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Burmistrz Miasta i Gminy Dąbrowice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na podstawie art. 5, 6, 11 i 13 ustawy z dnia 21 listopada 2008 roku o pracownikach samorządowych (t. j. Dz. U. z 2022 r. poz. 530),</w:t>
      </w:r>
    </w:p>
    <w:p>
      <w:pPr>
        <w:pStyle w:val="Normal"/>
        <w:spacing w:lineRule="auto" w:line="360" w:before="0" w:after="0"/>
        <w:jc w:val="both"/>
        <w:rPr>
          <w:rStyle w:val="Strong"/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jc w:val="center"/>
        <w:rPr>
          <w:rStyle w:val="Strong"/>
          <w:color w:val="000000"/>
        </w:rPr>
      </w:pPr>
      <w:r>
        <w:rPr>
          <w:rStyle w:val="Strong"/>
          <w:color w:val="000000"/>
        </w:rPr>
        <w:t>OGŁASZA NABÓR NA WOLNE STANOWISKO URZĘDNICZE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Standard0"/>
        <w:shd w:val="clear" w:color="auto" w:fill="FFFFFF"/>
        <w:spacing w:lineRule="auto" w:line="360" w:beforeAutospacing="0" w:before="0" w:afterAutospacing="0" w:after="0"/>
        <w:jc w:val="center"/>
        <w:rPr>
          <w:rStyle w:val="Strong"/>
          <w:color w:val="000000"/>
        </w:rPr>
      </w:pPr>
      <w:r>
        <w:rPr>
          <w:rStyle w:val="Strong"/>
          <w:color w:val="000000"/>
        </w:rPr>
        <w:t>Referent ds. zamówień publicznych i inwestycji</w:t>
      </w:r>
      <w:r>
        <w:rPr>
          <w:color w:val="000000"/>
        </w:rPr>
        <w:br/>
      </w:r>
      <w:r>
        <w:rPr>
          <w:rStyle w:val="Strong"/>
          <w:color w:val="000000"/>
        </w:rPr>
        <w:t> w wymiarze 1 etat.</w:t>
      </w:r>
    </w:p>
    <w:p>
      <w:pPr>
        <w:pStyle w:val="Standard0"/>
        <w:shd w:val="clear" w:color="auto" w:fill="FFFFFF"/>
        <w:spacing w:lineRule="auto" w:line="360" w:beforeAutospacing="0" w:before="0" w:afterAutospacing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Standard"/>
        <w:numPr>
          <w:ilvl w:val="0"/>
          <w:numId w:val="2"/>
        </w:numPr>
        <w:shd w:val="clear" w:color="auto" w:fill="FFFFFF"/>
        <w:spacing w:lineRule="auto" w:line="360" w:beforeAutospacing="0" w:before="0" w:afterAutospacing="0" w:after="0"/>
        <w:rPr>
          <w:color w:val="000000"/>
        </w:rPr>
      </w:pPr>
      <w:r>
        <w:rPr>
          <w:rStyle w:val="Strong"/>
          <w:b w:val="false"/>
          <w:bCs w:val="false"/>
          <w:color w:val="000000"/>
        </w:rPr>
        <w:t>Wymagania niezbędne związane ze stanowiskiem urzędniczym: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rPr>
          <w:color w:val="000000"/>
        </w:rPr>
      </w:pPr>
      <w:r>
        <w:rPr>
          <w:color w:val="000000"/>
        </w:rPr>
        <w:t>Kandydat :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a) jest obywatelem polskim, z zastrzeżeniem art. 11 ust. 2 i 3 ustawy o pracownikach samorządowych,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jc w:val="both"/>
        <w:rPr/>
      </w:pPr>
      <w:r>
        <w:rPr>
          <w:color w:val="000000"/>
        </w:rPr>
        <w:t>b) ma pełną zdolność do czynności prawnych oraz korzysta z pełni praw publicznych,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jc w:val="both"/>
        <w:rPr/>
      </w:pPr>
      <w:r>
        <w:rPr>
          <w:color w:val="000000"/>
        </w:rPr>
        <w:t>c) posiada kwalifikacje zawodowe wymagane do wykonywania pracy na określonym stanowisku,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jc w:val="both"/>
        <w:rPr/>
      </w:pPr>
      <w:r>
        <w:rPr>
          <w:color w:val="000000"/>
        </w:rPr>
        <w:t>d) posiada wykształcenie minimum średnie,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e) nie był skazany prawomocnym wyrokiem sądu za umyślne przestępstwo ścigane</w:t>
        <w:br/>
        <w:t>z oskarżenia publicznego lub umyślne przestępstwo skarbowe,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rPr>
          <w:color w:val="000000"/>
        </w:rPr>
      </w:pPr>
      <w:r>
        <w:rPr>
          <w:color w:val="000000"/>
        </w:rPr>
        <w:t>f) cieszy się nieposzlakowaną opinią.</w:t>
      </w:r>
    </w:p>
    <w:p>
      <w:pPr>
        <w:pStyle w:val="Standard"/>
        <w:numPr>
          <w:ilvl w:val="0"/>
          <w:numId w:val="2"/>
        </w:numPr>
        <w:shd w:val="clear" w:color="auto" w:fill="FFFFFF"/>
        <w:spacing w:lineRule="auto" w:line="360" w:beforeAutospacing="0" w:before="0" w:afterAutospacing="0" w:after="0"/>
        <w:rPr>
          <w:rStyle w:val="Strong"/>
          <w:b w:val="false"/>
          <w:b w:val="false"/>
          <w:bCs w:val="false"/>
          <w:color w:val="000000"/>
        </w:rPr>
      </w:pPr>
      <w:r>
        <w:rPr>
          <w:rStyle w:val="Strong"/>
          <w:b w:val="false"/>
          <w:bCs w:val="false"/>
          <w:color w:val="000000"/>
        </w:rPr>
        <w:t>Dodatkowe wymagania związane ze stanowiskiem: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rStyle w:val="Strong"/>
          <w:b w:val="false"/>
          <w:bCs w:val="false"/>
          <w:color w:val="000000"/>
        </w:rPr>
        <w:t>a) umiejętność stosowania prawa w praktyce, umiejętność analitycznego i logicznego myślenia,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b) kreatywność, sumienność, rzetelność w wykonywaniu pracy, wysoka kultura osobista, umiejętność pracy w zespole,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jc w:val="both"/>
        <w:rPr/>
      </w:pPr>
      <w:r>
        <w:rPr>
          <w:rStyle w:val="Strong"/>
          <w:b w:val="false"/>
          <w:bCs w:val="false"/>
          <w:color w:val="000000"/>
        </w:rPr>
        <w:t>c) staż pracy w administracji publicznej – minimum 1 rok,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 xml:space="preserve">d) </w:t>
      </w:r>
      <w:r>
        <w:rPr>
          <w:color w:val="000000"/>
        </w:rPr>
        <w:t>mile widziany</w:t>
      </w:r>
      <w:r>
        <w:rPr>
          <w:color w:val="000000"/>
        </w:rPr>
        <w:t xml:space="preserve"> staż pracy na stanowisku związanym z zamówieniami publicznymi,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rPr>
          <w:color w:val="000000"/>
        </w:rPr>
      </w:pPr>
      <w:r>
        <w:rPr>
          <w:color w:val="000000"/>
        </w:rPr>
        <w:t>e) biegła znajomość obsługi komputera (WORD, EXCEL),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rPr>
          <w:rStyle w:val="Strong"/>
          <w:b w:val="false"/>
          <w:b w:val="false"/>
          <w:bCs w:val="false"/>
          <w:color w:val="000000"/>
        </w:rPr>
      </w:pPr>
      <w:r>
        <w:rPr>
          <w:rStyle w:val="Strong"/>
          <w:b w:val="false"/>
          <w:bCs w:val="false"/>
          <w:color w:val="000000"/>
        </w:rPr>
        <w:t>e) znajomość platformy e-zamówienia,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rPr>
          <w:color w:val="000000"/>
        </w:rPr>
      </w:pPr>
      <w:r>
        <w:rPr>
          <w:color w:val="000000"/>
        </w:rPr>
        <w:t>f) znajomość niżej wymienionych ustaw:</w:t>
      </w:r>
    </w:p>
    <w:p>
      <w:pPr>
        <w:pStyle w:val="Normal"/>
        <w:shd w:val="clear" w:color="auto" w:fill="FFFFFF"/>
        <w:suppressAutoHyphens w:val="false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- ustawa z dnia 11 września 2019 r. - Prawo zamówień publicznych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u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stawa z dnia 8 marca 1990 r. o samorządzie gminnym</w:t>
      </w:r>
    </w:p>
    <w:p>
      <w:pPr>
        <w:pStyle w:val="Normal"/>
        <w:shd w:val="clear" w:color="auto" w:fill="FFFFFF"/>
        <w:suppressAutoHyphens w:val="false"/>
        <w:spacing w:lineRule="auto" w:line="36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- ustawa z dnia 27 sierpnia 2009 r. o finansach publicznych 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jc w:val="both"/>
        <w:rPr/>
      </w:pPr>
      <w:r>
        <w:rPr/>
        <w:t xml:space="preserve">- ustawa z dnia 17 grudnia 2004 r. o odpowiedzialności za naruszenie dyscypliny finansów publicznych </w:t>
      </w:r>
    </w:p>
    <w:p>
      <w:pPr>
        <w:pStyle w:val="Normal"/>
        <w:shd w:val="clear" w:color="auto" w:fill="FFFFFF"/>
        <w:suppressAutoHyphens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- ustawa z dnia 14 czerwca 1960 r. Kodeks postępowania administracyjnego </w:t>
      </w:r>
    </w:p>
    <w:p>
      <w:pPr>
        <w:pStyle w:val="ListParagraph"/>
        <w:numPr>
          <w:ilvl w:val="0"/>
          <w:numId w:val="2"/>
        </w:numPr>
        <w:shd w:val="clear" w:color="auto" w:fill="FFFFFF"/>
        <w:suppressAutoHyphens w:val="false"/>
        <w:spacing w:lineRule="auto" w:line="360" w:before="0"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Strong"/>
          <w:rFonts w:cs="Times New Roman" w:ascii="Times New Roman" w:hAnsi="Times New Roman"/>
          <w:b w:val="false"/>
          <w:bCs w:val="false"/>
          <w:color w:val="000000"/>
          <w:sz w:val="24"/>
          <w:szCs w:val="24"/>
        </w:rPr>
        <w:t>Informacja o warunkach pracy na danym stanowisku: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rPr>
          <w:color w:val="000000"/>
        </w:rPr>
      </w:pPr>
      <w:r>
        <w:rPr>
          <w:color w:val="000000"/>
        </w:rPr>
        <w:t>a) praca w budynku Urzędu Miasta i Gminy Dąbrowice,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rPr>
          <w:color w:val="000000"/>
        </w:rPr>
      </w:pPr>
      <w:r>
        <w:rPr>
          <w:color w:val="000000"/>
        </w:rPr>
        <w:t>b) praca w pełnym wymiarze czasu pracy,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rPr>
          <w:color w:val="000000"/>
        </w:rPr>
      </w:pPr>
      <w:r>
        <w:rPr>
          <w:color w:val="000000"/>
        </w:rPr>
        <w:t>c) praca przy monitorze ekranowym.</w:t>
      </w:r>
    </w:p>
    <w:p>
      <w:pPr>
        <w:pStyle w:val="Standard"/>
        <w:numPr>
          <w:ilvl w:val="0"/>
          <w:numId w:val="2"/>
        </w:numPr>
        <w:shd w:val="clear" w:color="auto" w:fill="FFFFFF"/>
        <w:spacing w:lineRule="auto" w:line="360" w:beforeAutospacing="0" w:before="0" w:afterAutospacing="0" w:after="0"/>
        <w:rPr>
          <w:color w:val="000000"/>
        </w:rPr>
      </w:pPr>
      <w:r>
        <w:rPr>
          <w:rStyle w:val="Strong"/>
          <w:b w:val="false"/>
          <w:bCs w:val="false"/>
          <w:color w:val="000000"/>
        </w:rPr>
        <w:t>Zakres wykonywanych zadań :</w:t>
      </w:r>
    </w:p>
    <w:p>
      <w:pPr>
        <w:pStyle w:val="Default"/>
        <w:numPr>
          <w:ilvl w:val="0"/>
          <w:numId w:val="1"/>
        </w:numPr>
        <w:shd w:val="clear" w:color="auto" w:fill="FFFFFF"/>
        <w:spacing w:lineRule="auto" w:line="360" w:beforeAutospacing="0" w:before="0" w:afterAutospacing="0" w:after="0"/>
        <w:ind w:left="426" w:hanging="360"/>
        <w:jc w:val="both"/>
        <w:rPr>
          <w:color w:val="000000"/>
        </w:rPr>
      </w:pPr>
      <w:r>
        <w:rPr>
          <w:color w:val="000000"/>
        </w:rPr>
        <w:t>Przygotowywanie i prowadzenie postępowań o udzielenie zamówienia publicznego, do których stosuje się przepisy Prawo zamówień publicznych .</w:t>
      </w:r>
    </w:p>
    <w:p>
      <w:pPr>
        <w:pStyle w:val="Default"/>
        <w:numPr>
          <w:ilvl w:val="0"/>
          <w:numId w:val="1"/>
        </w:numPr>
        <w:shd w:val="clear" w:color="auto" w:fill="FFFFFF"/>
        <w:spacing w:lineRule="auto" w:line="360" w:beforeAutospacing="0" w:before="0" w:afterAutospacing="0" w:after="0"/>
        <w:ind w:left="426" w:hanging="360"/>
        <w:jc w:val="both"/>
        <w:rPr/>
      </w:pPr>
      <w:r>
        <w:rPr>
          <w:color w:val="000000"/>
        </w:rPr>
        <w:t>Prowadzenie kompleksowej dokumentacji z prowadzonych postępowań o udzielenie zamówienia publicznego.</w:t>
      </w:r>
    </w:p>
    <w:p>
      <w:pPr>
        <w:pStyle w:val="Default"/>
        <w:numPr>
          <w:ilvl w:val="0"/>
          <w:numId w:val="1"/>
        </w:numPr>
        <w:shd w:val="clear" w:color="auto" w:fill="FFFFFF"/>
        <w:spacing w:lineRule="auto" w:line="360" w:beforeAutospacing="0" w:before="0" w:afterAutospacing="0" w:after="0"/>
        <w:ind w:left="426" w:hanging="360"/>
        <w:jc w:val="both"/>
        <w:rPr/>
      </w:pPr>
      <w:r>
        <w:rPr>
          <w:color w:val="000000"/>
        </w:rPr>
        <w:t>Uczestniczenie w pracach komisji przetargowych powoływanych do przygotowania i przeprowadzenia postępowania o udzielenie zamówienia publicznego.</w:t>
      </w:r>
    </w:p>
    <w:p>
      <w:pPr>
        <w:pStyle w:val="Default"/>
        <w:numPr>
          <w:ilvl w:val="0"/>
          <w:numId w:val="1"/>
        </w:numPr>
        <w:shd w:val="clear" w:color="auto" w:fill="FFFFFF"/>
        <w:spacing w:lineRule="auto" w:line="360" w:beforeAutospacing="0" w:before="0" w:afterAutospacing="0" w:after="0"/>
        <w:ind w:left="426" w:hanging="360"/>
        <w:jc w:val="both"/>
        <w:rPr/>
      </w:pPr>
      <w:r>
        <w:rPr>
          <w:color w:val="000000"/>
        </w:rPr>
        <w:t>Udzielanie wyjaśnień do specyfikacji warunków zamówienia.</w:t>
      </w:r>
    </w:p>
    <w:p>
      <w:pPr>
        <w:pStyle w:val="Default"/>
        <w:numPr>
          <w:ilvl w:val="0"/>
          <w:numId w:val="1"/>
        </w:numPr>
        <w:shd w:val="clear" w:color="auto" w:fill="FFFFFF"/>
        <w:spacing w:lineRule="auto" w:line="360" w:beforeAutospacing="0" w:before="0" w:afterAutospacing="0" w:after="0"/>
        <w:ind w:left="426" w:hanging="360"/>
        <w:jc w:val="both"/>
        <w:rPr/>
      </w:pPr>
      <w:r>
        <w:rPr>
          <w:color w:val="000000"/>
        </w:rPr>
        <w:t>Opracowywanie projektów umów w sprawie udzielenia zamówienia publicznego w zakresie wymogów określonych przepisami PZP.</w:t>
      </w:r>
    </w:p>
    <w:p>
      <w:pPr>
        <w:pStyle w:val="Default"/>
        <w:numPr>
          <w:ilvl w:val="0"/>
          <w:numId w:val="1"/>
        </w:numPr>
        <w:shd w:val="clear" w:color="auto" w:fill="FFFFFF"/>
        <w:spacing w:lineRule="auto" w:line="360" w:beforeAutospacing="0" w:before="0" w:afterAutospacing="0" w:after="0"/>
        <w:ind w:left="426" w:hanging="360"/>
        <w:jc w:val="both"/>
        <w:rPr/>
      </w:pPr>
      <w:r>
        <w:rPr>
          <w:color w:val="000000"/>
        </w:rPr>
        <w:t>Prowadzenie procedury odwoławczej w postępowaniu.</w:t>
      </w:r>
    </w:p>
    <w:p>
      <w:pPr>
        <w:pStyle w:val="Default"/>
        <w:numPr>
          <w:ilvl w:val="0"/>
          <w:numId w:val="1"/>
        </w:numPr>
        <w:shd w:val="clear" w:color="auto" w:fill="FFFFFF"/>
        <w:spacing w:lineRule="auto" w:line="360" w:beforeAutospacing="0" w:before="0" w:afterAutospacing="0" w:after="0"/>
        <w:ind w:left="426" w:hanging="360"/>
        <w:jc w:val="both"/>
        <w:rPr/>
      </w:pPr>
      <w:r>
        <w:rPr>
          <w:color w:val="000000"/>
        </w:rPr>
        <w:t>Sporządzanie sprawozdań oraz rozliczeń rzeczowo-finansowych i materiałowych z realizacji zamówień publicznych.</w:t>
      </w:r>
    </w:p>
    <w:p>
      <w:pPr>
        <w:pStyle w:val="Default"/>
        <w:numPr>
          <w:ilvl w:val="0"/>
          <w:numId w:val="1"/>
        </w:numPr>
        <w:shd w:val="clear" w:color="auto" w:fill="FFFFFF"/>
        <w:spacing w:lineRule="auto" w:line="360" w:beforeAutospacing="0" w:before="0" w:afterAutospacing="0" w:after="0"/>
        <w:ind w:left="426" w:hanging="360"/>
        <w:jc w:val="both"/>
        <w:rPr/>
      </w:pPr>
      <w:r>
        <w:rPr>
          <w:color w:val="000000"/>
        </w:rPr>
        <w:t>Przygotowywanie umów i aneksów.</w:t>
      </w:r>
    </w:p>
    <w:p>
      <w:pPr>
        <w:pStyle w:val="Default"/>
        <w:numPr>
          <w:ilvl w:val="0"/>
          <w:numId w:val="1"/>
        </w:numPr>
        <w:shd w:val="clear" w:color="auto" w:fill="FFFFFF"/>
        <w:spacing w:lineRule="auto" w:line="360" w:beforeAutospacing="0" w:before="0" w:afterAutospacing="0" w:after="0"/>
        <w:ind w:left="426" w:hanging="360"/>
        <w:jc w:val="both"/>
        <w:rPr/>
      </w:pPr>
      <w:r>
        <w:rPr>
          <w:color w:val="000000"/>
        </w:rPr>
        <w:t>Pozyskiwanie i rozliczanie środków pozabudżetowych, w tym środków z Unii Europejskiej.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Informacja, czy w miesiącu poprzedzającym datę upublicznienia ogłoszenia wskaźnik zatrudnienia osób niepełnosprawnych w Urzędzie, w rozumieniu przepisów o rehabilitacji zawodowej i społecznej oraz zatrudnienia osób niepełnosprawnych, wynosi co najmniej 6% - wskaźnik niższy.</w:t>
      </w:r>
    </w:p>
    <w:p>
      <w:pPr>
        <w:pStyle w:val="Standard"/>
        <w:numPr>
          <w:ilvl w:val="0"/>
          <w:numId w:val="2"/>
        </w:numPr>
        <w:shd w:val="clear" w:color="auto" w:fill="FFFFFF"/>
        <w:spacing w:lineRule="auto" w:line="360" w:beforeAutospacing="0" w:before="0" w:afterAutospacing="0" w:after="0"/>
        <w:rPr>
          <w:color w:val="000000"/>
        </w:rPr>
      </w:pPr>
      <w:r>
        <w:rPr>
          <w:rStyle w:val="Strong"/>
          <w:b w:val="false"/>
          <w:bCs w:val="false"/>
          <w:color w:val="000000"/>
        </w:rPr>
        <w:t>Wymagane dokumenty: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rPr>
          <w:color w:val="000000"/>
        </w:rPr>
      </w:pPr>
      <w:r>
        <w:rPr>
          <w:color w:val="000000"/>
        </w:rPr>
        <w:t>a) list motywacyjny,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rPr>
          <w:color w:val="000000"/>
        </w:rPr>
      </w:pPr>
      <w:r>
        <w:rPr>
          <w:color w:val="000000"/>
        </w:rPr>
        <w:t>b) życiorys – curriculum vitae,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rPr>
          <w:color w:val="000000"/>
        </w:rPr>
      </w:pPr>
      <w:r>
        <w:rPr>
          <w:color w:val="000000"/>
        </w:rPr>
        <w:t>c) kwestionariusz osobowy osoby ubiegającej się o zatrudnienie,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d) kopia dokumentu potwierdzającego niepełnosprawność, (jeżeli kandydat ma przyznaną grupę inwalidzką),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e) kopie dokumentów potwierdzające posiadane wykształcenie, kwalifikacje i staż pracy potwierdzony świadectwem pracy lub zaświadczeniem o zatrudnieniu,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rPr>
          <w:color w:val="000000"/>
        </w:rPr>
      </w:pPr>
      <w:r>
        <w:rPr>
          <w:color w:val="000000"/>
        </w:rPr>
        <w:t>f) oświadczenie kandydata o zgodzie na przetwarzanie danych osobowych,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g) oświadczenie kandydata, że nie był skazany prawomocnym wyrokiem sądu za umyślne przestępstwo ścigane z oskarżenia publicznego lub umyślne przestępstwo skarbowe oraz</w:t>
        <w:br/>
        <w:t>o posiadaniu pełnej zdolności do czynności prawnych i o korzystaniu z pełni praw publicznych,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rPr>
          <w:color w:val="000000"/>
        </w:rPr>
      </w:pPr>
      <w:r>
        <w:rPr>
          <w:color w:val="000000"/>
        </w:rPr>
        <w:t>h) kopie innych dokumentów (np. referencje).</w:t>
      </w:r>
    </w:p>
    <w:p>
      <w:pPr>
        <w:pStyle w:val="Standard"/>
        <w:numPr>
          <w:ilvl w:val="0"/>
          <w:numId w:val="2"/>
        </w:numPr>
        <w:shd w:val="clear" w:color="auto" w:fill="FFFFFF"/>
        <w:spacing w:lineRule="auto" w:line="360" w:beforeAutospacing="0" w:before="0" w:afterAutospacing="0" w:after="0"/>
        <w:rPr>
          <w:color w:val="000000"/>
        </w:rPr>
      </w:pPr>
      <w:r>
        <w:rPr>
          <w:rStyle w:val="Strong"/>
          <w:b w:val="false"/>
          <w:bCs w:val="false"/>
          <w:color w:val="000000"/>
        </w:rPr>
        <w:t xml:space="preserve">Termin składania ofert upływa w dniu: </w:t>
      </w:r>
      <w:r>
        <w:rPr>
          <w:rStyle w:val="Strong"/>
          <w:color w:val="000000"/>
        </w:rPr>
        <w:t>5</w:t>
      </w:r>
      <w:r>
        <w:rPr>
          <w:rStyle w:val="Strong"/>
          <w:b w:val="false"/>
          <w:bCs w:val="false"/>
          <w:color w:val="000000"/>
        </w:rPr>
        <w:t xml:space="preserve"> </w:t>
      </w:r>
      <w:r>
        <w:rPr>
          <w:rStyle w:val="Strong"/>
          <w:color w:val="000000"/>
        </w:rPr>
        <w:t>października 2023 r. o godz. 10.00</w:t>
      </w:r>
    </w:p>
    <w:p>
      <w:pPr>
        <w:pStyle w:val="Standard"/>
        <w:numPr>
          <w:ilvl w:val="0"/>
          <w:numId w:val="2"/>
        </w:numPr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rStyle w:val="Strong"/>
          <w:b w:val="false"/>
          <w:bCs w:val="false"/>
          <w:color w:val="000000"/>
        </w:rPr>
        <w:t>Aplikacje, które wpłyną do Urzędu Miasta i Gminy Dąbrowice po terminie nie będą rozpatrywane.</w:t>
      </w:r>
    </w:p>
    <w:p>
      <w:pPr>
        <w:pStyle w:val="Standard"/>
        <w:numPr>
          <w:ilvl w:val="0"/>
          <w:numId w:val="2"/>
        </w:numPr>
        <w:shd w:val="clear" w:color="auto" w:fill="FFFFFF"/>
        <w:spacing w:lineRule="auto" w:line="360" w:beforeAutospacing="0" w:before="0" w:afterAutospacing="0" w:after="0"/>
        <w:rPr>
          <w:color w:val="000000"/>
        </w:rPr>
      </w:pPr>
      <w:r>
        <w:rPr>
          <w:rStyle w:val="Strong"/>
          <w:b w:val="false"/>
          <w:bCs w:val="false"/>
          <w:color w:val="000000"/>
        </w:rPr>
        <w:t>Do oferty mogą być dołączone inne dokumenty, w tym opinie lub referencje</w:t>
      </w:r>
      <w:r>
        <w:rPr>
          <w:color w:val="000000"/>
        </w:rPr>
        <w:br/>
      </w:r>
      <w:r>
        <w:rPr>
          <w:rStyle w:val="Strong"/>
          <w:b w:val="false"/>
          <w:bCs w:val="false"/>
          <w:color w:val="000000"/>
        </w:rPr>
        <w:t>z poprzednich miejsc pracy.</w:t>
      </w:r>
    </w:p>
    <w:p>
      <w:pPr>
        <w:pStyle w:val="Standard"/>
        <w:numPr>
          <w:ilvl w:val="0"/>
          <w:numId w:val="2"/>
        </w:numPr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rStyle w:val="Strong"/>
          <w:b w:val="false"/>
          <w:bCs w:val="false"/>
          <w:color w:val="000000"/>
        </w:rPr>
        <w:t>Informacja o wyniku naboru będzie umieszczona w Biuletynie Informacji Publicznej Urzędu Miasta i Gminy Dąbrowice, na tablicy ogłoszeń w siedzibie Urzędu.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Wymagane dokumenty aplikacyjne należy przesłać w zamkniętych kopertach z podanym adresem zwrotnym i dopiskiem: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”</w:t>
      </w:r>
      <w:r>
        <w:rPr>
          <w:rStyle w:val="Strong"/>
          <w:color w:val="000000"/>
        </w:rPr>
        <w:t>Dotyczy naboru na stanowisko referenta ds. zamówień publicznych i inwestycji”</w:t>
      </w:r>
    </w:p>
    <w:p>
      <w:pPr>
        <w:pStyle w:val="Standard"/>
        <w:shd w:val="clear" w:color="auto" w:fill="FFFFFF"/>
        <w:spacing w:lineRule="auto" w:line="360" w:beforeAutospacing="0" w:before="0" w:afterAutospacing="0" w:after="0"/>
        <w:jc w:val="both"/>
        <w:rPr>
          <w:color w:val="000000"/>
        </w:rPr>
      </w:pPr>
      <w:r>
        <w:rPr>
          <w:color w:val="000000"/>
        </w:rPr>
        <w:t>na adres Urząd Miasta i Gminy Dąbrowice, 99-352 Dąbrowice, ul. Nowy Rynek 17 lub składać osobiście w sekretariacie Urzędu Miasta i Gminy Dąbrowice. O spełnieniu wymogów formalnych i o terminie przeprowadzenia rozmowy kwalifikacyjnej kandydaci będą informowani drogą elektroniczną na wskazany adres e-mailowy lub telefonicznie.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Informujemy, że nie zwracamy nadesłanych dokumentów aplikacyjnych.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Burmistrz Miasta i Gminy Dąbrowice zastrzega sobie prawo odwołania naboru, przedłużenia składania ofert, zmiany terminu i miejsca otwarcia ofert oraz nie wyłonienia żadnego kandydata do zatrudnienia w przypadku nie spełnienia przez nich oczekiwań pracodawcy.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rPr/>
      </w:pPr>
      <w:r>
        <w:rPr>
          <w:color w:val="000000"/>
        </w:rPr>
        <w:t> 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</w:tabs>
        <w:spacing w:lineRule="auto" w:line="360" w:before="0" w:after="0"/>
        <w:jc w:val="both"/>
        <w:rPr>
          <w:rFonts w:ascii="Times New Roman" w:hAnsi="Times New Roman" w:cs="Times New Roman"/>
          <w:b/>
          <w:b/>
          <w:bCs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ab/>
        <w:tab/>
        <w:tab/>
        <w:tab/>
        <w:tab/>
        <w:tab/>
        <w:tab/>
      </w:r>
      <w:bookmarkStart w:id="0" w:name="_Hlk56154667"/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Burmistrz Miasta i Gminy Dąbrowice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/>
          <w:b/>
          <w:bCs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ab/>
        <w:tab/>
        <w:tab/>
        <w:tab/>
        <w:tab/>
        <w:tab/>
        <w:tab/>
        <w:t xml:space="preserve">            /-/ Dorota Dąbrowska</w:t>
      </w:r>
      <w:bookmarkEnd w:id="0"/>
    </w:p>
    <w:p>
      <w:pPr>
        <w:pStyle w:val="NormalWeb"/>
        <w:shd w:val="clear" w:color="auto" w:fill="FFFFFF"/>
        <w:spacing w:lineRule="auto" w:line="360" w:beforeAutospacing="0" w:before="0" w:afterAutospacing="0" w:after="0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Dąbrowice, dnia 2</w:t>
      </w:r>
      <w:r>
        <w:rPr>
          <w:rFonts w:cs="Times New Roman" w:ascii="Times New Roman" w:hAnsi="Times New Roman"/>
          <w:sz w:val="24"/>
          <w:szCs w:val="24"/>
        </w:rPr>
        <w:t>1</w:t>
      </w:r>
      <w:r>
        <w:rPr>
          <w:rFonts w:cs="Times New Roman" w:ascii="Times New Roman" w:hAnsi="Times New Roman"/>
          <w:sz w:val="24"/>
          <w:szCs w:val="24"/>
        </w:rPr>
        <w:t>.09.2023 r.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359e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2">
    <w:name w:val="Heading 2"/>
    <w:basedOn w:val="Normal"/>
    <w:next w:val="Normal"/>
    <w:link w:val="Nagwek2Znak"/>
    <w:uiPriority w:val="9"/>
    <w:unhideWhenUsed/>
    <w:qFormat/>
    <w:rsid w:val="00e17cc1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4359e6"/>
    <w:rPr>
      <w:b/>
      <w:bCs/>
    </w:rPr>
  </w:style>
  <w:style w:type="character" w:styleId="Appleconvertedspace" w:customStyle="1">
    <w:name w:val="apple-converted-space"/>
    <w:basedOn w:val="DefaultParagraphFont"/>
    <w:qFormat/>
    <w:rsid w:val="004359e6"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3e615e"/>
    <w:rPr>
      <w:rFonts w:ascii="Segoe UI" w:hAnsi="Segoe UI" w:cs="Segoe UI"/>
      <w:sz w:val="18"/>
      <w:szCs w:val="18"/>
    </w:rPr>
  </w:style>
  <w:style w:type="character" w:styleId="Nagwek2Znak" w:customStyle="1">
    <w:name w:val="Nagłówek 2 Znak"/>
    <w:basedOn w:val="DefaultParagraphFont"/>
    <w:uiPriority w:val="9"/>
    <w:qFormat/>
    <w:rsid w:val="00e17cc1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andard" w:customStyle="1">
    <w:name w:val="standard"/>
    <w:basedOn w:val="Normal"/>
    <w:qFormat/>
    <w:rsid w:val="006a1b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Standard0" w:customStyle="1">
    <w:name w:val="standard0"/>
    <w:basedOn w:val="Normal"/>
    <w:qFormat/>
    <w:rsid w:val="006a1b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Default" w:customStyle="1">
    <w:name w:val="default"/>
    <w:basedOn w:val="Normal"/>
    <w:qFormat/>
    <w:rsid w:val="006a1b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NormalWeb">
    <w:name w:val="Normal (Web)"/>
    <w:basedOn w:val="Normal"/>
    <w:uiPriority w:val="99"/>
    <w:semiHidden/>
    <w:unhideWhenUsed/>
    <w:qFormat/>
    <w:rsid w:val="006a1b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e615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17cc1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Application>LibreOffice/7.4.2.3$Windows_X86_64 LibreOffice_project/382eef1f22670f7f4118c8c2dd222ec7ad009daf</Application>
  <AppVersion>15.0000</AppVersion>
  <Pages>3</Pages>
  <Words>708</Words>
  <Characters>4505</Characters>
  <CharactersWithSpaces>5167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2020-09-02T05:27:00Z</dcterms:created>
  <dc:creator>Agnieszka A.M. Mańkowska</dc:creator>
  <dc:description/>
  <dc:language>pl-PL</dc:language>
  <cp:lastModifiedBy/>
  <cp:lastPrinted>2023-09-20T12:44:00Z</cp:lastPrinted>
  <dcterms:modified xsi:type="dcterms:W3CDTF">2023-09-21T08:25:13Z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