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52EFD" w14:textId="77777777" w:rsidR="00707520" w:rsidRPr="00E05205" w:rsidRDefault="00707520" w:rsidP="00AE69DA">
      <w:pPr>
        <w:pStyle w:val="Tekstpodstawowy"/>
        <w:rPr>
          <w:rFonts w:ascii="Tahoma" w:hAnsi="Tahoma" w:cs="Tahoma"/>
          <w:b/>
          <w:bCs/>
          <w:sz w:val="44"/>
          <w:szCs w:val="44"/>
        </w:rPr>
      </w:pPr>
    </w:p>
    <w:p w14:paraId="77985DCC" w14:textId="77777777" w:rsidR="00707520" w:rsidRPr="008D3F86" w:rsidRDefault="00707520" w:rsidP="00D55C73">
      <w:pPr>
        <w:spacing w:line="360" w:lineRule="auto"/>
        <w:jc w:val="center"/>
        <w:rPr>
          <w:b/>
          <w:bCs/>
          <w:sz w:val="16"/>
          <w:szCs w:val="16"/>
          <w:u w:val="single"/>
        </w:rPr>
      </w:pPr>
    </w:p>
    <w:p w14:paraId="2B535CA9" w14:textId="77777777" w:rsidR="00707520" w:rsidRDefault="00707520" w:rsidP="00D55C73">
      <w:pPr>
        <w:tabs>
          <w:tab w:val="left" w:pos="4266"/>
        </w:tabs>
        <w:spacing w:line="360" w:lineRule="auto"/>
        <w:rPr>
          <w:b/>
          <w:bCs/>
          <w:sz w:val="20"/>
          <w:szCs w:val="20"/>
          <w:lang w:val="en-GB"/>
        </w:rPr>
      </w:pPr>
      <w:r w:rsidRPr="00043C08">
        <w:rPr>
          <w:b/>
          <w:bCs/>
          <w:sz w:val="20"/>
          <w:szCs w:val="20"/>
          <w:lang w:val="en-GB"/>
        </w:rPr>
        <w:tab/>
      </w:r>
    </w:p>
    <w:p w14:paraId="38169B7B" w14:textId="77777777" w:rsidR="00474214" w:rsidRDefault="00474214" w:rsidP="00D55C73">
      <w:pPr>
        <w:tabs>
          <w:tab w:val="left" w:pos="4266"/>
        </w:tabs>
        <w:spacing w:line="360" w:lineRule="auto"/>
        <w:rPr>
          <w:b/>
          <w:bCs/>
          <w:sz w:val="20"/>
          <w:szCs w:val="20"/>
          <w:lang w:val="en-GB"/>
        </w:rPr>
      </w:pPr>
    </w:p>
    <w:p w14:paraId="5657A097" w14:textId="77777777" w:rsidR="00474214" w:rsidRPr="00043C08" w:rsidRDefault="00474214" w:rsidP="00474214">
      <w:pPr>
        <w:tabs>
          <w:tab w:val="left" w:pos="4266"/>
        </w:tabs>
        <w:spacing w:line="360" w:lineRule="auto"/>
        <w:jc w:val="center"/>
        <w:rPr>
          <w:b/>
          <w:bCs/>
          <w:sz w:val="20"/>
          <w:szCs w:val="20"/>
          <w:lang w:val="en-GB"/>
        </w:rPr>
      </w:pPr>
      <w:r w:rsidRPr="00474214">
        <w:rPr>
          <w:b/>
          <w:bCs/>
          <w:noProof/>
          <w:sz w:val="20"/>
          <w:szCs w:val="20"/>
        </w:rPr>
        <w:drawing>
          <wp:inline distT="0" distB="0" distL="0" distR="0" wp14:anchorId="67B3841E" wp14:editId="6CE06011">
            <wp:extent cx="1414780" cy="1457960"/>
            <wp:effectExtent l="19050" t="0" r="0" b="0"/>
            <wp:docPr id="1" name="Obraz 2" descr="C:\Users\Asus\Desktop\herb-dabrow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Asus\Desktop\herb-dabrowice.jpg"/>
                    <pic:cNvPicPr>
                      <a:picLocks noChangeAspect="1" noChangeArrowheads="1"/>
                    </pic:cNvPicPr>
                  </pic:nvPicPr>
                  <pic:blipFill>
                    <a:blip r:embed="rId8"/>
                    <a:srcRect/>
                    <a:stretch>
                      <a:fillRect/>
                    </a:stretch>
                  </pic:blipFill>
                  <pic:spPr bwMode="auto">
                    <a:xfrm>
                      <a:off x="0" y="0"/>
                      <a:ext cx="1414780" cy="1457960"/>
                    </a:xfrm>
                    <a:prstGeom prst="rect">
                      <a:avLst/>
                    </a:prstGeom>
                    <a:noFill/>
                    <a:ln w="9525">
                      <a:noFill/>
                      <a:miter lim="800000"/>
                      <a:headEnd/>
                      <a:tailEnd/>
                    </a:ln>
                  </pic:spPr>
                </pic:pic>
              </a:graphicData>
            </a:graphic>
          </wp:inline>
        </w:drawing>
      </w:r>
    </w:p>
    <w:p w14:paraId="7AB891B3" w14:textId="77777777" w:rsidR="00707520" w:rsidRPr="00043C08" w:rsidRDefault="00707520" w:rsidP="00D55C73">
      <w:pPr>
        <w:spacing w:line="360" w:lineRule="auto"/>
        <w:rPr>
          <w:b/>
          <w:bCs/>
          <w:sz w:val="20"/>
          <w:szCs w:val="20"/>
          <w:lang w:val="en-GB"/>
        </w:rPr>
      </w:pPr>
    </w:p>
    <w:p w14:paraId="15BA7FDC" w14:textId="77777777" w:rsidR="00707520" w:rsidRPr="008D3F86" w:rsidRDefault="00707520" w:rsidP="00D55C73">
      <w:pPr>
        <w:pStyle w:val="Tekstpodstawowy"/>
        <w:spacing w:before="120" w:line="360" w:lineRule="auto"/>
        <w:jc w:val="center"/>
        <w:rPr>
          <w:b/>
          <w:bCs/>
          <w:sz w:val="36"/>
          <w:szCs w:val="36"/>
        </w:rPr>
      </w:pPr>
      <w:r w:rsidRPr="008D3F86">
        <w:rPr>
          <w:b/>
          <w:bCs/>
          <w:sz w:val="36"/>
          <w:szCs w:val="36"/>
        </w:rPr>
        <w:t xml:space="preserve">SPECYFIKACJA  </w:t>
      </w:r>
    </w:p>
    <w:p w14:paraId="2EC7C9E7" w14:textId="77777777" w:rsidR="008D3F86" w:rsidRDefault="00707520" w:rsidP="003C6D2A">
      <w:pPr>
        <w:pStyle w:val="Tekstpodstawowy"/>
        <w:spacing w:line="360" w:lineRule="auto"/>
        <w:jc w:val="center"/>
        <w:rPr>
          <w:b/>
          <w:bCs/>
          <w:sz w:val="36"/>
          <w:szCs w:val="36"/>
        </w:rPr>
      </w:pPr>
      <w:r w:rsidRPr="008D3F86">
        <w:rPr>
          <w:b/>
          <w:bCs/>
          <w:sz w:val="36"/>
          <w:szCs w:val="36"/>
        </w:rPr>
        <w:t>WARUNKÓW ZAMÓWIENIA</w:t>
      </w:r>
    </w:p>
    <w:p w14:paraId="4199787C" w14:textId="77777777" w:rsidR="00AA384B" w:rsidRDefault="00AA384B" w:rsidP="00AA384B">
      <w:pPr>
        <w:jc w:val="center"/>
        <w:rPr>
          <w:b/>
          <w:bCs/>
          <w:sz w:val="32"/>
          <w:szCs w:val="32"/>
          <w:u w:val="single"/>
        </w:rPr>
      </w:pPr>
    </w:p>
    <w:p w14:paraId="37B01785" w14:textId="77777777" w:rsidR="00AA384B" w:rsidRPr="00AA384B" w:rsidRDefault="00AA384B" w:rsidP="00AA384B">
      <w:pPr>
        <w:jc w:val="center"/>
        <w:rPr>
          <w:b/>
          <w:bCs/>
          <w:sz w:val="32"/>
          <w:szCs w:val="32"/>
          <w:u w:val="single"/>
        </w:rPr>
      </w:pPr>
      <w:r w:rsidRPr="00AA384B">
        <w:rPr>
          <w:b/>
          <w:bCs/>
          <w:sz w:val="32"/>
          <w:szCs w:val="32"/>
        </w:rPr>
        <w:t xml:space="preserve">ZAMAWIAJĄCY: </w:t>
      </w:r>
      <w:r w:rsidRPr="008D3F86">
        <w:rPr>
          <w:b/>
          <w:bCs/>
          <w:sz w:val="32"/>
          <w:szCs w:val="32"/>
        </w:rPr>
        <w:t xml:space="preserve">Gmina </w:t>
      </w:r>
      <w:r w:rsidR="007D1FC1">
        <w:rPr>
          <w:b/>
          <w:bCs/>
          <w:sz w:val="32"/>
          <w:szCs w:val="32"/>
        </w:rPr>
        <w:t>Dąbrowice</w:t>
      </w:r>
    </w:p>
    <w:p w14:paraId="7983276C" w14:textId="77777777" w:rsidR="00AA384B" w:rsidRDefault="00AA384B" w:rsidP="00AA384B">
      <w:pPr>
        <w:spacing w:line="360" w:lineRule="auto"/>
        <w:jc w:val="center"/>
        <w:rPr>
          <w:rFonts w:ascii="Arial" w:hAnsi="Arial" w:cs="Arial"/>
          <w:sz w:val="20"/>
          <w:szCs w:val="20"/>
        </w:rPr>
      </w:pPr>
    </w:p>
    <w:p w14:paraId="378C5FD5" w14:textId="77777777" w:rsidR="00AA384B" w:rsidRPr="00602FC2" w:rsidRDefault="00AA384B" w:rsidP="00AA384B">
      <w:pPr>
        <w:spacing w:line="360" w:lineRule="auto"/>
        <w:jc w:val="center"/>
        <w:rPr>
          <w:highlight w:val="yellow"/>
        </w:rPr>
      </w:pPr>
      <w:r w:rsidRPr="00AA384B">
        <w:t>Zaprasza do złożenia oferty w postępowaniu o udzielenie zamówienia publicznego prowadzonego w trybie podstawowym bez negocjacji o wartości zamówienia nie przekraczającej progów unijnych o jakich stanowi art. 3 ustawy z 11 września 2019 r. - Prawo zam</w:t>
      </w:r>
      <w:r w:rsidR="00F534C4">
        <w:t>ówień publicznych (</w:t>
      </w:r>
      <w:proofErr w:type="spellStart"/>
      <w:r w:rsidR="00474214">
        <w:t>t.j</w:t>
      </w:r>
      <w:proofErr w:type="spellEnd"/>
      <w:r w:rsidR="00474214">
        <w:t xml:space="preserve">. </w:t>
      </w:r>
      <w:r w:rsidR="00F534C4">
        <w:t xml:space="preserve">Dz. U. z 2021 r. poz. 1129 z </w:t>
      </w:r>
      <w:proofErr w:type="spellStart"/>
      <w:r w:rsidR="00F534C4">
        <w:t>późn</w:t>
      </w:r>
      <w:proofErr w:type="spellEnd"/>
      <w:r w:rsidR="00F534C4">
        <w:t xml:space="preserve">. zm.) – dalej </w:t>
      </w:r>
      <w:proofErr w:type="spellStart"/>
      <w:r w:rsidR="00F534C4">
        <w:t>pz</w:t>
      </w:r>
      <w:r w:rsidRPr="00AA384B">
        <w:t>p</w:t>
      </w:r>
      <w:proofErr w:type="spellEnd"/>
      <w:r w:rsidRPr="00AA384B">
        <w:t xml:space="preserve">. na </w:t>
      </w:r>
      <w:r>
        <w:t xml:space="preserve">robotę </w:t>
      </w:r>
      <w:r w:rsidRPr="00602FC2">
        <w:t>budowlaną pn.</w:t>
      </w:r>
    </w:p>
    <w:p w14:paraId="1F454320" w14:textId="55C5FACF" w:rsidR="00AA384B" w:rsidRPr="00350492" w:rsidRDefault="00AA384B" w:rsidP="00AA384B">
      <w:pPr>
        <w:spacing w:line="360" w:lineRule="auto"/>
        <w:jc w:val="center"/>
        <w:rPr>
          <w:b/>
          <w:bCs/>
          <w:sz w:val="28"/>
          <w:szCs w:val="28"/>
        </w:rPr>
      </w:pPr>
      <w:r w:rsidRPr="00350492">
        <w:rPr>
          <w:b/>
          <w:bCs/>
          <w:sz w:val="28"/>
          <w:szCs w:val="28"/>
        </w:rPr>
        <w:t>„</w:t>
      </w:r>
      <w:r w:rsidR="008F60FE" w:rsidRPr="00350492">
        <w:rPr>
          <w:b/>
          <w:sz w:val="28"/>
          <w:szCs w:val="28"/>
        </w:rPr>
        <w:t xml:space="preserve">Przebudowa kanalizacji deszczowej na odcinku </w:t>
      </w:r>
      <w:r w:rsidR="003030A8">
        <w:rPr>
          <w:b/>
          <w:sz w:val="28"/>
          <w:szCs w:val="28"/>
        </w:rPr>
        <w:t xml:space="preserve">od </w:t>
      </w:r>
      <w:r w:rsidR="008F60FE" w:rsidRPr="00350492">
        <w:rPr>
          <w:b/>
          <w:sz w:val="28"/>
          <w:szCs w:val="28"/>
        </w:rPr>
        <w:t>wpust</w:t>
      </w:r>
      <w:r w:rsidR="00C21450">
        <w:rPr>
          <w:b/>
          <w:sz w:val="28"/>
          <w:szCs w:val="28"/>
        </w:rPr>
        <w:t>u</w:t>
      </w:r>
      <w:r w:rsidR="008F60FE" w:rsidRPr="00350492">
        <w:rPr>
          <w:b/>
          <w:sz w:val="28"/>
          <w:szCs w:val="28"/>
        </w:rPr>
        <w:t xml:space="preserve"> w ul. 3 Maja do </w:t>
      </w:r>
      <w:r w:rsidR="003030A8">
        <w:rPr>
          <w:b/>
          <w:sz w:val="28"/>
          <w:szCs w:val="28"/>
        </w:rPr>
        <w:t>bezodpływowej studni w miejscowości Dąbrowice</w:t>
      </w:r>
      <w:r w:rsidRPr="00350492">
        <w:rPr>
          <w:b/>
          <w:bCs/>
          <w:sz w:val="28"/>
          <w:szCs w:val="28"/>
        </w:rPr>
        <w:t>”</w:t>
      </w:r>
    </w:p>
    <w:p w14:paraId="3F2CE6CF" w14:textId="77777777" w:rsidR="00AA384B" w:rsidRPr="00AA384B" w:rsidRDefault="00AA384B" w:rsidP="00AA384B">
      <w:pPr>
        <w:spacing w:line="360" w:lineRule="auto"/>
        <w:jc w:val="center"/>
      </w:pPr>
    </w:p>
    <w:p w14:paraId="389F7847" w14:textId="77777777" w:rsidR="00A07C97" w:rsidRPr="008D3F86" w:rsidRDefault="00A07C97" w:rsidP="00E05205">
      <w:pPr>
        <w:spacing w:line="360" w:lineRule="auto"/>
        <w:rPr>
          <w:sz w:val="18"/>
          <w:szCs w:val="18"/>
        </w:rPr>
      </w:pPr>
    </w:p>
    <w:p w14:paraId="58D616E8" w14:textId="77777777" w:rsidR="00707520" w:rsidRDefault="00707520" w:rsidP="00D55C73">
      <w:pPr>
        <w:ind w:left="5673" w:firstLine="708"/>
        <w:jc w:val="right"/>
        <w:rPr>
          <w:i/>
          <w:iCs/>
          <w:sz w:val="18"/>
          <w:szCs w:val="18"/>
        </w:rPr>
      </w:pPr>
      <w:r w:rsidRPr="008D3F86">
        <w:rPr>
          <w:i/>
          <w:iCs/>
          <w:sz w:val="18"/>
          <w:szCs w:val="18"/>
        </w:rPr>
        <w:t>Zatwierdził:</w:t>
      </w:r>
    </w:p>
    <w:p w14:paraId="28399754" w14:textId="77777777" w:rsidR="00CD10C2" w:rsidRDefault="00E63C32" w:rsidP="00D55C73">
      <w:pPr>
        <w:ind w:left="5673" w:firstLine="708"/>
        <w:jc w:val="right"/>
        <w:rPr>
          <w:i/>
          <w:iCs/>
          <w:sz w:val="18"/>
          <w:szCs w:val="18"/>
        </w:rPr>
      </w:pPr>
      <w:r>
        <w:rPr>
          <w:i/>
          <w:iCs/>
          <w:sz w:val="18"/>
          <w:szCs w:val="18"/>
        </w:rPr>
        <w:t xml:space="preserve"> /-/ </w:t>
      </w:r>
      <w:r w:rsidR="00D16A20">
        <w:rPr>
          <w:i/>
          <w:iCs/>
          <w:sz w:val="18"/>
          <w:szCs w:val="18"/>
        </w:rPr>
        <w:t>Dorota Dąbrowska</w:t>
      </w:r>
    </w:p>
    <w:p w14:paraId="446F2B36" w14:textId="77777777" w:rsidR="00CD10C2" w:rsidRPr="008D3F86" w:rsidRDefault="00D16A20" w:rsidP="00CD10C2">
      <w:pPr>
        <w:ind w:left="5673"/>
        <w:jc w:val="right"/>
        <w:rPr>
          <w:i/>
          <w:iCs/>
          <w:sz w:val="18"/>
          <w:szCs w:val="18"/>
        </w:rPr>
      </w:pPr>
      <w:r>
        <w:rPr>
          <w:i/>
          <w:iCs/>
          <w:sz w:val="18"/>
          <w:szCs w:val="18"/>
        </w:rPr>
        <w:t>Wójt Gminy Dąbrowice</w:t>
      </w:r>
    </w:p>
    <w:p w14:paraId="77D98B35" w14:textId="77777777" w:rsidR="00707520" w:rsidRPr="008D3F86" w:rsidRDefault="00707520" w:rsidP="00F37339">
      <w:pPr>
        <w:pStyle w:val="Tekstprzypisudolnego"/>
        <w:spacing w:line="360" w:lineRule="auto"/>
      </w:pPr>
    </w:p>
    <w:p w14:paraId="6FBE733A" w14:textId="77777777" w:rsidR="00707520" w:rsidRPr="008D3F86" w:rsidRDefault="00707520" w:rsidP="00B0069A">
      <w:pPr>
        <w:jc w:val="center"/>
        <w:rPr>
          <w:noProof/>
          <w:sz w:val="28"/>
          <w:szCs w:val="28"/>
        </w:rPr>
      </w:pPr>
    </w:p>
    <w:p w14:paraId="78576563" w14:textId="77777777" w:rsidR="00707520" w:rsidRPr="008D3F86" w:rsidRDefault="00707520" w:rsidP="00B0069A">
      <w:pPr>
        <w:jc w:val="center"/>
        <w:rPr>
          <w:noProof/>
          <w:sz w:val="28"/>
          <w:szCs w:val="28"/>
        </w:rPr>
      </w:pPr>
    </w:p>
    <w:p w14:paraId="4BD987C4" w14:textId="77777777" w:rsidR="00F805EA" w:rsidRPr="008D3F86" w:rsidRDefault="00F805EA" w:rsidP="00B0069A">
      <w:pPr>
        <w:jc w:val="center"/>
        <w:rPr>
          <w:noProof/>
          <w:sz w:val="28"/>
          <w:szCs w:val="28"/>
        </w:rPr>
      </w:pPr>
    </w:p>
    <w:p w14:paraId="733A4D55" w14:textId="77777777" w:rsidR="00F805EA" w:rsidRPr="008D3F86" w:rsidRDefault="00F805EA" w:rsidP="00B0069A">
      <w:pPr>
        <w:jc w:val="center"/>
        <w:rPr>
          <w:noProof/>
          <w:sz w:val="28"/>
          <w:szCs w:val="28"/>
        </w:rPr>
      </w:pPr>
    </w:p>
    <w:p w14:paraId="1EB59BA2" w14:textId="77777777" w:rsidR="00DF716C" w:rsidRDefault="00DF716C" w:rsidP="00E05205">
      <w:pPr>
        <w:jc w:val="center"/>
        <w:rPr>
          <w:color w:val="000000"/>
          <w:sz w:val="22"/>
          <w:szCs w:val="22"/>
        </w:rPr>
      </w:pPr>
    </w:p>
    <w:p w14:paraId="3820631A" w14:textId="77777777" w:rsidR="007721F9" w:rsidRDefault="007721F9" w:rsidP="00E05205">
      <w:pPr>
        <w:jc w:val="center"/>
        <w:rPr>
          <w:color w:val="000000"/>
          <w:sz w:val="22"/>
          <w:szCs w:val="22"/>
        </w:rPr>
      </w:pPr>
    </w:p>
    <w:p w14:paraId="4D86C0B3" w14:textId="77777777" w:rsidR="007721F9" w:rsidRDefault="007721F9" w:rsidP="00E05205">
      <w:pPr>
        <w:jc w:val="center"/>
        <w:rPr>
          <w:color w:val="000000"/>
          <w:sz w:val="22"/>
          <w:szCs w:val="22"/>
        </w:rPr>
      </w:pPr>
    </w:p>
    <w:p w14:paraId="459B6E37" w14:textId="38D748D1" w:rsidR="00F805EA" w:rsidRPr="008D3F86" w:rsidRDefault="007D1FC1" w:rsidP="00E05205">
      <w:pPr>
        <w:jc w:val="center"/>
        <w:rPr>
          <w:color w:val="000000"/>
          <w:sz w:val="22"/>
          <w:szCs w:val="22"/>
        </w:rPr>
      </w:pPr>
      <w:r>
        <w:rPr>
          <w:color w:val="000000"/>
          <w:sz w:val="22"/>
          <w:szCs w:val="22"/>
        </w:rPr>
        <w:t>Dąbrowice</w:t>
      </w:r>
      <w:r w:rsidR="00707520" w:rsidRPr="008D3F86">
        <w:rPr>
          <w:color w:val="000000"/>
          <w:sz w:val="22"/>
          <w:szCs w:val="22"/>
        </w:rPr>
        <w:t xml:space="preserve">, dnia </w:t>
      </w:r>
      <w:r w:rsidR="000B301C">
        <w:rPr>
          <w:color w:val="000000"/>
          <w:sz w:val="22"/>
          <w:szCs w:val="22"/>
        </w:rPr>
        <w:t>28</w:t>
      </w:r>
      <w:r w:rsidR="00E32834">
        <w:rPr>
          <w:color w:val="000000"/>
          <w:sz w:val="22"/>
          <w:szCs w:val="22"/>
        </w:rPr>
        <w:t xml:space="preserve"> </w:t>
      </w:r>
      <w:r w:rsidR="00C16782">
        <w:rPr>
          <w:color w:val="000000"/>
          <w:sz w:val="22"/>
          <w:szCs w:val="22"/>
        </w:rPr>
        <w:t>grudzień</w:t>
      </w:r>
      <w:r w:rsidR="00D16A20">
        <w:rPr>
          <w:color w:val="000000"/>
          <w:sz w:val="22"/>
          <w:szCs w:val="22"/>
        </w:rPr>
        <w:t xml:space="preserve"> 2022 roku</w:t>
      </w:r>
    </w:p>
    <w:p w14:paraId="76E00FFD" w14:textId="77777777" w:rsidR="00887A2F" w:rsidRPr="00887A2F" w:rsidRDefault="00887A2F" w:rsidP="00887A2F">
      <w:pPr>
        <w:jc w:val="both"/>
        <w:rPr>
          <w:i/>
          <w:sz w:val="22"/>
          <w:szCs w:val="22"/>
        </w:rPr>
      </w:pPr>
    </w:p>
    <w:p w14:paraId="0CD25F37" w14:textId="77777777" w:rsidR="00E32834" w:rsidRDefault="00474214" w:rsidP="00E32834">
      <w:pPr>
        <w:spacing w:line="276" w:lineRule="auto"/>
        <w:jc w:val="both"/>
        <w:rPr>
          <w:sz w:val="22"/>
          <w:szCs w:val="22"/>
        </w:rPr>
      </w:pPr>
      <w:r>
        <w:rPr>
          <w:sz w:val="22"/>
          <w:szCs w:val="22"/>
        </w:rPr>
        <w:lastRenderedPageBreak/>
        <w:t xml:space="preserve">                                </w:t>
      </w:r>
      <w:r w:rsidR="00E32834">
        <w:rPr>
          <w:sz w:val="22"/>
          <w:szCs w:val="22"/>
        </w:rPr>
        <w:t xml:space="preserve">                               </w:t>
      </w:r>
    </w:p>
    <w:p w14:paraId="7D9B6FA8" w14:textId="77777777" w:rsidR="00867797" w:rsidRDefault="00E32834" w:rsidP="00867797">
      <w:pPr>
        <w:pStyle w:val="Akapitzlist"/>
        <w:numPr>
          <w:ilvl w:val="0"/>
          <w:numId w:val="30"/>
        </w:numPr>
        <w:spacing w:line="276" w:lineRule="auto"/>
        <w:jc w:val="both"/>
        <w:rPr>
          <w:b/>
        </w:rPr>
      </w:pPr>
      <w:r w:rsidRPr="00867797">
        <w:rPr>
          <w:b/>
        </w:rPr>
        <w:t>INFORMACJE OGÓLNE</w:t>
      </w:r>
    </w:p>
    <w:p w14:paraId="4F178674" w14:textId="77777777" w:rsidR="00867797" w:rsidRDefault="00867797" w:rsidP="00867797">
      <w:pPr>
        <w:pStyle w:val="Akapitzlist"/>
        <w:spacing w:line="276" w:lineRule="auto"/>
        <w:ind w:left="780"/>
        <w:jc w:val="both"/>
      </w:pPr>
      <w:r>
        <w:t>Zamawiający:</w:t>
      </w:r>
      <w:r>
        <w:tab/>
      </w:r>
      <w:r w:rsidR="00B6111E">
        <w:tab/>
      </w:r>
      <w:r>
        <w:t>Gmina Dąbrowice</w:t>
      </w:r>
    </w:p>
    <w:p w14:paraId="548DE4E2" w14:textId="77777777" w:rsidR="00867797" w:rsidRDefault="00867797" w:rsidP="00867797">
      <w:pPr>
        <w:pStyle w:val="Akapitzlist"/>
        <w:spacing w:line="276" w:lineRule="auto"/>
        <w:ind w:left="780"/>
        <w:jc w:val="both"/>
      </w:pPr>
      <w:r>
        <w:tab/>
      </w:r>
      <w:r>
        <w:tab/>
      </w:r>
      <w:r>
        <w:tab/>
      </w:r>
      <w:r w:rsidR="00B6111E">
        <w:tab/>
      </w:r>
      <w:r>
        <w:t>ul. Nowy Rynek 17</w:t>
      </w:r>
    </w:p>
    <w:p w14:paraId="62929CA6" w14:textId="77777777" w:rsidR="00867797" w:rsidRDefault="00867797" w:rsidP="00867797">
      <w:pPr>
        <w:pStyle w:val="Akapitzlist"/>
        <w:spacing w:line="276" w:lineRule="auto"/>
        <w:ind w:left="780"/>
        <w:jc w:val="both"/>
      </w:pPr>
      <w:r>
        <w:tab/>
      </w:r>
      <w:r>
        <w:tab/>
      </w:r>
      <w:r>
        <w:tab/>
      </w:r>
      <w:r w:rsidR="00B6111E">
        <w:tab/>
      </w:r>
      <w:r>
        <w:t>99-352 Dąbrowice</w:t>
      </w:r>
    </w:p>
    <w:p w14:paraId="2D907162" w14:textId="77777777" w:rsidR="00867797" w:rsidRDefault="00867797" w:rsidP="00867797">
      <w:pPr>
        <w:pStyle w:val="Akapitzlist"/>
        <w:spacing w:line="276" w:lineRule="auto"/>
        <w:ind w:left="780"/>
        <w:jc w:val="both"/>
      </w:pPr>
      <w:r>
        <w:tab/>
      </w:r>
      <w:r>
        <w:tab/>
      </w:r>
      <w:r>
        <w:tab/>
      </w:r>
      <w:r w:rsidR="00B6111E">
        <w:tab/>
      </w:r>
      <w:r>
        <w:t xml:space="preserve">NIP: </w:t>
      </w:r>
      <w:r w:rsidR="00B6111E">
        <w:t>775-24-06-079</w:t>
      </w:r>
    </w:p>
    <w:p w14:paraId="195A97B8" w14:textId="77777777" w:rsidR="00B6111E" w:rsidRDefault="00B6111E" w:rsidP="00867797">
      <w:pPr>
        <w:pStyle w:val="Akapitzlist"/>
        <w:spacing w:line="276" w:lineRule="auto"/>
        <w:ind w:left="780"/>
        <w:jc w:val="both"/>
      </w:pPr>
      <w:r>
        <w:tab/>
      </w:r>
      <w:r>
        <w:tab/>
      </w:r>
      <w:r>
        <w:tab/>
      </w:r>
      <w:r>
        <w:tab/>
        <w:t>REGON: 611015891</w:t>
      </w:r>
    </w:p>
    <w:p w14:paraId="437B1C86" w14:textId="77777777" w:rsidR="00B6111E" w:rsidRDefault="00B6111E" w:rsidP="00867797">
      <w:pPr>
        <w:pStyle w:val="Akapitzlist"/>
        <w:spacing w:line="276" w:lineRule="auto"/>
        <w:ind w:left="780"/>
        <w:jc w:val="both"/>
      </w:pPr>
      <w:r>
        <w:t>Nr telefonu:</w:t>
      </w:r>
      <w:r>
        <w:tab/>
      </w:r>
      <w:r>
        <w:tab/>
      </w:r>
      <w:r>
        <w:tab/>
        <w:t>(24) 252 25 87</w:t>
      </w:r>
    </w:p>
    <w:p w14:paraId="650220BC" w14:textId="77777777" w:rsidR="00B6111E" w:rsidRDefault="00B6111E" w:rsidP="00867797">
      <w:pPr>
        <w:pStyle w:val="Akapitzlist"/>
        <w:spacing w:line="276" w:lineRule="auto"/>
        <w:ind w:left="780"/>
        <w:jc w:val="both"/>
      </w:pPr>
      <w:r>
        <w:t xml:space="preserve">Adres skrzynki na </w:t>
      </w:r>
      <w:proofErr w:type="spellStart"/>
      <w:r>
        <w:t>ePUAP</w:t>
      </w:r>
      <w:proofErr w:type="spellEnd"/>
      <w:r>
        <w:t>:</w:t>
      </w:r>
      <w:r w:rsidR="003C188B">
        <w:tab/>
      </w:r>
      <w:r w:rsidR="003C188B" w:rsidRPr="00BA559C">
        <w:rPr>
          <w:lang w:eastAsia="ar-SA"/>
        </w:rPr>
        <w:t>/x7v68uww2r/</w:t>
      </w:r>
    </w:p>
    <w:p w14:paraId="1DAEC742" w14:textId="77777777" w:rsidR="00B6111E" w:rsidRDefault="00B6111E" w:rsidP="00867797">
      <w:pPr>
        <w:pStyle w:val="Akapitzlist"/>
        <w:spacing w:line="276" w:lineRule="auto"/>
        <w:ind w:left="780"/>
        <w:jc w:val="both"/>
      </w:pPr>
      <w:r>
        <w:t xml:space="preserve">Adres poczty elektronicznej: </w:t>
      </w:r>
      <w:hyperlink r:id="rId9" w:history="1">
        <w:r w:rsidRPr="00C46354">
          <w:rPr>
            <w:rStyle w:val="Hipercze"/>
          </w:rPr>
          <w:t>sekretariat@dabrowice.pl</w:t>
        </w:r>
      </w:hyperlink>
    </w:p>
    <w:p w14:paraId="551EE539" w14:textId="77777777" w:rsidR="00B6111E" w:rsidRDefault="00B6111E" w:rsidP="00867797">
      <w:pPr>
        <w:pStyle w:val="Akapitzlist"/>
        <w:spacing w:line="276" w:lineRule="auto"/>
        <w:ind w:left="780"/>
        <w:jc w:val="both"/>
      </w:pPr>
      <w:r>
        <w:t xml:space="preserve">Adres strony internetowej (URL): </w:t>
      </w:r>
      <w:hyperlink r:id="rId10" w:history="1">
        <w:r w:rsidRPr="00C46354">
          <w:rPr>
            <w:rStyle w:val="Hipercze"/>
          </w:rPr>
          <w:t>www.bip.dabrowice.pl</w:t>
        </w:r>
      </w:hyperlink>
    </w:p>
    <w:p w14:paraId="1D4CA908" w14:textId="77777777" w:rsidR="00B6111E" w:rsidRDefault="00B6111E" w:rsidP="00867797">
      <w:pPr>
        <w:pStyle w:val="Akapitzlist"/>
        <w:spacing w:line="276" w:lineRule="auto"/>
        <w:ind w:left="780"/>
        <w:jc w:val="both"/>
      </w:pPr>
      <w:r>
        <w:t xml:space="preserve">Adres strony internetowej prowadzonego postępowania: </w:t>
      </w:r>
      <w:hyperlink r:id="rId11" w:history="1">
        <w:r w:rsidRPr="00C46354">
          <w:rPr>
            <w:rStyle w:val="Hipercze"/>
          </w:rPr>
          <w:t>www.miniportal.uzp.gov.pl</w:t>
        </w:r>
      </w:hyperlink>
    </w:p>
    <w:p w14:paraId="20FD4BE9" w14:textId="77777777" w:rsidR="00B6111E" w:rsidRDefault="00B6111E" w:rsidP="00867797">
      <w:pPr>
        <w:pStyle w:val="Akapitzlist"/>
        <w:spacing w:line="276" w:lineRule="auto"/>
        <w:ind w:left="780"/>
        <w:jc w:val="both"/>
      </w:pPr>
    </w:p>
    <w:p w14:paraId="3055DF5F" w14:textId="77777777" w:rsidR="00B6111E" w:rsidRDefault="00B6111E" w:rsidP="00867797">
      <w:pPr>
        <w:pStyle w:val="Akapitzlist"/>
        <w:spacing w:line="276" w:lineRule="auto"/>
        <w:ind w:left="780"/>
        <w:jc w:val="both"/>
      </w:pPr>
      <w:r>
        <w:t>Oznaczenie postępowania:</w:t>
      </w:r>
    </w:p>
    <w:p w14:paraId="6966FC0D" w14:textId="23A55E5C" w:rsidR="00B6111E" w:rsidRDefault="00B6111E" w:rsidP="00867797">
      <w:pPr>
        <w:pStyle w:val="Akapitzlist"/>
        <w:spacing w:line="276" w:lineRule="auto"/>
        <w:ind w:left="780"/>
        <w:jc w:val="both"/>
      </w:pPr>
      <w:r>
        <w:t xml:space="preserve">Niniejsze postępowanie oznaczone jest znakiem sprawy: </w:t>
      </w:r>
      <w:r w:rsidR="000B301C">
        <w:t>ZP.271.04.2022</w:t>
      </w:r>
      <w:r w:rsidR="003C188B">
        <w:t xml:space="preserve"> </w:t>
      </w:r>
      <w:r>
        <w:t>Wykonawcy winni we wszelkich kontaktach z Zamawiającym powoływać się na wyżej podane oznaczenie sprawy.</w:t>
      </w:r>
    </w:p>
    <w:p w14:paraId="2EE075EF" w14:textId="77777777" w:rsidR="00B6111E" w:rsidRPr="00867797" w:rsidRDefault="00B6111E" w:rsidP="00867797">
      <w:pPr>
        <w:pStyle w:val="Akapitzlist"/>
        <w:spacing w:line="276" w:lineRule="auto"/>
        <w:ind w:left="780"/>
        <w:jc w:val="both"/>
      </w:pPr>
    </w:p>
    <w:p w14:paraId="74192B49" w14:textId="77777777" w:rsidR="00E32834" w:rsidRDefault="00E32834" w:rsidP="00E32834">
      <w:pPr>
        <w:pStyle w:val="Akapitzlist"/>
        <w:numPr>
          <w:ilvl w:val="0"/>
          <w:numId w:val="30"/>
        </w:numPr>
        <w:spacing w:line="276" w:lineRule="auto"/>
        <w:jc w:val="both"/>
        <w:rPr>
          <w:b/>
        </w:rPr>
      </w:pPr>
      <w:r w:rsidRPr="00867797">
        <w:rPr>
          <w:b/>
        </w:rPr>
        <w:t>ADRES STRONY INTERNETOWEJ, NA KTÓREJ UDOSTĘPNIONE BĘDĄ ZMIANY I WYJAŚNIENIA TREŚCI SWZ ORAZ INNE DOKUMENTY ZAMÓWIENIA BEZPOŚREDNIO ZWIĄZANE Z POSTĘPOWANIEM O UDZIELENIE ZAMÓWIENIA</w:t>
      </w:r>
    </w:p>
    <w:p w14:paraId="049E8B15" w14:textId="77777777" w:rsidR="00B6111E" w:rsidRDefault="00B6111E" w:rsidP="00B6111E">
      <w:pPr>
        <w:pStyle w:val="Akapitzlist"/>
        <w:spacing w:line="276" w:lineRule="auto"/>
        <w:ind w:left="780"/>
        <w:jc w:val="both"/>
      </w:pPr>
      <w:r>
        <w:t xml:space="preserve">Zmiany i wyjaśnienia treści SWZ oraz inne dokumenty zamówienia bezpośrednio związane z postępowaniem będą udostępniania na stronie internetowej prowadzonego postępowania pod adresem: </w:t>
      </w:r>
      <w:hyperlink r:id="rId12" w:history="1">
        <w:r w:rsidRPr="00C46354">
          <w:rPr>
            <w:rStyle w:val="Hipercze"/>
          </w:rPr>
          <w:t>https://miniportal.uzp.gov.pl</w:t>
        </w:r>
      </w:hyperlink>
    </w:p>
    <w:p w14:paraId="514A45F9" w14:textId="77777777" w:rsidR="00B6111E" w:rsidRPr="00B6111E" w:rsidRDefault="00B6111E" w:rsidP="00B6111E">
      <w:pPr>
        <w:pStyle w:val="Akapitzlist"/>
        <w:spacing w:line="276" w:lineRule="auto"/>
        <w:ind w:left="780"/>
        <w:jc w:val="both"/>
      </w:pPr>
    </w:p>
    <w:p w14:paraId="296B34C7" w14:textId="77777777" w:rsidR="00E32834" w:rsidRDefault="00E32834" w:rsidP="00E32834">
      <w:pPr>
        <w:pStyle w:val="Akapitzlist"/>
        <w:numPr>
          <w:ilvl w:val="0"/>
          <w:numId w:val="30"/>
        </w:numPr>
        <w:spacing w:line="276" w:lineRule="auto"/>
        <w:jc w:val="both"/>
        <w:rPr>
          <w:b/>
        </w:rPr>
      </w:pPr>
      <w:r w:rsidRPr="00867797">
        <w:rPr>
          <w:b/>
        </w:rPr>
        <w:t>TRYB UDZIELENIA ZAMÓWIENIA</w:t>
      </w:r>
    </w:p>
    <w:p w14:paraId="10D48F89" w14:textId="273C8594" w:rsidR="00B6111E" w:rsidRDefault="00B6111E" w:rsidP="00B6111E">
      <w:pPr>
        <w:pStyle w:val="Akapitzlist"/>
        <w:spacing w:line="276" w:lineRule="auto"/>
        <w:ind w:left="780"/>
        <w:jc w:val="both"/>
      </w:pPr>
      <w:r>
        <w:t xml:space="preserve">Postępowanie o udzielenie zamówienia publicznego </w:t>
      </w:r>
      <w:r w:rsidR="003A5FAC">
        <w:t>prowadzone jest w trybie podstawowym, na podstawie art. 275 pkt 1) ustawy z dnia 11 września 2019 roku – Prawo zamówień publicznych – zwane dalej „</w:t>
      </w:r>
      <w:proofErr w:type="spellStart"/>
      <w:r w:rsidR="003A5FAC">
        <w:t>Pzp</w:t>
      </w:r>
      <w:proofErr w:type="spellEnd"/>
      <w:r w:rsidR="003A5FAC">
        <w:t>” (</w:t>
      </w:r>
      <w:proofErr w:type="spellStart"/>
      <w:r w:rsidR="003A5FAC">
        <w:t>t.j</w:t>
      </w:r>
      <w:proofErr w:type="spellEnd"/>
      <w:r w:rsidR="003A5FAC">
        <w:t xml:space="preserve">. Dz. U. z 2022 r., poz. 1710 </w:t>
      </w:r>
      <w:r w:rsidR="00C204B3">
        <w:br/>
      </w:r>
      <w:r w:rsidR="003A5FAC">
        <w:t xml:space="preserve">z </w:t>
      </w:r>
      <w:proofErr w:type="spellStart"/>
      <w:r w:rsidR="003A5FAC">
        <w:t>późn</w:t>
      </w:r>
      <w:proofErr w:type="spellEnd"/>
      <w:r w:rsidR="003A5FAC">
        <w:t>. zm.). Rodzaj zamówienia: roboty budowlane.</w:t>
      </w:r>
    </w:p>
    <w:p w14:paraId="45933B0F" w14:textId="77777777" w:rsidR="003A5FAC" w:rsidRPr="00B6111E" w:rsidRDefault="003A5FAC" w:rsidP="00B6111E">
      <w:pPr>
        <w:pStyle w:val="Akapitzlist"/>
        <w:spacing w:line="276" w:lineRule="auto"/>
        <w:ind w:left="780"/>
        <w:jc w:val="both"/>
      </w:pPr>
    </w:p>
    <w:p w14:paraId="3C4D8272" w14:textId="77777777" w:rsidR="00E32834" w:rsidRDefault="00E32834" w:rsidP="00E32834">
      <w:pPr>
        <w:pStyle w:val="Akapitzlist"/>
        <w:numPr>
          <w:ilvl w:val="0"/>
          <w:numId w:val="30"/>
        </w:numPr>
        <w:spacing w:line="276" w:lineRule="auto"/>
        <w:jc w:val="both"/>
        <w:rPr>
          <w:b/>
        </w:rPr>
      </w:pPr>
      <w:r w:rsidRPr="00867797">
        <w:rPr>
          <w:b/>
        </w:rPr>
        <w:t>INFORMACJA, CZY ZAMAWIAJĄCY PRZEWIDUJE WYBÓR NAJKORZYSTNIEJSZEJ OFERTY Z MOŻLIWOŚCIA PROWADZENIA NEGOCJACJI</w:t>
      </w:r>
    </w:p>
    <w:p w14:paraId="04921AA5" w14:textId="77777777" w:rsidR="003A5FAC" w:rsidRDefault="003A5FAC" w:rsidP="003A5FAC">
      <w:pPr>
        <w:pStyle w:val="Akapitzlist"/>
        <w:spacing w:line="276" w:lineRule="auto"/>
        <w:ind w:left="780"/>
        <w:jc w:val="both"/>
      </w:pPr>
      <w:r>
        <w:t>Zamawiający nie przewiduje wyboru najkorzystniejszej oferty z możliwością prowadzenia negocjacji, o których mowa w art. 275 pkt 2) oraz 3) ustawy z dnia 11 września 2019 roku – Prawo zamówień publicznych.</w:t>
      </w:r>
    </w:p>
    <w:p w14:paraId="7414ED80" w14:textId="77777777" w:rsidR="003A5FAC" w:rsidRPr="003A5FAC" w:rsidRDefault="003A5FAC" w:rsidP="003A5FAC">
      <w:pPr>
        <w:pStyle w:val="Akapitzlist"/>
        <w:spacing w:line="276" w:lineRule="auto"/>
        <w:ind w:left="780"/>
        <w:jc w:val="both"/>
      </w:pPr>
    </w:p>
    <w:p w14:paraId="61E8453A" w14:textId="77777777" w:rsidR="003A5FAC" w:rsidRDefault="00E32834" w:rsidP="003A5FAC">
      <w:pPr>
        <w:pStyle w:val="Akapitzlist"/>
        <w:numPr>
          <w:ilvl w:val="0"/>
          <w:numId w:val="30"/>
        </w:numPr>
        <w:spacing w:line="276" w:lineRule="auto"/>
        <w:jc w:val="both"/>
        <w:rPr>
          <w:b/>
        </w:rPr>
      </w:pPr>
      <w:r w:rsidRPr="00867797">
        <w:rPr>
          <w:b/>
        </w:rPr>
        <w:t>OPIS PRZEDMIOTU ZAMÓWIENIA</w:t>
      </w:r>
    </w:p>
    <w:p w14:paraId="26B4BA7B" w14:textId="102701C2" w:rsidR="003A5FAC" w:rsidRDefault="003A5FAC" w:rsidP="00154803">
      <w:pPr>
        <w:pStyle w:val="Akapitzlist"/>
        <w:numPr>
          <w:ilvl w:val="1"/>
          <w:numId w:val="30"/>
        </w:numPr>
        <w:spacing w:line="276" w:lineRule="auto"/>
        <w:jc w:val="both"/>
      </w:pPr>
      <w:r>
        <w:t>Przedmiotem zamówienia jest</w:t>
      </w:r>
      <w:r w:rsidR="008F60FE">
        <w:t xml:space="preserve"> przebudowa kanalizacji deszczowej oraz odejście do wpustu, którego należy wykonać z rur kanalizacyjnych PVC-U o sztywności SN8KN/m łączonych na uszczelki klasy S, o średnicy </w:t>
      </w:r>
      <w:r w:rsidR="00154803">
        <w:t xml:space="preserve">Ø200 mm, odejście do wpustu o średnicy Ø160 mm. Rury od projektowanej studni D6 do studni D9 </w:t>
      </w:r>
      <w:r w:rsidR="00154803">
        <w:lastRenderedPageBreak/>
        <w:t xml:space="preserve">należy ocieplić 30 cm warstwą keramzytu zabezpieczając wcześniej kanały folią budowlaną. </w:t>
      </w:r>
    </w:p>
    <w:p w14:paraId="42EAEEAB" w14:textId="77777777" w:rsidR="0024367D" w:rsidRDefault="0024367D" w:rsidP="0024367D">
      <w:pPr>
        <w:pStyle w:val="Akapitzlist"/>
        <w:spacing w:line="276" w:lineRule="auto"/>
        <w:ind w:left="1260"/>
        <w:jc w:val="both"/>
      </w:pPr>
      <w:r>
        <w:t>W ramach przebudowy odwodnienia zaprojektowani odprowadzenie wód deszczowych z istniejącego w ul. 3 Maja wpustu deszczowego do projektowanej studni D9. Studnię D9 projektuje się jako bezodpływową o średnicy Ø1500 mm. Studnia D9 będzie gromadziła wody deszczowe, skąd ody odbierane będą na bieżąco z przeznaczeniem gromadzenia i wykorzystania do podlewania zieleni gminnej.</w:t>
      </w:r>
    </w:p>
    <w:p w14:paraId="7E62D68C" w14:textId="7812F8FB" w:rsidR="003A5FAC" w:rsidRDefault="0024367D" w:rsidP="0024367D">
      <w:pPr>
        <w:spacing w:line="276" w:lineRule="auto"/>
        <w:ind w:left="709"/>
        <w:jc w:val="both"/>
      </w:pPr>
      <w:r>
        <w:t xml:space="preserve">5.2. </w:t>
      </w:r>
      <w:r w:rsidR="003A5FAC">
        <w:t xml:space="preserve">Szczegółowy opis przedmiotu zamówienia </w:t>
      </w:r>
      <w:r w:rsidR="003A5FAC" w:rsidRPr="003A5FAC">
        <w:t>określa dokumentacja techniczna</w:t>
      </w:r>
      <w:r w:rsidR="003A5FAC">
        <w:t>: projekt budowlany wraz z przedmiarem robót i Specyfikacją Techniczną Wykonania i Odbioru Robót Budowlanych – stanowiąca Załącznik Nr 1 do SWZ oraz warunki określone w projekcie umowy – Załącznik Nr 5 do SWZ.</w:t>
      </w:r>
    </w:p>
    <w:p w14:paraId="30CDBF35" w14:textId="77777777" w:rsidR="003A5FAC" w:rsidRDefault="003A5FAC" w:rsidP="003A5FAC">
      <w:pPr>
        <w:pStyle w:val="Akapitzlist"/>
        <w:spacing w:line="276" w:lineRule="auto"/>
        <w:ind w:left="780"/>
        <w:jc w:val="both"/>
      </w:pPr>
      <w:r>
        <w:t>5.</w:t>
      </w:r>
      <w:r w:rsidRPr="000B301C">
        <w:t>3. Nazwy i kody Wspólnego Słownika Zamówień:</w:t>
      </w:r>
    </w:p>
    <w:p w14:paraId="602D21F4" w14:textId="325258AD" w:rsidR="003A5FAC" w:rsidRDefault="000B301C" w:rsidP="003A5FAC">
      <w:pPr>
        <w:pStyle w:val="Akapitzlist"/>
        <w:spacing w:line="276" w:lineRule="auto"/>
        <w:ind w:left="780"/>
        <w:jc w:val="both"/>
      </w:pPr>
      <w:r>
        <w:t xml:space="preserve">45232150-8 Roboty w zakresie rurociągów do </w:t>
      </w:r>
      <w:proofErr w:type="spellStart"/>
      <w:r>
        <w:t>przesyłu</w:t>
      </w:r>
      <w:proofErr w:type="spellEnd"/>
      <w:r>
        <w:t xml:space="preserve"> wody</w:t>
      </w:r>
    </w:p>
    <w:p w14:paraId="3E7C7558" w14:textId="77777777" w:rsidR="00252659" w:rsidRDefault="003A5FAC" w:rsidP="003A5FAC">
      <w:pPr>
        <w:pStyle w:val="Akapitzlist"/>
        <w:spacing w:line="276" w:lineRule="auto"/>
        <w:ind w:left="780"/>
        <w:jc w:val="both"/>
      </w:pPr>
      <w:r>
        <w:t>5.4. Wymagania w zakresie zatrudnienia na podstawie</w:t>
      </w:r>
      <w:r w:rsidR="00252659">
        <w:t xml:space="preserve"> stosunku pracy w okolicznościach, o których mowa w art. 95 Prawa zamówień publicznych.</w:t>
      </w:r>
    </w:p>
    <w:p w14:paraId="47AE736E" w14:textId="77777777" w:rsidR="00252659" w:rsidRDefault="00252659" w:rsidP="003A5FAC">
      <w:pPr>
        <w:pStyle w:val="Akapitzlist"/>
        <w:spacing w:line="276" w:lineRule="auto"/>
        <w:ind w:left="780"/>
        <w:jc w:val="both"/>
      </w:pPr>
      <w:r>
        <w:t>1) Zamawiający wymaga zatrudnienia na podstawie umowy o pracę, w rozumieniu przepisów ustawy z dnia 26 czerwca 1974 r. Kodeks pracy (</w:t>
      </w:r>
      <w:proofErr w:type="spellStart"/>
      <w:r>
        <w:t>t.j</w:t>
      </w:r>
      <w:proofErr w:type="spellEnd"/>
      <w:r>
        <w:t xml:space="preserve">. Dz. U. z 2022 r., poz. 1510 z </w:t>
      </w:r>
      <w:proofErr w:type="spellStart"/>
      <w:r>
        <w:t>późn</w:t>
      </w:r>
      <w:proofErr w:type="spellEnd"/>
      <w:r>
        <w:t>. zm.), przez Wykonawcę lub Podwykonawcę (w tym dalszego Podwykonawcę) osób wykonujących w trakcie realizacji zamówienia czynności polegających na wykonaniu pracy fizycznej, przy pracach montażowych instalacji sanitarnych.</w:t>
      </w:r>
    </w:p>
    <w:p w14:paraId="0A8F2139" w14:textId="1EEBD93A" w:rsidR="00252659" w:rsidRDefault="00252659" w:rsidP="003A5FAC">
      <w:pPr>
        <w:pStyle w:val="Akapitzlist"/>
        <w:spacing w:line="276" w:lineRule="auto"/>
        <w:ind w:left="780"/>
        <w:jc w:val="both"/>
      </w:pPr>
      <w:r>
        <w:t xml:space="preserve">2) Sposób i okres wymaganego zatrudnienia, sposób dokumentowania zatrudnienia i uprawnienia Zamawiającego w zakresie kontroli spełnienia przez Wykonawcę wskazanych wymagań oraz sankcje z tytułu niespełnienie wymagań w zakresie zatrudnienia – określa </w:t>
      </w:r>
      <w:r w:rsidRPr="00D002A2">
        <w:t xml:space="preserve">§ </w:t>
      </w:r>
      <w:r w:rsidR="00D002A2" w:rsidRPr="00D002A2">
        <w:t xml:space="preserve">3 </w:t>
      </w:r>
      <w:r w:rsidRPr="00D002A2">
        <w:t>wzoru umowy</w:t>
      </w:r>
      <w:r>
        <w:t xml:space="preserve"> – </w:t>
      </w:r>
      <w:r w:rsidRPr="00D002A2">
        <w:rPr>
          <w:b/>
          <w:bCs/>
        </w:rPr>
        <w:t>Załącznik Nr 5 do SWZ</w:t>
      </w:r>
      <w:r>
        <w:t>.</w:t>
      </w:r>
    </w:p>
    <w:p w14:paraId="2FFA4E84" w14:textId="77777777" w:rsidR="00252659" w:rsidRDefault="00252659" w:rsidP="003A5FAC">
      <w:pPr>
        <w:pStyle w:val="Akapitzlist"/>
        <w:spacing w:line="276" w:lineRule="auto"/>
        <w:ind w:left="780"/>
        <w:jc w:val="both"/>
      </w:pPr>
      <w:r>
        <w:t>3) W przypadku uzasadnionych wątpliwości, co do przestrzegania prawa pracy przez Wykonawcę lub Podwykonawcę, Zamawiający może zwrócić się o przeprowadzenie kontroli przez Państwową Inspekcję Pracy.</w:t>
      </w:r>
    </w:p>
    <w:p w14:paraId="30A2EA62" w14:textId="77777777" w:rsidR="00252659" w:rsidRDefault="00252659" w:rsidP="003A5FAC">
      <w:pPr>
        <w:pStyle w:val="Akapitzlist"/>
        <w:spacing w:line="276" w:lineRule="auto"/>
        <w:ind w:left="780"/>
        <w:jc w:val="both"/>
      </w:pPr>
      <w:r>
        <w:t>5.5. Gwarancja i rękojmia:</w:t>
      </w:r>
    </w:p>
    <w:p w14:paraId="75066F90" w14:textId="77777777" w:rsidR="00252659" w:rsidRDefault="00252659" w:rsidP="003A5FAC">
      <w:pPr>
        <w:pStyle w:val="Akapitzlist"/>
        <w:spacing w:line="276" w:lineRule="auto"/>
        <w:ind w:left="780"/>
        <w:jc w:val="both"/>
      </w:pPr>
      <w:r>
        <w:t>1) Zamawiający wymaga udzielenia na wykonane roboty budowlane objęte przedmiotem zamówienia gwarancji i rękojmi za wady na okres minimum 36 miesięcy, liczony od dnia podpisania przez Zamawiającego protokołu odbioru końcowego całości zadania będącego przedmiotem zamówienia.</w:t>
      </w:r>
    </w:p>
    <w:p w14:paraId="12F2EFD6" w14:textId="7E7AAD4E" w:rsidR="003A5FAC" w:rsidRDefault="00252659" w:rsidP="003A5FAC">
      <w:pPr>
        <w:pStyle w:val="Akapitzlist"/>
        <w:spacing w:line="276" w:lineRule="auto"/>
        <w:ind w:left="780"/>
        <w:jc w:val="both"/>
      </w:pPr>
      <w:r>
        <w:t>2) Gwarancją i rękojmią są objęte wszystkie roboty budowlane oraz zamontowane materiały i urządzenia związane z przedmiotem zamówienia, zgodnie z warunkami określonymi w § 1</w:t>
      </w:r>
      <w:r w:rsidR="00D002A2">
        <w:t>4</w:t>
      </w:r>
      <w:r>
        <w:t xml:space="preserve"> wzoru umowy – </w:t>
      </w:r>
      <w:r w:rsidRPr="00D002A2">
        <w:rPr>
          <w:b/>
          <w:bCs/>
        </w:rPr>
        <w:t>Załącznik Nr 5 do SWZ</w:t>
      </w:r>
      <w:r w:rsidR="00D002A2">
        <w:t>.</w:t>
      </w:r>
    </w:p>
    <w:p w14:paraId="0CE7966C" w14:textId="77777777" w:rsidR="00252659" w:rsidRDefault="00252659" w:rsidP="003A5FAC">
      <w:pPr>
        <w:pStyle w:val="Akapitzlist"/>
        <w:spacing w:line="276" w:lineRule="auto"/>
        <w:ind w:left="780"/>
        <w:jc w:val="both"/>
      </w:pPr>
      <w:r w:rsidRPr="00252659">
        <w:rPr>
          <w:b/>
          <w:u w:val="single"/>
        </w:rPr>
        <w:t>UWAGA:</w:t>
      </w:r>
      <w:r>
        <w:rPr>
          <w:b/>
          <w:u w:val="single"/>
        </w:rPr>
        <w:t xml:space="preserve"> </w:t>
      </w:r>
      <w:r w:rsidR="00DA4795">
        <w:t>W ramach kryteriów oceny ofert Zamawiający oceniał będzie okres gwarancji i rękojmi za wady (obligatoryjny plus fakultatywny) zaoferowany przez Wykonawców. Maksymalny okres gwarancji i rękojmi za wady brany pod uwagę przy ocenie ofert wynosi 60 miesięcy (5 lat).</w:t>
      </w:r>
    </w:p>
    <w:p w14:paraId="2B82711F" w14:textId="77777777" w:rsidR="00DA4795" w:rsidRDefault="00DA4795" w:rsidP="003A5FAC">
      <w:pPr>
        <w:pStyle w:val="Akapitzlist"/>
        <w:spacing w:line="276" w:lineRule="auto"/>
        <w:ind w:left="780"/>
        <w:jc w:val="both"/>
      </w:pPr>
      <w:r>
        <w:t xml:space="preserve">5.6. Ilekroć w niniejszym SWZ wraz z załącznikami jest mowa o materiałach lub wyrobach z podaniem znaków towarowych, patentów, nazw własnych, pochodzenia, źródła lub szczególnego procesu, który charakteryzuje produkty lub usługi </w:t>
      </w:r>
      <w:r>
        <w:lastRenderedPageBreak/>
        <w:t>dostarczane od konkretnego wykonawcy oraz odniesienia do norm, ocen technicznych, specyfikacji technicznych i systemów referencji technicznych to przyjmuje się, że wskazaniom takim towarzyszą wyrazy „lub równoważne”. Oznaczenia te służą wyłącznie do opisania minimalnych parametrów technicznych, które powinny spełniać te produkty. Zamawiający za produkt równoważny będzie uznawała towar o nie gorszych parametrach technicznych i użytkowych niż wskazane w Dokumentacji Technicznej (</w:t>
      </w:r>
      <w:r w:rsidRPr="00D002A2">
        <w:rPr>
          <w:b/>
          <w:bCs/>
        </w:rPr>
        <w:t>Załącznik Nr 1 do SWZ</w:t>
      </w:r>
      <w:r>
        <w:t xml:space="preserve">). Zgodnie z art. 101 ust. 5 ustawy </w:t>
      </w:r>
      <w:proofErr w:type="spellStart"/>
      <w:r>
        <w:t>Pzp</w:t>
      </w:r>
      <w:proofErr w:type="spellEnd"/>
      <w:r>
        <w:t xml:space="preserve"> – Wykonawca, który powołuje się na rozwiązania równoważne, zobowiązany jest wykazać, że oferowane przez niego dostawy spełniają wymagania określone przez Zamawiającego. W takiej sytuacji Zamawiający wymaga złożenia stosownych dokumentów, uwiary</w:t>
      </w:r>
      <w:r w:rsidR="009A036A">
        <w:t>godniających te rozwiązania.</w:t>
      </w:r>
    </w:p>
    <w:p w14:paraId="463A7B77" w14:textId="77777777" w:rsidR="009A036A" w:rsidRDefault="009A036A" w:rsidP="003A5FAC">
      <w:pPr>
        <w:pStyle w:val="Akapitzlist"/>
        <w:spacing w:line="276" w:lineRule="auto"/>
        <w:ind w:left="780"/>
        <w:jc w:val="both"/>
      </w:pPr>
      <w:r>
        <w:t>5.7. Zamawiający nie zastrzega obowiązku osobistego wykonania przez Wykonawcę kluczowych części zamówienia w zakresie przedmiotu zamówienia.</w:t>
      </w:r>
    </w:p>
    <w:p w14:paraId="4C9F6FD4" w14:textId="77777777" w:rsidR="009A036A" w:rsidRDefault="009A036A" w:rsidP="003A5FAC">
      <w:pPr>
        <w:pStyle w:val="Akapitzlist"/>
        <w:spacing w:line="276" w:lineRule="auto"/>
        <w:ind w:left="780"/>
        <w:jc w:val="both"/>
      </w:pPr>
      <w:r>
        <w:t xml:space="preserve">5.8. Informacja na temat wizji lokalnej: Zamawiający, w odniesieniu do treści art. 226 ust. 1 pkt 18) ustawy </w:t>
      </w:r>
      <w:proofErr w:type="spellStart"/>
      <w:r>
        <w:t>Pzp</w:t>
      </w:r>
      <w:proofErr w:type="spellEnd"/>
      <w:r>
        <w:t>, oświadcza, iż nie wymaga obligatoryjnego odbycia wizji lokalnej przez Wykonawców, którzy będą składać oferty w niniejszym postępowaniu o udzielenie zamówienia publicznego. Ze względu na ogólnodostępny teren, na którym zlokalizowany jest przedmiot zamówienia Wykonawcy mogą zapoznać się z warunkami realizacji zamówienia w miejscach wykonania robót budowlanych objętych przedmiotem zamówienia bez uprzedniego zgłoszenia Zamawiającemu planowanego odbycia wizji lokalnej.</w:t>
      </w:r>
    </w:p>
    <w:p w14:paraId="1B91EB90" w14:textId="77777777" w:rsidR="009A036A" w:rsidRPr="00252659" w:rsidRDefault="009A036A" w:rsidP="003A5FAC">
      <w:pPr>
        <w:pStyle w:val="Akapitzlist"/>
        <w:spacing w:line="276" w:lineRule="auto"/>
        <w:ind w:left="780"/>
        <w:jc w:val="both"/>
      </w:pPr>
    </w:p>
    <w:p w14:paraId="4806BB18" w14:textId="77777777" w:rsidR="00E32834" w:rsidRDefault="00E32834" w:rsidP="00E32834">
      <w:pPr>
        <w:pStyle w:val="Akapitzlist"/>
        <w:numPr>
          <w:ilvl w:val="0"/>
          <w:numId w:val="30"/>
        </w:numPr>
        <w:spacing w:line="276" w:lineRule="auto"/>
        <w:jc w:val="both"/>
        <w:rPr>
          <w:b/>
        </w:rPr>
      </w:pPr>
      <w:r w:rsidRPr="00867797">
        <w:rPr>
          <w:b/>
        </w:rPr>
        <w:t>OPIS CZĘŚCI ZAMÓWIENIA, INFORMACJA O ZAMÓWIENIACH O KTÓRYCH MOWA W ART. 214 UST. 1 PKT 7) LUB 8) USTAWY PZP ORAZ INFORMACJA O OFERTACH WARIANTOWYCH</w:t>
      </w:r>
    </w:p>
    <w:p w14:paraId="45446202" w14:textId="43577382" w:rsidR="001A6003" w:rsidRDefault="001A6003" w:rsidP="001A6003">
      <w:pPr>
        <w:pStyle w:val="Akapitzlist"/>
        <w:spacing w:line="276" w:lineRule="auto"/>
        <w:ind w:left="780"/>
        <w:jc w:val="both"/>
      </w:pPr>
      <w:r>
        <w:t xml:space="preserve">6.1. Zamawiający nie dopuszcza składania ofert częściowych. Uzasadnienie braku podziału na części: Całość prac objętych przedmiotem zamówienia stanowi </w:t>
      </w:r>
      <w:r w:rsidR="00E14E28">
        <w:t>ściśle</w:t>
      </w:r>
      <w:r>
        <w:t xml:space="preserve"> powiązane ze sobą elementy zamówienia. Ponadto zgodnie z motywem 78 preambuły do Dyrektywy Parlamentu </w:t>
      </w:r>
      <w:r w:rsidR="00E14E28">
        <w:t xml:space="preserve">Europejskiego i Rady 2014/24/UE z dnia 26.02.2014 r. (zwanej dalej „Dyrektywą”) zamówienia publiczne powinny być dostosowane do potrzeb MŚP. W Dyrektywie wskazano by Państwa członkowskie zachęcały Zamawiających do dzielenia dużych zamówień na części. Zgodnie z ww. Dyrektywą Zamawiający może dokonać podziału zamówienia wg zasady ilościowej – tak by wielkość poszczególnych zamówień lepiej odpowiadała możliwością MSP lub na zasadzie jakościowej z uwzględnieniem różnych zaangażowanych branż </w:t>
      </w:r>
      <w:r w:rsidR="00D002A2">
        <w:br/>
      </w:r>
      <w:r w:rsidR="00E14E28">
        <w:t xml:space="preserve">i specjalizacji, tak by w większym stopniu dostosować treść poszczególnych zamówień do wyspecjalizowanych sektorów MŚP. Dalej w Dyrektywie wskazano, że Zamawiający powinien mieć obowiązek rozważenia celowości podziału zamówień na części, jednocześnie zachowując swobodę autonomicznego podejmowania decyzji na każdej podstawie, jaka uzna zastosowaną, nie podlegając nadzorowi administracyjnemu ani sądowemu. Jako przyczyny nie dzielenia zamówienia na części Dyrektywa wskazuje przykładowo następujące okoliczności: instytucja zamawiająca mogłaby stwierdzić, że taki podział groziłby ograniczeniem konkurencji albo nadmiernymi kosztami wykonania zamówienia, lub też potrzeba koordynowania </w:t>
      </w:r>
      <w:r w:rsidR="00E14E28">
        <w:lastRenderedPageBreak/>
        <w:t xml:space="preserve">działań różnych wykonawców realizujących poszczególne części zamówienia mogłaby poważnie zagrozić właściwemu wykonaniu zamówienia. Wartość szacunkowa niniejszego zamówienia jest mniejsza niż progi unijne, o których mowa w art. 3 ustawy </w:t>
      </w:r>
      <w:proofErr w:type="spellStart"/>
      <w:r w:rsidR="00E14E28">
        <w:t>Pzp</w:t>
      </w:r>
      <w:proofErr w:type="spellEnd"/>
      <w:r w:rsidR="00E14E28">
        <w:t>. Biorąc to pod uwagę należy stwierdzić, że postępowanie to nie mieści się w kategorii dużych zamówień. Wobec tego ze swej natury skierowane jest do MŚP, czyli podstawowe założenie Dyrektywy, by zamówienie zostało dostosowane do potrze© MSP jest spełnione.</w:t>
      </w:r>
    </w:p>
    <w:p w14:paraId="6B70BBD8" w14:textId="77777777" w:rsidR="00E14E28" w:rsidRDefault="00E14E28" w:rsidP="001A6003">
      <w:pPr>
        <w:pStyle w:val="Akapitzlist"/>
        <w:spacing w:line="276" w:lineRule="auto"/>
        <w:ind w:left="780"/>
        <w:jc w:val="both"/>
      </w:pPr>
      <w:r>
        <w:t xml:space="preserve">6.2. Zamawiający nie przewiduje udzielania zamówień, o których mowa w art. 214 ust. 1 pkt 7) ustawy </w:t>
      </w:r>
      <w:proofErr w:type="spellStart"/>
      <w:r>
        <w:t>Pzp</w:t>
      </w:r>
      <w:proofErr w:type="spellEnd"/>
      <w:r>
        <w:t>.</w:t>
      </w:r>
    </w:p>
    <w:p w14:paraId="5EE3347E" w14:textId="77777777" w:rsidR="00E14E28" w:rsidRDefault="00E14E28" w:rsidP="001A6003">
      <w:pPr>
        <w:pStyle w:val="Akapitzlist"/>
        <w:spacing w:line="276" w:lineRule="auto"/>
        <w:ind w:left="780"/>
        <w:jc w:val="both"/>
      </w:pPr>
      <w:r>
        <w:t>6.3. Zamawiający</w:t>
      </w:r>
      <w:r w:rsidR="004367E7">
        <w:t xml:space="preserve"> nie dopuszcza składania ofert wariantowych.</w:t>
      </w:r>
    </w:p>
    <w:p w14:paraId="4D61BCAF" w14:textId="77777777" w:rsidR="004367E7" w:rsidRPr="001A6003" w:rsidRDefault="004367E7" w:rsidP="001A6003">
      <w:pPr>
        <w:pStyle w:val="Akapitzlist"/>
        <w:spacing w:line="276" w:lineRule="auto"/>
        <w:ind w:left="780"/>
        <w:jc w:val="both"/>
      </w:pPr>
    </w:p>
    <w:p w14:paraId="39906987" w14:textId="77777777" w:rsidR="00E32834" w:rsidRDefault="00E32834" w:rsidP="00E32834">
      <w:pPr>
        <w:pStyle w:val="Akapitzlist"/>
        <w:numPr>
          <w:ilvl w:val="0"/>
          <w:numId w:val="30"/>
        </w:numPr>
        <w:spacing w:line="276" w:lineRule="auto"/>
        <w:jc w:val="both"/>
        <w:rPr>
          <w:b/>
        </w:rPr>
      </w:pPr>
      <w:r w:rsidRPr="00867797">
        <w:rPr>
          <w:b/>
        </w:rPr>
        <w:t>TERMIN WYKONANIA ZAMÓWIENIA</w:t>
      </w:r>
    </w:p>
    <w:p w14:paraId="742D45B8" w14:textId="6F8BE22F" w:rsidR="007F68F3" w:rsidRDefault="007F68F3" w:rsidP="007F68F3">
      <w:pPr>
        <w:pStyle w:val="Akapitzlist"/>
        <w:spacing w:line="276" w:lineRule="auto"/>
        <w:ind w:left="780"/>
        <w:jc w:val="both"/>
      </w:pPr>
      <w:r>
        <w:t xml:space="preserve">Wykonawca zobowiązany jest wykonać całość przedmiotu zamówienia w terminie </w:t>
      </w:r>
      <w:r w:rsidR="000B301C">
        <w:t xml:space="preserve"> </w:t>
      </w:r>
      <w:r w:rsidRPr="000B301C">
        <w:rPr>
          <w:b/>
          <w:bCs/>
        </w:rPr>
        <w:t>40 dni od dnia podpisania umowy</w:t>
      </w:r>
      <w:r>
        <w:t>. Za termin wykonania całości zamówienia uznaje się dzień podpisania protokołu odbioru końcowego robót.</w:t>
      </w:r>
    </w:p>
    <w:p w14:paraId="07D89058" w14:textId="77777777" w:rsidR="007F68F3" w:rsidRPr="007F68F3" w:rsidRDefault="007F68F3" w:rsidP="007F68F3">
      <w:pPr>
        <w:pStyle w:val="Akapitzlist"/>
        <w:spacing w:line="276" w:lineRule="auto"/>
        <w:ind w:left="780"/>
        <w:jc w:val="both"/>
      </w:pPr>
    </w:p>
    <w:p w14:paraId="1A26340C" w14:textId="77777777" w:rsidR="00E32834" w:rsidRDefault="00E32834" w:rsidP="00E32834">
      <w:pPr>
        <w:pStyle w:val="Akapitzlist"/>
        <w:numPr>
          <w:ilvl w:val="0"/>
          <w:numId w:val="30"/>
        </w:numPr>
        <w:spacing w:line="276" w:lineRule="auto"/>
        <w:jc w:val="both"/>
        <w:rPr>
          <w:b/>
        </w:rPr>
      </w:pPr>
      <w:r w:rsidRPr="00867797">
        <w:rPr>
          <w:b/>
        </w:rPr>
        <w:t>PODSTAWY WYKLUCZENIA WYKONAWCY Z POSTĘPOWANIA</w:t>
      </w:r>
    </w:p>
    <w:p w14:paraId="46A76D0D" w14:textId="29F074CD" w:rsidR="004367E7" w:rsidRDefault="004367E7" w:rsidP="004367E7">
      <w:pPr>
        <w:pStyle w:val="Akapitzlist"/>
        <w:spacing w:line="276" w:lineRule="auto"/>
        <w:ind w:left="780"/>
        <w:jc w:val="both"/>
      </w:pPr>
      <w:r>
        <w:t xml:space="preserve">8.1. Z postępowania o udzielenie zamówienia wyklucza się, z zastrzeżeniem art. 110 ust. 2 ustawy </w:t>
      </w:r>
      <w:proofErr w:type="spellStart"/>
      <w:r>
        <w:t>Pzp</w:t>
      </w:r>
      <w:proofErr w:type="spellEnd"/>
      <w:r>
        <w:t xml:space="preserve">, Wykonawcę w stosunku do którego zachodzi którakolwiek </w:t>
      </w:r>
      <w:r w:rsidR="00D002A2">
        <w:br/>
      </w:r>
      <w:r>
        <w:t xml:space="preserve">z okoliczności wskazanych w art. 108 ust. 1 ustawy </w:t>
      </w:r>
      <w:proofErr w:type="spellStart"/>
      <w:r>
        <w:t>Pzp</w:t>
      </w:r>
      <w:proofErr w:type="spellEnd"/>
      <w:r>
        <w:t>, tj.:</w:t>
      </w:r>
    </w:p>
    <w:p w14:paraId="200F6A82" w14:textId="77777777" w:rsidR="004367E7" w:rsidRDefault="004367E7" w:rsidP="004367E7">
      <w:pPr>
        <w:pStyle w:val="Akapitzlist"/>
        <w:spacing w:line="276" w:lineRule="auto"/>
        <w:ind w:left="780"/>
        <w:jc w:val="both"/>
      </w:pPr>
      <w:r>
        <w:t>1) będącego osobą fizyczną, którego prawomocnie skazano za przestępstwo:</w:t>
      </w:r>
    </w:p>
    <w:p w14:paraId="0A75CE74" w14:textId="77777777" w:rsidR="004367E7" w:rsidRDefault="004367E7" w:rsidP="004367E7">
      <w:pPr>
        <w:pStyle w:val="Akapitzlist"/>
        <w:spacing w:line="276" w:lineRule="auto"/>
        <w:ind w:left="780"/>
        <w:jc w:val="both"/>
      </w:pPr>
      <w:r>
        <w:tab/>
        <w:t>a) udziału w zorganizowanej grupie przestępczej albo związku mającym na celu popełnienie przestępstwa lub przestępstwa skarbowego, o którym mowa w art. 258 Kodeksu karnego,</w:t>
      </w:r>
    </w:p>
    <w:p w14:paraId="647DE7B8" w14:textId="77777777" w:rsidR="004367E7" w:rsidRDefault="00C35665" w:rsidP="004367E7">
      <w:pPr>
        <w:pStyle w:val="Akapitzlist"/>
        <w:spacing w:line="276" w:lineRule="auto"/>
        <w:ind w:left="780"/>
        <w:jc w:val="both"/>
      </w:pPr>
      <w:r>
        <w:tab/>
        <w:t>b) handlu ludźmi, o którym mowa w art. 189a Kodeksu karnego,</w:t>
      </w:r>
    </w:p>
    <w:p w14:paraId="4D2F64CB" w14:textId="77777777" w:rsidR="00C35665" w:rsidRDefault="00C35665" w:rsidP="004367E7">
      <w:pPr>
        <w:pStyle w:val="Akapitzlist"/>
        <w:spacing w:line="276" w:lineRule="auto"/>
        <w:ind w:left="780"/>
        <w:jc w:val="both"/>
      </w:pPr>
      <w:r>
        <w:tab/>
        <w:t>c) o którym mowa w art. 228-230a, art. 250a Kodeksu karnego lub w art. 46 lub art. 48 ustawy z dnia 25 czerwca 2010 r. o sporcie,</w:t>
      </w:r>
    </w:p>
    <w:p w14:paraId="2E3AAF9E" w14:textId="77777777" w:rsidR="00C35665" w:rsidRDefault="00C35665" w:rsidP="004367E7">
      <w:pPr>
        <w:pStyle w:val="Akapitzlist"/>
        <w:spacing w:line="276" w:lineRule="auto"/>
        <w:ind w:left="780"/>
        <w:jc w:val="both"/>
      </w:pPr>
      <w:r>
        <w:tab/>
        <w:t xml:space="preserve">d) finansowania przestępstwa o charakterze terrorystycznym, o którym mowa w art. 165a Kodeksu karnego, lub przestępstwa udaremniania lub utrudnienia </w:t>
      </w:r>
      <w:r w:rsidR="0047161D">
        <w:t>stwierdzenia przestępnego pochodzenia pieniędzy lub ukrywania ich pochodzenia, o którym mowa w art. 299 Kodeksu karnego,</w:t>
      </w:r>
    </w:p>
    <w:p w14:paraId="1C6FFB25" w14:textId="77777777" w:rsidR="0047161D" w:rsidRDefault="0047161D" w:rsidP="004367E7">
      <w:pPr>
        <w:pStyle w:val="Akapitzlist"/>
        <w:spacing w:line="276" w:lineRule="auto"/>
        <w:ind w:left="780"/>
        <w:jc w:val="both"/>
      </w:pPr>
      <w:r>
        <w:tab/>
        <w:t>e) o charakterze terrorystycznym, o którym mowa w art. 115 § 20 Kodeksu karnego, lub mające na celu popełnienie tego przestępstwa,</w:t>
      </w:r>
    </w:p>
    <w:p w14:paraId="0F027D81" w14:textId="77777777" w:rsidR="0047161D" w:rsidRDefault="0047161D" w:rsidP="004367E7">
      <w:pPr>
        <w:pStyle w:val="Akapitzlist"/>
        <w:spacing w:line="276" w:lineRule="auto"/>
        <w:ind w:left="780"/>
        <w:jc w:val="both"/>
      </w:pPr>
      <w:r>
        <w:tab/>
        <w:t xml:space="preserve">f) powierzenia wykonywania pracy małoletniemu cudzoziemcowi, o którym mowa w art. 9 ust. 2 ustawy z dnia 15 czerwca 2012 r. o skutkach powierzenia wykonywania pracy </w:t>
      </w:r>
      <w:r w:rsidR="009B2CD1">
        <w:t>cudzoziemcom przebywającym wbrew przepisom na terytorium Rzeczypospolitej Polskiej (Dz. U. poz. 769),</w:t>
      </w:r>
    </w:p>
    <w:p w14:paraId="6D958724" w14:textId="77777777" w:rsidR="009B2CD1" w:rsidRDefault="009B2CD1" w:rsidP="004367E7">
      <w:pPr>
        <w:pStyle w:val="Akapitzlist"/>
        <w:spacing w:line="276" w:lineRule="auto"/>
        <w:ind w:left="780"/>
        <w:jc w:val="both"/>
      </w:pPr>
      <w:r>
        <w:tab/>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C6E62A5" w14:textId="77777777" w:rsidR="009B2CD1" w:rsidRDefault="009B2CD1" w:rsidP="004367E7">
      <w:pPr>
        <w:pStyle w:val="Akapitzlist"/>
        <w:spacing w:line="276" w:lineRule="auto"/>
        <w:ind w:left="780"/>
        <w:jc w:val="both"/>
      </w:pPr>
      <w:r>
        <w:tab/>
        <w:t xml:space="preserve">h) o którym mowa w art. 9 ust. 1 i 3 lub art. 10 ustawy z dnia 15 czerwca 2012 r. o skutkach powierzania wykonywania pracy cudzoziemcom przebywającym wbrew </w:t>
      </w:r>
      <w:r>
        <w:lastRenderedPageBreak/>
        <w:t>przepisom na terytorium Rzeczypospolitej Polskiej – lub za odpowiedni czyn zabroniony określony w przepisach prawa obcego;</w:t>
      </w:r>
    </w:p>
    <w:p w14:paraId="51CB2371" w14:textId="77777777" w:rsidR="009B2CD1" w:rsidRDefault="009B2CD1" w:rsidP="004367E7">
      <w:pPr>
        <w:pStyle w:val="Akapitzlist"/>
        <w:spacing w:line="276" w:lineRule="auto"/>
        <w:ind w:left="780"/>
        <w:jc w:val="both"/>
      </w:pPr>
      <w: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w:t>
      </w:r>
      <w:proofErr w:type="spellStart"/>
      <w:r>
        <w:t>ppkt</w:t>
      </w:r>
      <w:proofErr w:type="spellEnd"/>
      <w:r>
        <w:t xml:space="preserve"> 1;</w:t>
      </w:r>
    </w:p>
    <w:p w14:paraId="791B752C" w14:textId="77777777" w:rsidR="004367E7" w:rsidRDefault="009B2CD1" w:rsidP="004367E7">
      <w:pPr>
        <w:pStyle w:val="Akapitzlist"/>
        <w:spacing w:line="276" w:lineRule="auto"/>
        <w:ind w:left="780"/>
        <w:jc w:val="both"/>
      </w:pPr>
      <w:r>
        <w:t>3) wobec którego wydano prawomocny wyrok sądu lub ostateczną decyzję administracyjną o zaleganiu z uiszczeniem podatków, opłat lub składek na ubezpieczenie społeczne lub zdrowotne, chyba że wykonawca odpowiada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D6B11FF" w14:textId="77777777" w:rsidR="009B2CD1" w:rsidRDefault="009B2CD1" w:rsidP="004367E7">
      <w:pPr>
        <w:pStyle w:val="Akapitzlist"/>
        <w:spacing w:line="276" w:lineRule="auto"/>
        <w:ind w:left="780"/>
        <w:jc w:val="both"/>
      </w:pPr>
      <w:r>
        <w:t>4) wobec którego prawomocnie orzeczono zakaz ubiegania się o zamówienia publiczne;</w:t>
      </w:r>
    </w:p>
    <w:p w14:paraId="7F9E2499" w14:textId="77777777" w:rsidR="009B2CD1" w:rsidRDefault="009B2CD1" w:rsidP="004367E7">
      <w:pPr>
        <w:pStyle w:val="Akapitzlist"/>
        <w:spacing w:line="276" w:lineRule="auto"/>
        <w:ind w:left="780"/>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w:t>
      </w:r>
      <w:proofErr w:type="spellStart"/>
      <w:r w:rsidR="00DB183F">
        <w:t>t.j</w:t>
      </w:r>
      <w:proofErr w:type="spellEnd"/>
      <w:r w:rsidR="00DB183F">
        <w:t xml:space="preserve">. </w:t>
      </w:r>
      <w:r>
        <w:t>Dz. U. z 20</w:t>
      </w:r>
      <w:r w:rsidR="00DB183F">
        <w:t>21 r., poz. 275), złożyli odrębne oferty, oferty częściowe lub wnioski o dopuszczenie do udziału w postępowaniu, chyba że wykażą, że przygotowali te oferty lub wnioski niezależnie od siebie;</w:t>
      </w:r>
    </w:p>
    <w:p w14:paraId="70EEEDED" w14:textId="77777777" w:rsidR="00DB183F" w:rsidRDefault="00DB183F" w:rsidP="004367E7">
      <w:pPr>
        <w:pStyle w:val="Akapitzlist"/>
        <w:spacing w:line="276" w:lineRule="auto"/>
        <w:ind w:left="780"/>
        <w:jc w:val="both"/>
      </w:pPr>
      <w:r>
        <w:t xml:space="preserve">6) jeżeli, w przypadkach, o których mowa w art. 85 ust. 1 ustawy </w:t>
      </w:r>
      <w:proofErr w:type="spellStart"/>
      <w:r>
        <w:t>Pzp</w:t>
      </w:r>
      <w:proofErr w:type="spellEnd"/>
      <w:r>
        <w:t>, doszło do zakłócenia konkurencji wynikającego z wcześniejszego zaangażowania tego Wykonawcy lub podmiotu, który należy z wykonawcą do tej samej grupy kapitałowej w rozumieniu ustawy z dnia 18 lutego 2007 r. o ochronie konkurencji i konsumentów (</w:t>
      </w:r>
      <w:proofErr w:type="spellStart"/>
      <w:r>
        <w:t>t.j</w:t>
      </w:r>
      <w:proofErr w:type="spellEnd"/>
      <w:r>
        <w:t>. Dz. U. z 2021 r., poz. 275), chyba że spowodowane tym zakłócenia konkurencji może być wyeliminowane w inny sposób niż przez wykluczenie Wykonawcy z udziału w postępowaniu o udzielenie zamówienia;</w:t>
      </w:r>
    </w:p>
    <w:p w14:paraId="192A901E" w14:textId="77777777" w:rsidR="00DB183F" w:rsidRDefault="00DB183F" w:rsidP="004367E7">
      <w:pPr>
        <w:pStyle w:val="Akapitzlist"/>
        <w:spacing w:line="276" w:lineRule="auto"/>
        <w:ind w:left="780"/>
        <w:jc w:val="both"/>
      </w:pPr>
      <w:r>
        <w:t>7) Z postępowania o udzielenie zamówienia publicznego wyklucza się także Wykonawców:</w:t>
      </w:r>
    </w:p>
    <w:p w14:paraId="10E77B7C" w14:textId="0F3A7587" w:rsidR="00DB183F" w:rsidRDefault="00DB183F" w:rsidP="004367E7">
      <w:pPr>
        <w:pStyle w:val="Akapitzlist"/>
        <w:spacing w:line="276" w:lineRule="auto"/>
        <w:ind w:left="780"/>
        <w:jc w:val="both"/>
      </w:pPr>
      <w:r>
        <w:tab/>
        <w:t xml:space="preserve">a) wobec, których zachodzą przesłanki wykluczenia określone w art. 5k rozporządzenia Rady (UE) nr 833/2014 z dnia 31 lipca 2014 r. dotyczącego środków ograniczających w związku z działaniami Rosji destabilizującymi sytuację na Ukrainie (Dz. Urz. UE nr L 229 z 31.07.2014, str. 1), dalej: rozporządzenie 833/2014, w brzmieniu nadanym rozporządzeniem Rady (UE) 2022/576 w sprawie zmiany rozporządzenia (UE) nr 833/2014 dotyczącego środków ograniczających w związku </w:t>
      </w:r>
      <w:r w:rsidR="00D002A2">
        <w:br/>
      </w:r>
      <w:r>
        <w:t xml:space="preserve">z działaniami Rosji destabilizującymi sytuację na Ukrainie (Dz. Urz. UE nr L 111 </w:t>
      </w:r>
      <w:r w:rsidR="00D002A2">
        <w:br/>
      </w:r>
      <w:r>
        <w:t xml:space="preserve">z 08.02.2022, str. 1), dalej: rozporządzenie 2022/576. Zgodnie z treścią art. 5k ust. 1 rozporządzenia 833/2014 w brzmieniu nadanym rozporządzeniem 2022/275 zakazuje się udzielania lub dalszego wykonywania wszelkich zamówień publicznych lub koncesji objętych zakresem dyrektyw w sprawie zamówień publicznych, a także zakresem art. 10 ust. 1, 3 ust. 6 lit. a)-e), ust. 8, 9 i 10, art. 11, 12, 13 i 14 dyrektywy 2014/23/UE, art. 7 i 8, </w:t>
      </w:r>
      <w:r w:rsidR="00BF18C6">
        <w:t xml:space="preserve">art. 10 lit. b)-f) i lit. H0-j) dyrektywy 2014/24/UE, art. 18, art. </w:t>
      </w:r>
      <w:r w:rsidR="00BF18C6">
        <w:lastRenderedPageBreak/>
        <w:t>21 lit. b)-e) i lit. g)-i), art. 29 i 30 dyrektywy 2014/25/UE oraz art. 13 lit. a)-d), lit. f)-h) i lit. j) dyrektywy 2009/81/WE na rzecz lub z udziałem:</w:t>
      </w:r>
    </w:p>
    <w:p w14:paraId="1B78FA73" w14:textId="77777777" w:rsidR="00BF18C6" w:rsidRDefault="00BF18C6" w:rsidP="00BF18C6">
      <w:pPr>
        <w:pStyle w:val="Akapitzlist"/>
        <w:numPr>
          <w:ilvl w:val="0"/>
          <w:numId w:val="34"/>
        </w:numPr>
        <w:spacing w:line="276" w:lineRule="auto"/>
        <w:jc w:val="both"/>
      </w:pPr>
      <w:r>
        <w:t>obywateli rosyjskich lub osób fizycznych lub prawnych, podmiotów lub organów z siedzibą w Rosji;</w:t>
      </w:r>
    </w:p>
    <w:p w14:paraId="0B2CBC50" w14:textId="77777777" w:rsidR="00BF18C6" w:rsidRDefault="00BF18C6" w:rsidP="00BF18C6">
      <w:pPr>
        <w:pStyle w:val="Akapitzlist"/>
        <w:numPr>
          <w:ilvl w:val="0"/>
          <w:numId w:val="34"/>
        </w:numPr>
        <w:spacing w:line="276" w:lineRule="auto"/>
        <w:jc w:val="both"/>
      </w:pPr>
      <w:r>
        <w:t>osób prawnych, podmiotów lub organów, do których prawa własności bezpośrednio lub pośrednio w ponad 50% należą do podmiotu, o którym mowa w lit. a) niniejszego ustępu, lub</w:t>
      </w:r>
    </w:p>
    <w:p w14:paraId="4E40F4D2" w14:textId="450E0B40" w:rsidR="00BF18C6" w:rsidRDefault="00BF18C6" w:rsidP="00BF18C6">
      <w:pPr>
        <w:pStyle w:val="Akapitzlist"/>
        <w:numPr>
          <w:ilvl w:val="0"/>
          <w:numId w:val="34"/>
        </w:numPr>
        <w:spacing w:line="276" w:lineRule="auto"/>
        <w:jc w:val="both"/>
      </w:pPr>
      <w:r>
        <w:t xml:space="preserve">osób fizycznych lub prawnych, podmiotów lub organów działających </w:t>
      </w:r>
      <w:r w:rsidR="00D002A2">
        <w:br/>
      </w:r>
      <w:r>
        <w:t>w imieniu lub pod kierunkiem podmiotu, o którym mowa w lit. a) lub b) niniejszego ustępu,</w:t>
      </w:r>
    </w:p>
    <w:p w14:paraId="2CFCF920" w14:textId="77777777" w:rsidR="00BF18C6" w:rsidRDefault="00BF18C6" w:rsidP="00BF18C6">
      <w:pPr>
        <w:spacing w:line="276" w:lineRule="auto"/>
        <w:ind w:left="851"/>
        <w:jc w:val="both"/>
      </w:pPr>
      <w:r>
        <w:t>w tym podwykonawców, dostawców lub podmiotów, na których zdolności polega się w rozumieniu dyrektyw w sprawie zamówień publicznych, w przypadku gdy przypada na nich ponad 10% wartości zamówienia.</w:t>
      </w:r>
    </w:p>
    <w:p w14:paraId="7FEE1C7C" w14:textId="6B635762" w:rsidR="00BF18C6" w:rsidRDefault="00BF18C6" w:rsidP="00BF18C6">
      <w:pPr>
        <w:spacing w:line="276" w:lineRule="auto"/>
        <w:ind w:left="851"/>
        <w:jc w:val="both"/>
      </w:pPr>
      <w:r>
        <w:tab/>
        <w:t xml:space="preserve">b) zgodnie z treścią art. 7 ust. 1 ustawy z dnia 13 kwietnia 2022 r. </w:t>
      </w:r>
      <w:r w:rsidR="00D002A2">
        <w:br/>
      </w:r>
      <w:r>
        <w:t>o szczególnych rozwiązaniach w zakresie przeciwdziałania wspieraniu agresji na Ukrainę oraz służących ochronie bezpieczeństwa narodowego (Dz. U. z 2022 r., poz. 835) –</w:t>
      </w:r>
      <w:r w:rsidR="006C291D">
        <w:t xml:space="preserve"> t</w:t>
      </w:r>
      <w:r>
        <w:t>j.:</w:t>
      </w:r>
    </w:p>
    <w:p w14:paraId="6CC7B568" w14:textId="77777777" w:rsidR="00BF18C6" w:rsidRDefault="00BF18C6" w:rsidP="00BF18C6">
      <w:pPr>
        <w:pStyle w:val="Akapitzlist"/>
        <w:numPr>
          <w:ilvl w:val="0"/>
          <w:numId w:val="35"/>
        </w:numPr>
        <w:spacing w:line="276" w:lineRule="auto"/>
        <w:jc w:val="both"/>
      </w:pPr>
      <w: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4875A6E" w14:textId="09ED3051" w:rsidR="00F05C93" w:rsidRDefault="00F05C93" w:rsidP="00BF18C6">
      <w:pPr>
        <w:pStyle w:val="Akapitzlist"/>
        <w:numPr>
          <w:ilvl w:val="0"/>
          <w:numId w:val="35"/>
        </w:numPr>
        <w:spacing w:line="276" w:lineRule="auto"/>
        <w:jc w:val="both"/>
      </w:pPr>
      <w:r>
        <w:t>wykonawcę oraz uczestnika konkursu, którego beneficjentem rzeczywistym w rozumieniu ustawy z dnia 1 marca 2018 r. o przeciwdziałaniu praniu pieniędzy oraz finansowaniu terroryzmu (</w:t>
      </w:r>
      <w:proofErr w:type="spellStart"/>
      <w:r>
        <w:t>t.j</w:t>
      </w:r>
      <w:proofErr w:type="spellEnd"/>
      <w:r>
        <w:t xml:space="preserve">. Dz. U. z 2022 r., poz. 593 </w:t>
      </w:r>
      <w:r w:rsidR="00D002A2">
        <w:br/>
      </w:r>
      <w:r>
        <w:t xml:space="preserve">z </w:t>
      </w:r>
      <w:proofErr w:type="spellStart"/>
      <w:r>
        <w:t>późn</w:t>
      </w:r>
      <w:proofErr w:type="spellEnd"/>
      <w:r>
        <w:t xml:space="preserve">. zm.) jest osoba wymieniona w wykazach określonych </w:t>
      </w:r>
      <w:r w:rsidR="00D002A2">
        <w:br/>
      </w:r>
      <w:r>
        <w:t>w rozporządzeniu 765/2006 i rozporządzeniu 269/2014 albo wpisana na listę lub będąca takim beneficjentem rzeczywistym od dnia 24 lutego 2022 r., o ile została wpisana na listę na podstawie decyzji w sprawie wpisu na listę rozstrzygającej środka, o którym mowa w art. 1 pkt 3) ustawy;</w:t>
      </w:r>
    </w:p>
    <w:p w14:paraId="17A50D59" w14:textId="1FFBC358" w:rsidR="00F05C93" w:rsidRDefault="00F05C93" w:rsidP="00BF18C6">
      <w:pPr>
        <w:pStyle w:val="Akapitzlist"/>
        <w:numPr>
          <w:ilvl w:val="0"/>
          <w:numId w:val="35"/>
        </w:numPr>
        <w:spacing w:line="276" w:lineRule="auto"/>
        <w:jc w:val="both"/>
      </w:pPr>
      <w:r>
        <w:t xml:space="preserve">wykonawcę oraz uczestnika konkursu, którego jednostką dominującą </w:t>
      </w:r>
      <w:r w:rsidR="00D002A2">
        <w:br/>
      </w:r>
      <w:r>
        <w:t xml:space="preserve">w rozumieniu art. 3 ust. 1 pkt 37) ustawy z dnia 29 września 1994 r. </w:t>
      </w:r>
      <w:r w:rsidR="00D002A2">
        <w:br/>
      </w:r>
      <w:r>
        <w:t>o rachunkowości (</w:t>
      </w:r>
      <w:proofErr w:type="spellStart"/>
      <w:r>
        <w:t>t.j</w:t>
      </w:r>
      <w:proofErr w:type="spellEnd"/>
      <w:r>
        <w:t xml:space="preserve">. Dz. U. z 2021 r., poz. 217 z </w:t>
      </w:r>
      <w:proofErr w:type="spellStart"/>
      <w:r>
        <w:t>późn</w:t>
      </w:r>
      <w:proofErr w:type="spellEnd"/>
      <w:r>
        <w:t xml:space="preserve">. zm.), jest podmiot wymieniony w wykazach określonych w rozporządzeniu 765/2006 </w:t>
      </w:r>
      <w:r w:rsidR="00D002A2">
        <w:br/>
      </w:r>
      <w:r>
        <w:t>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31FDCB93" w14:textId="1881C277" w:rsidR="00F05C93" w:rsidRDefault="00F05C93" w:rsidP="00F05C93">
      <w:pPr>
        <w:spacing w:line="276" w:lineRule="auto"/>
        <w:ind w:left="851"/>
        <w:jc w:val="both"/>
      </w:pPr>
      <w:r>
        <w:t xml:space="preserve">8.2. Z postępowania o udzielenie zamówienia wyklucza się, z zastrzeżeniem art. 110 ust. 2 ustawy </w:t>
      </w:r>
      <w:proofErr w:type="spellStart"/>
      <w:r>
        <w:t>Pzp</w:t>
      </w:r>
      <w:proofErr w:type="spellEnd"/>
      <w:r>
        <w:t xml:space="preserve">, Wykonawcę w stosunku do którego zachodzi którakolwiek </w:t>
      </w:r>
      <w:r w:rsidR="00D002A2">
        <w:br/>
      </w:r>
      <w:r>
        <w:t xml:space="preserve">z okoliczności wskazanych w art. 109 ust. 1 pkt 4), 5) i 7) ustawy </w:t>
      </w:r>
      <w:proofErr w:type="spellStart"/>
      <w:r>
        <w:t>Pzp</w:t>
      </w:r>
      <w:proofErr w:type="spellEnd"/>
      <w:r>
        <w:t>, t</w:t>
      </w:r>
      <w:r w:rsidR="006C291D">
        <w:t>j.:</w:t>
      </w:r>
    </w:p>
    <w:p w14:paraId="7077A1BD" w14:textId="77777777" w:rsidR="006C291D" w:rsidRDefault="006C291D" w:rsidP="00F05C93">
      <w:pPr>
        <w:spacing w:line="276" w:lineRule="auto"/>
        <w:ind w:left="851"/>
        <w:jc w:val="both"/>
      </w:pPr>
      <w:r>
        <w:t xml:space="preserve">1) w stosunku, do którego otwarto likwidację, ogłoszono upadłość, którego aktywami zarządza likwidator lub sąd, zawarł układ z wierzycielami, którego działalność gospodarcza jest zawieszona albo znajduje się on w innej tego rodzaju </w:t>
      </w:r>
      <w:r>
        <w:lastRenderedPageBreak/>
        <w:t>sytuacji wynikającej z podobnej procedury przewidzianej w przepisach miejsca wszczęcia tej procedury;</w:t>
      </w:r>
    </w:p>
    <w:p w14:paraId="3884B99C" w14:textId="77777777" w:rsidR="006C291D" w:rsidRDefault="006C291D" w:rsidP="00F05C93">
      <w:pPr>
        <w:spacing w:line="276" w:lineRule="auto"/>
        <w:ind w:left="851"/>
        <w:jc w:val="both"/>
      </w:pPr>
      <w:r>
        <w:t>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56D16984" w14:textId="77777777" w:rsidR="006C291D" w:rsidRDefault="006C291D" w:rsidP="00F05C93">
      <w:pPr>
        <w:spacing w:line="276" w:lineRule="auto"/>
        <w:ind w:left="851"/>
        <w:jc w:val="both"/>
      </w:pPr>
      <w:r>
        <w:t>3) który, z przyczyn leżących po jego stronie</w:t>
      </w:r>
      <w:r w:rsidR="00C741DE">
        <w:t xml:space="preserve">, w znacznym stopniu lub zakresie nie wykonał lub nienależycie wykonał albo długotrwale nienależycie wykonał istotne zobowiązanie wynikające </w:t>
      </w:r>
      <w:r w:rsidR="008A35A6">
        <w:t>z wcześniejszej umowy w sprawie zamówienia publicznego lub umowy koncesji, co doprowadziło do wypowiedzenia lub odstąpienia umowy, odszkodowania, wykonania zastępczego lub realizacji uprawnień z tytułu rękojmi za wady.</w:t>
      </w:r>
    </w:p>
    <w:p w14:paraId="3AC9D09C" w14:textId="77777777" w:rsidR="008A35A6" w:rsidRDefault="008A35A6" w:rsidP="00F05C93">
      <w:pPr>
        <w:spacing w:line="276" w:lineRule="auto"/>
        <w:ind w:left="851"/>
        <w:jc w:val="both"/>
      </w:pPr>
      <w:r>
        <w:t xml:space="preserve">8.3. Zgodnie z art. 110 ust. 1 ustawy </w:t>
      </w:r>
      <w:proofErr w:type="spellStart"/>
      <w:r>
        <w:t>Pzp</w:t>
      </w:r>
      <w:proofErr w:type="spellEnd"/>
      <w:r>
        <w:t xml:space="preserve">, Wykonawca może zostać wykluczony przez zamawiającego na każdym etapie postępowania o udzielenie zamówienia, uwzględniając uwarunkowania wynikające z art. 111 – </w:t>
      </w:r>
      <w:proofErr w:type="spellStart"/>
      <w:r>
        <w:t>Pzp</w:t>
      </w:r>
      <w:proofErr w:type="spellEnd"/>
      <w:r>
        <w:t>.</w:t>
      </w:r>
    </w:p>
    <w:p w14:paraId="6B54BA79" w14:textId="77777777" w:rsidR="00BF18C6" w:rsidRPr="004367E7" w:rsidRDefault="00BF18C6" w:rsidP="00BF18C6">
      <w:pPr>
        <w:spacing w:line="276" w:lineRule="auto"/>
        <w:ind w:left="420"/>
        <w:jc w:val="both"/>
      </w:pPr>
    </w:p>
    <w:p w14:paraId="2C82B0F0" w14:textId="77777777" w:rsidR="00E32834" w:rsidRDefault="00E32834" w:rsidP="00E32834">
      <w:pPr>
        <w:pStyle w:val="Akapitzlist"/>
        <w:numPr>
          <w:ilvl w:val="0"/>
          <w:numId w:val="30"/>
        </w:numPr>
        <w:spacing w:line="276" w:lineRule="auto"/>
        <w:jc w:val="both"/>
        <w:rPr>
          <w:b/>
        </w:rPr>
      </w:pPr>
      <w:r w:rsidRPr="00867797">
        <w:rPr>
          <w:b/>
        </w:rPr>
        <w:t>INFORMACJA O WARUNKACH UDZIAŁU W POSTEPOWANIU</w:t>
      </w:r>
    </w:p>
    <w:p w14:paraId="2CCAC021" w14:textId="77777777" w:rsidR="008A35A6" w:rsidRDefault="008A35A6" w:rsidP="008A35A6">
      <w:pPr>
        <w:pStyle w:val="Akapitzlist"/>
        <w:spacing w:line="276" w:lineRule="auto"/>
        <w:ind w:left="780"/>
        <w:jc w:val="both"/>
      </w:pPr>
      <w:r>
        <w:t>9.1. O udzielenie zamówienia mogą ubiegać się Wykonawcy, którzy spełniają na poziomie poniżej opisanym warunki udziału w postępowaniu dotyczące:</w:t>
      </w:r>
    </w:p>
    <w:p w14:paraId="79397CC3" w14:textId="77777777" w:rsidR="008A35A6" w:rsidRDefault="008A35A6" w:rsidP="008A35A6">
      <w:pPr>
        <w:pStyle w:val="Akapitzlist"/>
        <w:spacing w:line="276" w:lineRule="auto"/>
        <w:ind w:left="780"/>
        <w:jc w:val="both"/>
      </w:pPr>
      <w:r>
        <w:tab/>
        <w:t>9.1.1. zdolność do występowania w obrocie gospodarczym:</w:t>
      </w:r>
    </w:p>
    <w:p w14:paraId="2D744FAF" w14:textId="77777777" w:rsidR="008A35A6" w:rsidRDefault="008A35A6" w:rsidP="008A35A6">
      <w:pPr>
        <w:pStyle w:val="Akapitzlist"/>
        <w:spacing w:line="276" w:lineRule="auto"/>
        <w:ind w:left="780"/>
        <w:jc w:val="both"/>
      </w:pPr>
      <w:r>
        <w:tab/>
        <w:t>Zamawiający odstępuje od precyzowania warunku w przedmiotowym zakresie.</w:t>
      </w:r>
    </w:p>
    <w:p w14:paraId="6221B660" w14:textId="77777777" w:rsidR="008A35A6" w:rsidRDefault="008A35A6" w:rsidP="008A35A6">
      <w:pPr>
        <w:pStyle w:val="Akapitzlist"/>
        <w:spacing w:line="276" w:lineRule="auto"/>
        <w:ind w:left="780"/>
        <w:jc w:val="both"/>
      </w:pPr>
      <w:r>
        <w:tab/>
        <w:t>9.1.2. uprawnień do prowadzenia określonej działalności gospodarczej lub zawodowej:</w:t>
      </w:r>
    </w:p>
    <w:p w14:paraId="425E7DDB" w14:textId="77777777" w:rsidR="008A35A6" w:rsidRDefault="008A35A6" w:rsidP="008A35A6">
      <w:pPr>
        <w:pStyle w:val="Akapitzlist"/>
        <w:spacing w:line="276" w:lineRule="auto"/>
        <w:ind w:left="780"/>
        <w:jc w:val="both"/>
      </w:pPr>
      <w:r>
        <w:tab/>
        <w:t>Zamawiający odstępuje od precyzowania warunku w przedmiotowym zakresie.</w:t>
      </w:r>
    </w:p>
    <w:p w14:paraId="3E0F1380" w14:textId="77777777" w:rsidR="008A35A6" w:rsidRDefault="008A35A6" w:rsidP="008A35A6">
      <w:pPr>
        <w:pStyle w:val="Akapitzlist"/>
        <w:spacing w:line="276" w:lineRule="auto"/>
        <w:ind w:left="780"/>
        <w:jc w:val="both"/>
      </w:pPr>
      <w:r>
        <w:tab/>
        <w:t>9.1.3. sytuacji ekonomicznej lub finansowej:</w:t>
      </w:r>
    </w:p>
    <w:p w14:paraId="636BE047" w14:textId="77777777" w:rsidR="008A35A6" w:rsidRDefault="008A35A6" w:rsidP="008A35A6">
      <w:pPr>
        <w:pStyle w:val="Akapitzlist"/>
        <w:spacing w:line="276" w:lineRule="auto"/>
        <w:ind w:left="780"/>
        <w:jc w:val="both"/>
      </w:pPr>
      <w:r>
        <w:tab/>
        <w:t>Zamawiający odstępuje od precyzowania warunku w przedmiotowym zakresie.</w:t>
      </w:r>
    </w:p>
    <w:p w14:paraId="3C87E846" w14:textId="77777777" w:rsidR="008A35A6" w:rsidRDefault="008A35A6" w:rsidP="008A35A6">
      <w:pPr>
        <w:pStyle w:val="Akapitzlist"/>
        <w:spacing w:line="276" w:lineRule="auto"/>
        <w:ind w:left="780"/>
        <w:jc w:val="both"/>
      </w:pPr>
      <w:r>
        <w:tab/>
        <w:t>9.1.4. zdolności technicznej lub zawodowej:</w:t>
      </w:r>
    </w:p>
    <w:p w14:paraId="44E68F29" w14:textId="77777777" w:rsidR="008A35A6" w:rsidRDefault="008A35A6" w:rsidP="008A35A6">
      <w:pPr>
        <w:pStyle w:val="Akapitzlist"/>
        <w:spacing w:line="276" w:lineRule="auto"/>
        <w:ind w:left="780"/>
        <w:jc w:val="both"/>
      </w:pPr>
      <w:r>
        <w:tab/>
        <w:t>Opis sposobu dokonywania oceny spełnienia tego warunku: Zamawiający uzna, że Wykonawcy spełniają niniejszy warunek, jeżeli wykażą, że:</w:t>
      </w:r>
    </w:p>
    <w:p w14:paraId="5C0EE78B" w14:textId="77777777" w:rsidR="008A35A6" w:rsidRDefault="008A35A6" w:rsidP="008A35A6">
      <w:pPr>
        <w:pStyle w:val="Akapitzlist"/>
        <w:spacing w:line="276" w:lineRule="auto"/>
        <w:ind w:left="780"/>
        <w:jc w:val="both"/>
      </w:pPr>
      <w:r>
        <w:t>1) W zakresie zdolności technicznej – Zamawiający odstępuje od precyzowania warunku w przedmiotowym zakresie</w:t>
      </w:r>
    </w:p>
    <w:p w14:paraId="42D59C8F" w14:textId="77777777" w:rsidR="008A35A6" w:rsidRDefault="008A35A6" w:rsidP="008A35A6">
      <w:pPr>
        <w:pStyle w:val="Akapitzlist"/>
        <w:spacing w:line="276" w:lineRule="auto"/>
        <w:ind w:left="780"/>
        <w:jc w:val="both"/>
      </w:pPr>
      <w:r>
        <w:t xml:space="preserve">2) W zakresie zdolności zawodowej – dysponują lub będą dysponować następującym </w:t>
      </w:r>
      <w:r w:rsidR="0039240E">
        <w:t>odpowiednim zespołem osób, który skierują do realizacji zamówienia:</w:t>
      </w:r>
    </w:p>
    <w:p w14:paraId="17E3E45B" w14:textId="50BB6840" w:rsidR="0039240E" w:rsidRDefault="0039240E" w:rsidP="008A35A6">
      <w:pPr>
        <w:pStyle w:val="Akapitzlist"/>
        <w:spacing w:line="276" w:lineRule="auto"/>
        <w:ind w:left="780"/>
        <w:jc w:val="both"/>
      </w:pPr>
      <w:r>
        <w:tab/>
        <w:t xml:space="preserve">a) Kierownik robót sanitarnych – posiadający uprawnienia budowlane do kierowania robotami bez ograniczeń w specjalności instalacyjnej w zakresie sieci, instalacji i urządzeń cieplnych, wentylacyjnych, gazowych, wodociągowych </w:t>
      </w:r>
      <w:r w:rsidR="00D002A2">
        <w:br/>
      </w:r>
      <w:r>
        <w:t>i kanalizacyjnych.</w:t>
      </w:r>
    </w:p>
    <w:p w14:paraId="1CBC38B3" w14:textId="1B67427D" w:rsidR="0039240E" w:rsidRDefault="0039240E" w:rsidP="008A35A6">
      <w:pPr>
        <w:pStyle w:val="Akapitzlist"/>
        <w:spacing w:line="276" w:lineRule="auto"/>
        <w:ind w:left="780"/>
        <w:jc w:val="both"/>
      </w:pPr>
      <w:r>
        <w:t xml:space="preserve">Osoby kierujące robotami objętymi zamówieniem muszą posiadać stosowne kwalifikacje zawodowe i uprawnienia budowlane w specjalności określonej w pkt 2) lub odpowiadające im równoważne uprawnienia budowlane wydane na podstawie wcześniej obowiązujących przepisów, a w przypadku Wykonawców zagranicznych, uprawnienia budowlane do kierowania robotami równoważne do wyżej wskazanych. Wykonawca w celu wykazania spełnienia ww. warunków może wskazać osoby będące obywatelem państwa członkowskiego w rozumieniu art. 4a ust. 1 ustawy </w:t>
      </w:r>
      <w:r w:rsidR="00D002A2">
        <w:br/>
      </w:r>
      <w:r>
        <w:lastRenderedPageBreak/>
        <w:t>z dnia 15 grudnia 2000 r. o samorządach zawodowych architektów oraz inżynierów budownictwa (</w:t>
      </w:r>
      <w:proofErr w:type="spellStart"/>
      <w:r>
        <w:t>t.j</w:t>
      </w:r>
      <w:proofErr w:type="spellEnd"/>
      <w:r>
        <w:t xml:space="preserve">. Dz. U. z 2019 r., poz. 1117 z </w:t>
      </w:r>
      <w:proofErr w:type="spellStart"/>
      <w:r>
        <w:t>późn</w:t>
      </w:r>
      <w:proofErr w:type="spellEnd"/>
      <w:r>
        <w:t xml:space="preserve">. zm.), która nabyła kwalifikacje zawodowe do wykonywania działalności w budownictwie, równoznaczne wykonaniu samodzielnych funkcji technicznych w budownictwie na terytorium Rzeczypospolitej Polskiej – zgodnie z właściwymi przepisami, w szczególności z ustawą z dnia </w:t>
      </w:r>
      <w:r w:rsidR="00D002A2">
        <w:br/>
      </w:r>
      <w:r>
        <w:t xml:space="preserve">22 grudnia 2015 r. o zasadach uznawania kwalifikacji zawodowych nabytych </w:t>
      </w:r>
      <w:r w:rsidR="00D002A2">
        <w:br/>
      </w:r>
      <w:r>
        <w:t>w państwach członkowskich Unii Europejskiej</w:t>
      </w:r>
      <w:r w:rsidR="00D14398">
        <w:t xml:space="preserve"> (</w:t>
      </w:r>
      <w:proofErr w:type="spellStart"/>
      <w:r w:rsidR="00D14398">
        <w:t>t.j</w:t>
      </w:r>
      <w:proofErr w:type="spellEnd"/>
      <w:r w:rsidR="00D14398">
        <w:t xml:space="preserve">. Dz. U. z 2021 r., poz. 1646 </w:t>
      </w:r>
      <w:r w:rsidR="00D002A2">
        <w:br/>
      </w:r>
      <w:r w:rsidR="00D14398">
        <w:t xml:space="preserve">z </w:t>
      </w:r>
      <w:proofErr w:type="spellStart"/>
      <w:r w:rsidR="00D14398">
        <w:t>późn</w:t>
      </w:r>
      <w:proofErr w:type="spellEnd"/>
      <w:r w:rsidR="00D14398">
        <w:t>. zm.) oraz ustawą z dnia 15 grudnia 2000 r o samorządach zawodowych architektów oraz inżynierów budownictwa (</w:t>
      </w:r>
      <w:proofErr w:type="spellStart"/>
      <w:r w:rsidR="00D14398">
        <w:t>t.j</w:t>
      </w:r>
      <w:proofErr w:type="spellEnd"/>
      <w:r w:rsidR="00D14398">
        <w:t xml:space="preserve">. Dz. u. z 2019 r., poz. 1117 z </w:t>
      </w:r>
      <w:proofErr w:type="spellStart"/>
      <w:r w:rsidR="00D14398">
        <w:t>późn</w:t>
      </w:r>
      <w:proofErr w:type="spellEnd"/>
      <w:r w:rsidR="00D14398">
        <w:t>. zm.).</w:t>
      </w:r>
    </w:p>
    <w:p w14:paraId="7BD7E2FF" w14:textId="77777777" w:rsidR="00D14398" w:rsidRDefault="00D14398" w:rsidP="008A35A6">
      <w:pPr>
        <w:pStyle w:val="Akapitzlist"/>
        <w:spacing w:line="276" w:lineRule="auto"/>
        <w:ind w:left="780"/>
        <w:jc w:val="both"/>
      </w:pPr>
    </w:p>
    <w:p w14:paraId="242C44C7" w14:textId="636E8535" w:rsidR="00D14398" w:rsidRDefault="00D14398" w:rsidP="008A35A6">
      <w:pPr>
        <w:pStyle w:val="Akapitzlist"/>
        <w:spacing w:line="276" w:lineRule="auto"/>
        <w:ind w:left="780"/>
        <w:jc w:val="both"/>
      </w:pPr>
      <w:r>
        <w:t xml:space="preserve">W przypadku, gdy Wykonawca w celu wykazania spełnienia warunków udziału </w:t>
      </w:r>
      <w:r w:rsidR="00D002A2">
        <w:br/>
      </w:r>
      <w:r>
        <w:t xml:space="preserve">w postępowaniu powołuje się na zasoby innych podmiotów na zasadach określonych w art. 118 ustawy </w:t>
      </w:r>
      <w:proofErr w:type="spellStart"/>
      <w:r>
        <w:t>Pzp</w:t>
      </w:r>
      <w:proofErr w:type="spellEnd"/>
      <w:r>
        <w:t>, Zamawiający uzna, iż warunek udziału w postępowaniu jest spełniony, jeżeli samodzielnie spełnia go Wykonawca albo podmiot, na którego zasoby powołuje się Wykonawca.</w:t>
      </w:r>
    </w:p>
    <w:p w14:paraId="51574EBF" w14:textId="77777777" w:rsidR="00D14398" w:rsidRDefault="00D14398" w:rsidP="008A35A6">
      <w:pPr>
        <w:pStyle w:val="Akapitzlist"/>
        <w:spacing w:line="276" w:lineRule="auto"/>
        <w:ind w:left="780"/>
        <w:jc w:val="both"/>
      </w:pPr>
    </w:p>
    <w:p w14:paraId="1D74E808" w14:textId="21F92D41" w:rsidR="00D14398" w:rsidRDefault="00D14398" w:rsidP="008A35A6">
      <w:pPr>
        <w:pStyle w:val="Akapitzlist"/>
        <w:spacing w:line="276" w:lineRule="auto"/>
        <w:ind w:left="780"/>
        <w:jc w:val="both"/>
      </w:pPr>
      <w:r>
        <w:t xml:space="preserve">W odniesieniu do warunku określonego powyżej w pkt 2) Wykonawcy wspólnie ubiegający się o udzielenie zamówienia mogą polegać na zdolnościach tych </w:t>
      </w:r>
      <w:r w:rsidR="00D002A2">
        <w:br/>
      </w:r>
      <w:r>
        <w:t>z wykonawców, którzy wykonają usługi, do realizacji których te zdolności są wymagane.</w:t>
      </w:r>
    </w:p>
    <w:p w14:paraId="28F62AF0" w14:textId="77777777" w:rsidR="00D14398" w:rsidRDefault="00D14398" w:rsidP="008A35A6">
      <w:pPr>
        <w:pStyle w:val="Akapitzlist"/>
        <w:spacing w:line="276" w:lineRule="auto"/>
        <w:ind w:left="780"/>
        <w:jc w:val="both"/>
        <w:rPr>
          <w:b/>
        </w:rPr>
      </w:pPr>
      <w:r>
        <w:rPr>
          <w:b/>
        </w:rPr>
        <w:t xml:space="preserve">Uwaga: Zgodnie z art. 117 ust. 4 ustawy </w:t>
      </w:r>
      <w:proofErr w:type="spellStart"/>
      <w:r>
        <w:rPr>
          <w:b/>
        </w:rPr>
        <w:t>Pzp</w:t>
      </w:r>
      <w:proofErr w:type="spellEnd"/>
      <w:r>
        <w:rPr>
          <w:b/>
        </w:rPr>
        <w:t xml:space="preserve"> Wykonawcy wspólnie ubiegający się o udzielenie zamówienia dołączają do oferty, oświadczenia z którego wynika, które roboty budowlane, dostawy lub usługi wykonają poszczególni wykonawcy.</w:t>
      </w:r>
    </w:p>
    <w:p w14:paraId="06D9FD3A" w14:textId="77777777" w:rsidR="00D14398" w:rsidRDefault="00D14398" w:rsidP="008A35A6">
      <w:pPr>
        <w:pStyle w:val="Akapitzlist"/>
        <w:spacing w:line="276" w:lineRule="auto"/>
        <w:ind w:left="780"/>
        <w:jc w:val="both"/>
        <w:rPr>
          <w:b/>
        </w:rPr>
      </w:pPr>
      <w:r>
        <w:t xml:space="preserve">9.2. </w:t>
      </w:r>
      <w:r>
        <w:rPr>
          <w:b/>
        </w:rPr>
        <w:t xml:space="preserve">Informacje na temat udostępniania zasobów na zasadach określonych w art. 118 ustawy </w:t>
      </w:r>
      <w:proofErr w:type="spellStart"/>
      <w:r>
        <w:rPr>
          <w:b/>
        </w:rPr>
        <w:t>Pzp</w:t>
      </w:r>
      <w:proofErr w:type="spellEnd"/>
      <w:r>
        <w:rPr>
          <w:b/>
        </w:rPr>
        <w:t>:</w:t>
      </w:r>
    </w:p>
    <w:p w14:paraId="73D44AD9" w14:textId="6F49D8C6" w:rsidR="00D14398" w:rsidRDefault="00D14398" w:rsidP="008A35A6">
      <w:pPr>
        <w:pStyle w:val="Akapitzlist"/>
        <w:spacing w:line="276" w:lineRule="auto"/>
        <w:ind w:left="780"/>
        <w:jc w:val="both"/>
      </w:pPr>
      <w:r>
        <w:t xml:space="preserve">9.2.1. Wykonawca może w celu potwierdzenia spełnienia warunków udziału </w:t>
      </w:r>
      <w:r w:rsidR="00D002A2">
        <w:br/>
      </w:r>
      <w:r>
        <w:t xml:space="preserve">w postępowaniu, w stosownych sytuacjach oraz w odniesieniu do konkretnego zamówienia, lub jego części, polegać na zdolnościach technicznych lub zawodowych lub sytuacji finansowej lub ekonomicznej podmiotów </w:t>
      </w:r>
      <w:r w:rsidR="006849F4">
        <w:t>udostępniających zasoby, niezależnie od charakteru prawnego łączących go z nimi stosunków prawnych.</w:t>
      </w:r>
    </w:p>
    <w:p w14:paraId="32484A30" w14:textId="77777777" w:rsidR="006849F4" w:rsidRDefault="006849F4" w:rsidP="008A35A6">
      <w:pPr>
        <w:pStyle w:val="Akapitzlist"/>
        <w:spacing w:line="276" w:lineRule="auto"/>
        <w:ind w:left="780"/>
        <w:jc w:val="both"/>
      </w:pPr>
      <w:r>
        <w:t>9.2.2. W odniesieniu do warunków dotyczących wykształcenia, kwalifikacji zawodowych lub doświadczenia wykonawcy mogą polegać na zdolnościach podmiotów udostępniających zasoby, jeśli podmioty te wykonują roboty budowlane lub usługi, do realizacji których te zdolności są wymagane.</w:t>
      </w:r>
    </w:p>
    <w:p w14:paraId="1A52E7E2" w14:textId="77777777" w:rsidR="006849F4" w:rsidRDefault="006849F4" w:rsidP="008A35A6">
      <w:pPr>
        <w:pStyle w:val="Akapitzlist"/>
        <w:spacing w:line="276" w:lineRule="auto"/>
        <w:ind w:left="780"/>
        <w:jc w:val="both"/>
      </w:pPr>
      <w:r>
        <w:t>9.2.3.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799697C6" w14:textId="7F0E0CAD" w:rsidR="006849F4" w:rsidRDefault="006849F4" w:rsidP="006849F4">
      <w:pPr>
        <w:pStyle w:val="Akapitzlist"/>
        <w:spacing w:line="276" w:lineRule="auto"/>
        <w:ind w:left="780"/>
        <w:jc w:val="both"/>
      </w:pPr>
      <w:r>
        <w:t xml:space="preserve">9.2.4. Zamawiający ocenia, czy udostępnienie Wykonawcy przez podmioty udostępniające zasoby zdolności techniczne lub zawodowe lub ich sytuacja finansowa lub ekonomiczna, pozwalają na wykazanie przez wykonawcę spełnienia warunków </w:t>
      </w:r>
      <w:r>
        <w:lastRenderedPageBreak/>
        <w:t xml:space="preserve">udziału w postępowaniu, o których mowa w pkt 9.1.4. SWZ, a także bada, czy nie zachodzą wobec tego podmiotu podstawy wykluczenia, które zostały przewidziane </w:t>
      </w:r>
      <w:r w:rsidR="00D002A2">
        <w:br/>
      </w:r>
      <w:r>
        <w:t>w pkt 8 SWZ.</w:t>
      </w:r>
    </w:p>
    <w:p w14:paraId="21497C7F" w14:textId="77777777" w:rsidR="006849F4" w:rsidRDefault="006849F4" w:rsidP="006849F4">
      <w:pPr>
        <w:pStyle w:val="Akapitzlist"/>
        <w:spacing w:line="276" w:lineRule="auto"/>
        <w:ind w:left="780"/>
        <w:jc w:val="both"/>
      </w:pPr>
      <w:r>
        <w:t>9.2.5. 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w:t>
      </w:r>
      <w:r w:rsidR="00AD6836">
        <w:t>bów podmiot ten nie ponosi winy.</w:t>
      </w:r>
    </w:p>
    <w:p w14:paraId="1B39C777" w14:textId="77777777" w:rsidR="00AD6836" w:rsidRDefault="00AD6836" w:rsidP="006849F4">
      <w:pPr>
        <w:pStyle w:val="Akapitzlist"/>
        <w:spacing w:line="276" w:lineRule="auto"/>
        <w:ind w:left="780"/>
        <w:jc w:val="both"/>
      </w:pPr>
      <w:r>
        <w:t>9.2.6. Jeżeli zdolności techniczne lub zawodowe, sytuacja ekonomiczna lub finansowa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12A5E3F8" w14:textId="77777777" w:rsidR="00AD6836" w:rsidRDefault="00AD6836" w:rsidP="006849F4">
      <w:pPr>
        <w:pStyle w:val="Akapitzlist"/>
        <w:spacing w:line="276" w:lineRule="auto"/>
        <w:ind w:left="780"/>
        <w:jc w:val="both"/>
      </w:pPr>
      <w:r>
        <w:t>9.2.7.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01275C5E" w14:textId="77777777" w:rsidR="00AD6836" w:rsidRPr="00D14398" w:rsidRDefault="00AD6836" w:rsidP="006849F4">
      <w:pPr>
        <w:pStyle w:val="Akapitzlist"/>
        <w:spacing w:line="276" w:lineRule="auto"/>
        <w:ind w:left="780"/>
        <w:jc w:val="both"/>
      </w:pPr>
    </w:p>
    <w:p w14:paraId="5E0F2942" w14:textId="77777777" w:rsidR="00E32834" w:rsidRDefault="00E32834" w:rsidP="00E32834">
      <w:pPr>
        <w:pStyle w:val="Akapitzlist"/>
        <w:numPr>
          <w:ilvl w:val="0"/>
          <w:numId w:val="30"/>
        </w:numPr>
        <w:spacing w:line="276" w:lineRule="auto"/>
        <w:jc w:val="both"/>
        <w:rPr>
          <w:b/>
        </w:rPr>
      </w:pPr>
      <w:r w:rsidRPr="00867797">
        <w:rPr>
          <w:b/>
        </w:rPr>
        <w:t>INFORMACJA O PODMIOTOWYCH I PRZEDMIOTOWYCH ŚRODKACH DOWODOWYCH (OŚWIADCZENIA I DOKUMENTY, JAKIE ZOBOWIĄZANI SĄ ZŁOŻYĆ WYKONAWCY W CELU POTWIERDZENIA SPEŁNIENIA WARUNKÓW UDZIAŁU W POSTĘPOWANIU, WYKAZANIA BRAKU PODSTAW WYKLUCZENIA ORAZ POTWIERDZENIA ZGODNOŚCI PRZEDMIOTU ZAMÓWIENIA Z WYMAGANIAMI ZAMAWIAJĄCEGO)</w:t>
      </w:r>
    </w:p>
    <w:p w14:paraId="06AEC224" w14:textId="590946A7" w:rsidR="00AD6836" w:rsidRDefault="00AD6836" w:rsidP="00AD6836">
      <w:pPr>
        <w:pStyle w:val="Akapitzlist"/>
        <w:spacing w:line="276" w:lineRule="auto"/>
        <w:ind w:left="780"/>
        <w:jc w:val="both"/>
      </w:pPr>
      <w:r>
        <w:t xml:space="preserve">10.1. W celu potwierdzenia spełnienia przez Wykonawcę warunków, o których mowa w art. 112 ust. 2 ustawy </w:t>
      </w:r>
      <w:proofErr w:type="spellStart"/>
      <w:r>
        <w:t>Pzp</w:t>
      </w:r>
      <w:proofErr w:type="spellEnd"/>
      <w:r>
        <w:t xml:space="preserve"> i braku podstaw do wykluczenia, o których mowa w art. 108 ust. 1 oraz w art. 109 ust. 1 pkt 4)</w:t>
      </w:r>
      <w:r w:rsidR="006D41D6">
        <w:t xml:space="preserve">, 5) i 7) ustawy </w:t>
      </w:r>
      <w:proofErr w:type="spellStart"/>
      <w:r w:rsidR="006D41D6">
        <w:t>Pzp</w:t>
      </w:r>
      <w:proofErr w:type="spellEnd"/>
      <w:r w:rsidR="006D41D6">
        <w:t xml:space="preserve"> oraz art. 7 ust. 1 ustawy </w:t>
      </w:r>
      <w:r w:rsidR="00D002A2">
        <w:br/>
      </w:r>
      <w:r w:rsidR="006D41D6">
        <w:t>z dnia 13 kwietnia 2022 roku o szczególnych rozwiązaniach w zakresie przeciwdziałania wspieraniu agresji na Ukrainę oraz służących ochronie bezpieczeństwa narodowego – Wykonawca zobowiązany jest złożyć wraz ofertą:</w:t>
      </w:r>
    </w:p>
    <w:p w14:paraId="795A9300" w14:textId="53E84D9B" w:rsidR="006D41D6" w:rsidRDefault="006D41D6" w:rsidP="006D41D6">
      <w:pPr>
        <w:pStyle w:val="Akapitzlist"/>
        <w:spacing w:line="276" w:lineRule="auto"/>
        <w:ind w:left="780" w:firstLine="638"/>
        <w:jc w:val="both"/>
      </w:pPr>
      <w:r>
        <w:t xml:space="preserve">10.1.1. Oświadczenia o niepodleganiu wykluczeniu oraz spełnieniu warunków udziału w postępowaniu, w zakresie określonym w </w:t>
      </w:r>
      <w:r w:rsidRPr="006D41D6">
        <w:rPr>
          <w:b/>
        </w:rPr>
        <w:t>Załącznik Nr 3A do SWZ</w:t>
      </w:r>
      <w:r>
        <w:rPr>
          <w:b/>
        </w:rPr>
        <w:t xml:space="preserve">, </w:t>
      </w:r>
      <w:r>
        <w:t xml:space="preserve">zgodnie ze wzorem określonym w </w:t>
      </w:r>
      <w:r w:rsidRPr="006D41D6">
        <w:rPr>
          <w:b/>
        </w:rPr>
        <w:t>Załączniku Nr 3A do SWZ.</w:t>
      </w:r>
      <w:r>
        <w:rPr>
          <w:b/>
        </w:rPr>
        <w:t xml:space="preserve"> </w:t>
      </w:r>
      <w:r>
        <w:t xml:space="preserve">Oświadczenie, </w:t>
      </w:r>
      <w:r w:rsidR="00D002A2">
        <w:br/>
      </w:r>
      <w:r>
        <w:t>o którym mowa, stanowi dowód potwierdzający brak podstaw wykluczenia oraz spełnienie warunków udziału w postępowaniu na dzień składania ofert, tymczasowo zastępujący wymagane przez Zamawiającego podmiotowe środki dowodowe.</w:t>
      </w:r>
    </w:p>
    <w:p w14:paraId="22C6627C" w14:textId="11F62474" w:rsidR="00970EF7" w:rsidRDefault="00970EF7" w:rsidP="00970EF7">
      <w:pPr>
        <w:pStyle w:val="Akapitzlist"/>
        <w:spacing w:line="276" w:lineRule="auto"/>
        <w:ind w:left="780" w:firstLine="638"/>
        <w:jc w:val="both"/>
        <w:rPr>
          <w:b/>
        </w:rPr>
      </w:pPr>
      <w:r>
        <w:t xml:space="preserve">10.1.2.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b/>
        </w:rPr>
        <w:t xml:space="preserve">Zobowiązanie podmiotu udostępniającego zasoby, o których mowa powyżej, potwierdza, że stosunek łączący Wykonawcę </w:t>
      </w:r>
      <w:r w:rsidR="00D002A2">
        <w:rPr>
          <w:b/>
        </w:rPr>
        <w:br/>
      </w:r>
      <w:r>
        <w:rPr>
          <w:b/>
        </w:rPr>
        <w:lastRenderedPageBreak/>
        <w:t>z podmiotami udostępniającymi zaso</w:t>
      </w:r>
      <w:r w:rsidR="005B1E48">
        <w:rPr>
          <w:b/>
        </w:rPr>
        <w:t>by gwarantuje rzeczywisty dostęp do tych zasobów oraz określa w szczególności:</w:t>
      </w:r>
    </w:p>
    <w:p w14:paraId="2FBCEFB6" w14:textId="77777777" w:rsidR="005B1E48" w:rsidRDefault="005B1E48" w:rsidP="00970EF7">
      <w:pPr>
        <w:pStyle w:val="Akapitzlist"/>
        <w:spacing w:line="276" w:lineRule="auto"/>
        <w:ind w:left="780" w:firstLine="638"/>
        <w:jc w:val="both"/>
      </w:pPr>
      <w:r>
        <w:t>a) zakres dostępnych Wykonawcy zasobów podmiotu udostępniającego zasoby;</w:t>
      </w:r>
    </w:p>
    <w:p w14:paraId="7E44E996" w14:textId="77777777" w:rsidR="005B1E48" w:rsidRDefault="005B1E48" w:rsidP="00970EF7">
      <w:pPr>
        <w:pStyle w:val="Akapitzlist"/>
        <w:spacing w:line="276" w:lineRule="auto"/>
        <w:ind w:left="780" w:firstLine="638"/>
        <w:jc w:val="both"/>
      </w:pPr>
      <w:r>
        <w:t>b) sposób i okres udostępnienia Wykonawcy i wykorzystania przez niego zasobów podmiotu udostępniającego te zasoby przy wykonywaniu zamówienia;</w:t>
      </w:r>
    </w:p>
    <w:p w14:paraId="34C222D8" w14:textId="77777777" w:rsidR="005B1E48" w:rsidRDefault="005B1E48" w:rsidP="00970EF7">
      <w:pPr>
        <w:pStyle w:val="Akapitzlist"/>
        <w:spacing w:line="276" w:lineRule="auto"/>
        <w:ind w:left="780" w:firstLine="638"/>
        <w:jc w:val="both"/>
      </w:pPr>
      <w: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6BF7BFB" w14:textId="1C9E91B5" w:rsidR="005B1E48" w:rsidRDefault="005B1E48" w:rsidP="00970EF7">
      <w:pPr>
        <w:pStyle w:val="Akapitzlist"/>
        <w:spacing w:line="276" w:lineRule="auto"/>
        <w:ind w:left="780" w:firstLine="638"/>
        <w:jc w:val="both"/>
      </w:pPr>
      <w:r>
        <w:t xml:space="preserve">10.1.3. W przypadku wspólnego ubiegania się o zamówienie przez wykonawców, oświadczenie, o którym mowa w pkt 10.1.1. SWZ składa każdy </w:t>
      </w:r>
      <w:r w:rsidR="00D002A2">
        <w:br/>
      </w:r>
      <w:r>
        <w:t xml:space="preserve">z wykonawców. Oświadczenia te potwierdzają brak podstaw wykluczenia oraz spełnienie warunków udziału w postępowaniu w zakresie, w jakim każdy </w:t>
      </w:r>
      <w:r w:rsidR="00D002A2">
        <w:br/>
      </w:r>
      <w:r>
        <w:t>z wykonawców wykazuje seplenienie warunków udziału w postępowaniu.</w:t>
      </w:r>
    </w:p>
    <w:p w14:paraId="4B0418E9" w14:textId="77777777" w:rsidR="005B1E48" w:rsidRDefault="00A90558" w:rsidP="00970EF7">
      <w:pPr>
        <w:pStyle w:val="Akapitzlist"/>
        <w:spacing w:line="276" w:lineRule="auto"/>
        <w:ind w:left="780" w:firstLine="638"/>
        <w:jc w:val="both"/>
      </w:pPr>
      <w:r>
        <w:t xml:space="preserve">10.1.4. Wykonawca, w przypadku polegania na zdolnościach lub sytuacji podmiotów udostępniających zasoby, przedstawia, wraz z oświadczeniem, o którym mowa w pkt 10.1.1. SWZ, także oświadczenia podmiotu udostępniającego zasoby, potwierdzające brak podstaw wykluczenia tego podmiotu oraz odpowiednio spełnienie warunków udziału w postępowaniu, w zakresie, w jakim Wykonawca powołuje się na jego zasoby – w zakresie określonym w </w:t>
      </w:r>
      <w:r>
        <w:rPr>
          <w:b/>
        </w:rPr>
        <w:t xml:space="preserve">Załączniku Nr 3B do SWZ, </w:t>
      </w:r>
      <w:r>
        <w:t xml:space="preserve">zgodnie ze wzorem określonym w </w:t>
      </w:r>
      <w:r>
        <w:rPr>
          <w:b/>
        </w:rPr>
        <w:t>Załączniku Nr 3B do SWZ.</w:t>
      </w:r>
    </w:p>
    <w:p w14:paraId="773C7C7B" w14:textId="77777777" w:rsidR="00A90558" w:rsidRDefault="00A90558" w:rsidP="00A90558">
      <w:pPr>
        <w:spacing w:line="276" w:lineRule="auto"/>
        <w:ind w:left="709"/>
        <w:jc w:val="both"/>
        <w:rPr>
          <w:b/>
        </w:rPr>
      </w:pPr>
      <w:r>
        <w:t xml:space="preserve"> 10.2. </w:t>
      </w:r>
      <w:r>
        <w:rPr>
          <w:b/>
          <w:u w:val="single"/>
        </w:rPr>
        <w:t xml:space="preserve">Na wezwanie Zamawiającego, </w:t>
      </w:r>
      <w:r>
        <w:rPr>
          <w:b/>
        </w:rPr>
        <w:t xml:space="preserve">o którym mowa w art. 274 ust. 1 ustawy </w:t>
      </w:r>
      <w:proofErr w:type="spellStart"/>
      <w:r>
        <w:rPr>
          <w:b/>
        </w:rPr>
        <w:t>Pzp</w:t>
      </w:r>
      <w:proofErr w:type="spellEnd"/>
      <w:r>
        <w:rPr>
          <w:b/>
        </w:rPr>
        <w:t>, Wykonawca którego oferta została najwyżej oceniona zobowiązany będzie do złożenia w wyznaczonym, nie krótszym niż 5 dni, terminie aktualnych na dzień złożenia następujących podmiotowych środków dowodowych:</w:t>
      </w:r>
    </w:p>
    <w:p w14:paraId="668072B7" w14:textId="7A7CA0FD" w:rsidR="00A90558" w:rsidRDefault="00A90558" w:rsidP="00A90558">
      <w:pPr>
        <w:spacing w:line="276" w:lineRule="auto"/>
        <w:ind w:left="709"/>
        <w:jc w:val="both"/>
      </w:pPr>
      <w:r>
        <w:tab/>
        <w:t xml:space="preserve">a) oświadczenia Wykonawcy, w zakresie art. 108 ust. 1 pkt 5 ustawy </w:t>
      </w:r>
      <w:proofErr w:type="spellStart"/>
      <w:r>
        <w:t>Pzp</w:t>
      </w:r>
      <w:proofErr w:type="spellEnd"/>
      <w:r>
        <w:t xml:space="preserve">, </w:t>
      </w:r>
      <w:r w:rsidR="00D002A2">
        <w:br/>
      </w:r>
      <w:r>
        <w:t>o brak</w:t>
      </w:r>
      <w:r w:rsidR="00B13E57">
        <w:t>u</w:t>
      </w:r>
      <w:r>
        <w:t xml:space="preserve"> przynależności do tej samej grupy kapitałowej w rozumieniu ustawy z dnia </w:t>
      </w:r>
      <w:r w:rsidR="00D002A2">
        <w:br/>
      </w:r>
      <w:r>
        <w:t>16</w:t>
      </w:r>
      <w:r w:rsidR="00B13E57">
        <w:t xml:space="preserve"> lutego 2007 r. o ochronie konkurencji i konsumentów (</w:t>
      </w:r>
      <w:proofErr w:type="spellStart"/>
      <w:r w:rsidR="00B13E57">
        <w:t>t.j</w:t>
      </w:r>
      <w:proofErr w:type="spellEnd"/>
      <w:r w:rsidR="00B13E57">
        <w:t>. Dz. U. z 2021 r., poz. 275</w:t>
      </w:r>
      <w:r w:rsidR="001F3945">
        <w:t xml:space="preserve">), z innym Wykonawcą, który złożył odrębną ofertę albo oświadczenia </w:t>
      </w:r>
      <w:r w:rsidR="00D002A2">
        <w:br/>
      </w:r>
      <w:r w:rsidR="001F3945">
        <w:t xml:space="preserve">o przynależności do tej samej grupy kapitałowej wraz z dokumentami lub informacjami potwierdzającymi przygotowanie oferty niezależnie od innego wykonawcy należącego do tej samej grupy kapitałowej (sporządzonego zgodnie </w:t>
      </w:r>
      <w:r w:rsidR="00D002A2">
        <w:br/>
      </w:r>
      <w:r w:rsidR="001F3945">
        <w:t xml:space="preserve">z </w:t>
      </w:r>
      <w:r w:rsidR="001F3945">
        <w:rPr>
          <w:b/>
        </w:rPr>
        <w:t>Załącznikiem Nr 4 do SWZ),</w:t>
      </w:r>
    </w:p>
    <w:p w14:paraId="68BDD662" w14:textId="77777777" w:rsidR="001F3945" w:rsidRDefault="001F3945" w:rsidP="00A90558">
      <w:pPr>
        <w:spacing w:line="276" w:lineRule="auto"/>
        <w:ind w:left="709"/>
        <w:jc w:val="both"/>
      </w:pPr>
      <w:r>
        <w:tab/>
        <w:t>b)</w:t>
      </w:r>
      <w:r w:rsidR="005603CE">
        <w:t xml:space="preserve"> </w:t>
      </w:r>
      <w:r>
        <w:t xml:space="preserve">odpisu lub informacji z Krajowego Rejestru Sądowego lub z Centralnej Ewidencji i Informacji o Działalności Gospodarczej, w zakresie art. 109 ust. 1 pkt 4) ustawy </w:t>
      </w:r>
      <w:proofErr w:type="spellStart"/>
      <w:r>
        <w:t>Pzp</w:t>
      </w:r>
      <w:proofErr w:type="spellEnd"/>
      <w:r>
        <w:t>, sporządzonych nie wcześniej niż 3 miesiące przed jej złożeniem, jeżeli odrębne przepisy wymagają wpisu do rejestru lub ewidencji,</w:t>
      </w:r>
    </w:p>
    <w:p w14:paraId="55D649C3" w14:textId="1A390E9C" w:rsidR="001F3945" w:rsidRDefault="001F3945" w:rsidP="00A90558">
      <w:pPr>
        <w:spacing w:line="276" w:lineRule="auto"/>
        <w:ind w:left="709"/>
        <w:jc w:val="both"/>
        <w:rPr>
          <w:b/>
        </w:rPr>
      </w:pPr>
      <w:r>
        <w:tab/>
        <w:t xml:space="preserve">c) wykazu osób, skierowanych przez wykonawcę do realizacji zamówienia publicznego w szczególności odpowiadających za świadczenie usług lub kierowanie robotami budowlanymi, wraz z informacjami na temat ich kwalifikacji zawodowych </w:t>
      </w:r>
      <w:r w:rsidR="00D002A2">
        <w:br/>
      </w:r>
      <w:r>
        <w:t xml:space="preserve">i uprawnień niezbędnych do wykonania zamówienia publicznego, a także zakresu wykonywanych przez nie czynności oraz informacją o podstawie do dysponowania tymi osobami (sporządzonego zgodnie z </w:t>
      </w:r>
      <w:r>
        <w:rPr>
          <w:b/>
        </w:rPr>
        <w:t>Załącznikiem Nr 4C do SWZ).</w:t>
      </w:r>
    </w:p>
    <w:p w14:paraId="18D8A7B7" w14:textId="77777777" w:rsidR="005B1E48" w:rsidRDefault="005603CE" w:rsidP="005603CE">
      <w:pPr>
        <w:spacing w:line="276" w:lineRule="auto"/>
        <w:ind w:left="709"/>
        <w:jc w:val="both"/>
      </w:pPr>
      <w:r>
        <w:rPr>
          <w:b/>
        </w:rPr>
        <w:lastRenderedPageBreak/>
        <w:tab/>
      </w:r>
      <w:r w:rsidRPr="005603CE">
        <w:t>10.2.1.</w:t>
      </w:r>
      <w:r>
        <w:t xml:space="preserve"> Jeżeli Wykonawca ma siedzibę lub miejsce zamieszkania poza granicami Rzeczypospolitej Polskiej, zamiast odpisu albo informacji z Krajowego Rejestru Sądowego lub z Centralnej Ewidencji i Informacji o Działalności Gospodarczej, o których mowa w pkt 10.2. lit. b)SWZ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4AA6E435" w14:textId="77777777" w:rsidR="005603CE" w:rsidRDefault="005603CE" w:rsidP="00465978">
      <w:pPr>
        <w:spacing w:line="276" w:lineRule="auto"/>
        <w:ind w:left="709" w:firstLine="709"/>
        <w:jc w:val="both"/>
      </w:pPr>
      <w:r>
        <w:t>10.2.2. Dokumenty, o których mowa w pkt 10.2.1. SWZ, powinny być wystawione nie wcześniej niż 3 miesiące przed ich złożeniem.</w:t>
      </w:r>
    </w:p>
    <w:p w14:paraId="7F8D9F17" w14:textId="63766920" w:rsidR="005603CE" w:rsidRDefault="005603CE" w:rsidP="00465978">
      <w:pPr>
        <w:spacing w:line="276" w:lineRule="auto"/>
        <w:ind w:left="709" w:firstLine="709"/>
        <w:jc w:val="both"/>
      </w:pPr>
      <w:r w:rsidRPr="000B301C">
        <w:t>10.2.3.</w:t>
      </w:r>
      <w:r w:rsidR="000B301C">
        <w:t xml:space="preserve"> </w:t>
      </w:r>
      <w:r w:rsidR="001B3F74">
        <w:t xml:space="preserve">Jeżeli w kraju, w którym Wykonawca ma siedzibę lub miejsce zamieszkania, nie wydaje się dokumentów, o których mowa w pkt 10.2.1. SWZ, zastępuje się je odpowiednio w całości lub w części dokumentem zawierającym odpowiednio oświadczenia Wykonawcy, ze wskazaniem osoby albo osób uprawnionych do jego reprezentacji, lub oświadczenia osoby, której dokument miał dotyczyć, </w:t>
      </w:r>
      <w:r w:rsidR="000B301C">
        <w:t>z</w:t>
      </w:r>
      <w:r w:rsidR="001B3F74">
        <w:t>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Zapisy pkt 10.2.2. stosuje się.</w:t>
      </w:r>
    </w:p>
    <w:p w14:paraId="771D2D63" w14:textId="77777777" w:rsidR="001B3F74" w:rsidRDefault="001B3F74" w:rsidP="00465978">
      <w:pPr>
        <w:spacing w:line="276" w:lineRule="auto"/>
        <w:ind w:left="709" w:firstLine="709"/>
        <w:jc w:val="both"/>
      </w:pPr>
      <w:r>
        <w:t>10.2.4. W przypadku Wykonawców wspólnie ubiegających się o udzielenie zamówienia, Wykonawcy składają w odniesieniu do każdego z nich dokumenty wymienione w pkt 10.2. lit a)-b) SWZ, z zastrzeżeniem postanowień pkt 10.2.1. – 10.2.3. SWZ. Pozostałe dokumenty wymienione w pkt 10.2. SWZ mogą być złożone wspólnie.</w:t>
      </w:r>
    </w:p>
    <w:p w14:paraId="35632EDE" w14:textId="77777777" w:rsidR="001B3F74" w:rsidRDefault="001B3F74" w:rsidP="00465978">
      <w:pPr>
        <w:spacing w:line="276" w:lineRule="auto"/>
        <w:ind w:left="709" w:firstLine="709"/>
        <w:jc w:val="both"/>
      </w:pPr>
      <w:r>
        <w:t>10.2.5.</w:t>
      </w:r>
      <w:r w:rsidR="007679D7">
        <w:t xml:space="preserve"> Wykonawca, który polega na zdolnościach technicznych lub zawodowych lub sytuacji finansowej lub ekonomicznej podmiotów udostępniających zasoby na zasadach określonych w art. 118 ustawy </w:t>
      </w:r>
      <w:proofErr w:type="spellStart"/>
      <w:r w:rsidR="007679D7">
        <w:t>Pzp</w:t>
      </w:r>
      <w:proofErr w:type="spellEnd"/>
      <w:r w:rsidR="007679D7">
        <w:t xml:space="preserve">, zobowiązany będzie do przedstawienia podmiotowych środków dowodowych, o których mowa w pkt 10.2. lit. b) SWZ, dotyczących tych podmiotów, potwierdzających, że nie zachodzą wobec tych podmiotów podstawy wykluczenia z postępowania. Do podmiotów udostępniających zasoby na zasadach w art. 118 ustawy </w:t>
      </w:r>
      <w:proofErr w:type="spellStart"/>
      <w:r w:rsidR="007679D7">
        <w:t>Pzp</w:t>
      </w:r>
      <w:proofErr w:type="spellEnd"/>
      <w:r w:rsidR="007679D7">
        <w:t xml:space="preserve">, </w:t>
      </w:r>
      <w:r w:rsidR="00465978">
        <w:t>mających siedzibę lub miejsce zamieszkania poza terytorium Rzeczypospolitej Polskiej, za[pisy pkt 10.2.1. – 10.2.3. SWZ stosuje się odpowiednio.</w:t>
      </w:r>
    </w:p>
    <w:p w14:paraId="3909D6E3" w14:textId="77777777" w:rsidR="00465978" w:rsidRDefault="00465978" w:rsidP="00465978">
      <w:pPr>
        <w:spacing w:line="276" w:lineRule="auto"/>
        <w:ind w:left="709" w:firstLine="709"/>
        <w:jc w:val="both"/>
      </w:pPr>
      <w:r>
        <w:t>10.2.6. Wykonawca nie jest zobowiązany do złożenia podmiotowych środków dowodowych, które Zamawiający posiada, jeżeli Wykonawca wskaże te środki oraz potwierdzi ich prawidłowość i aktualność.</w:t>
      </w:r>
    </w:p>
    <w:p w14:paraId="49858CF1" w14:textId="77777777" w:rsidR="00465978" w:rsidRDefault="00465978" w:rsidP="00465978">
      <w:pPr>
        <w:spacing w:line="276" w:lineRule="auto"/>
        <w:ind w:left="709" w:firstLine="709"/>
        <w:jc w:val="both"/>
      </w:pPr>
      <w:r>
        <w:t>10.2.7.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proofErr w:type="spellStart"/>
      <w:r>
        <w:t>t.j</w:t>
      </w:r>
      <w:proofErr w:type="spellEnd"/>
      <w:r>
        <w:t xml:space="preserve">. </w:t>
      </w:r>
      <w:r>
        <w:lastRenderedPageBreak/>
        <w:t xml:space="preserve">Dz. U. z  2021 r., poz. 2070 z </w:t>
      </w:r>
      <w:proofErr w:type="spellStart"/>
      <w:r>
        <w:t>późn</w:t>
      </w:r>
      <w:proofErr w:type="spellEnd"/>
      <w:r>
        <w:t>. zm.), o ile Wykonawca wskazał w oświadczeniu, o którym mowa w pkt 10.1.1., dane umożliwiające dostęp do tych środków.</w:t>
      </w:r>
    </w:p>
    <w:p w14:paraId="237CE886" w14:textId="7E3B97F3" w:rsidR="00465978" w:rsidRDefault="00465978" w:rsidP="005603CE">
      <w:pPr>
        <w:spacing w:line="276" w:lineRule="auto"/>
        <w:ind w:left="709"/>
        <w:jc w:val="both"/>
      </w:pPr>
      <w:r>
        <w:t xml:space="preserve">10.3. </w:t>
      </w:r>
      <w:r>
        <w:rPr>
          <w:b/>
        </w:rPr>
        <w:t xml:space="preserve">W celu potwierdzenia, iż oferowany przedmiot zamówienia </w:t>
      </w:r>
      <w:r>
        <w:t xml:space="preserve">jest zgodny </w:t>
      </w:r>
      <w:r w:rsidR="00D002A2">
        <w:br/>
      </w:r>
      <w:r>
        <w:t xml:space="preserve">z wymogami określonymi przez Zamawiającego w dokumentacji postępowania, </w:t>
      </w:r>
      <w:r w:rsidR="00D002A2">
        <w:br/>
      </w:r>
      <w:r>
        <w:t xml:space="preserve">o których mowa w art. 105 ust. 1 ustawy </w:t>
      </w:r>
      <w:proofErr w:type="spellStart"/>
      <w:r>
        <w:t>Pzp</w:t>
      </w:r>
      <w:proofErr w:type="spellEnd"/>
      <w:r>
        <w:t xml:space="preserve"> – </w:t>
      </w:r>
      <w:r>
        <w:rPr>
          <w:b/>
        </w:rPr>
        <w:t xml:space="preserve">Zamawiający nie żąda złożenia </w:t>
      </w:r>
      <w:r>
        <w:t>przedmiotowych środków dowodowych.</w:t>
      </w:r>
    </w:p>
    <w:p w14:paraId="09F11089" w14:textId="77777777" w:rsidR="00465978" w:rsidRPr="00465978" w:rsidRDefault="00465978" w:rsidP="005603CE">
      <w:pPr>
        <w:spacing w:line="276" w:lineRule="auto"/>
        <w:ind w:left="709"/>
        <w:jc w:val="both"/>
      </w:pPr>
    </w:p>
    <w:p w14:paraId="0013FF90" w14:textId="77777777" w:rsidR="00867797" w:rsidRDefault="00E32834" w:rsidP="00E32834">
      <w:pPr>
        <w:pStyle w:val="Akapitzlist"/>
        <w:numPr>
          <w:ilvl w:val="0"/>
          <w:numId w:val="30"/>
        </w:numPr>
        <w:spacing w:line="276" w:lineRule="auto"/>
        <w:jc w:val="both"/>
        <w:rPr>
          <w:b/>
        </w:rPr>
      </w:pPr>
      <w:r w:rsidRPr="00867797">
        <w:rPr>
          <w:b/>
        </w:rPr>
        <w:t>INFORMACJA DLA WYKONAWCÓW WSPÓLNIE UBIEGAJĄCYCH SIĘ O UDZIELENIE ZAMÓWIENIA</w:t>
      </w:r>
      <w:r w:rsidR="00867797" w:rsidRPr="00867797">
        <w:rPr>
          <w:b/>
        </w:rPr>
        <w:t xml:space="preserve"> (SPÓŁKI CYWILNE/KONSORCJA)</w:t>
      </w:r>
    </w:p>
    <w:p w14:paraId="1A3FD5BC" w14:textId="171605CB" w:rsidR="00B33B38" w:rsidRDefault="00B33B38" w:rsidP="00B33B38">
      <w:pPr>
        <w:pStyle w:val="Akapitzlist"/>
        <w:spacing w:line="276" w:lineRule="auto"/>
        <w:ind w:left="780"/>
        <w:jc w:val="both"/>
      </w:pPr>
      <w:r>
        <w:t xml:space="preserve">11.1. Wykonawcy mogą wspólnie ubiegać się o udzielenie zamówienia. W takim przypadku Wykonawcy ustanawiają pełnomocnika do reprezentowania ich </w:t>
      </w:r>
      <w:r w:rsidR="00D002A2">
        <w:br/>
      </w:r>
      <w:r>
        <w:t>w postępowania albo do reprezentowania i zawarcia umowy w sprawie zamówienia publicznego. Pełnomocnictwo winno być załączone do oferty.</w:t>
      </w:r>
      <w:r>
        <w:rPr>
          <w:b/>
        </w:rPr>
        <w:t xml:space="preserve"> </w:t>
      </w:r>
      <w:r w:rsidRPr="00B33B38">
        <w:rPr>
          <w:b/>
        </w:rPr>
        <w:t>(Zamawiający</w:t>
      </w:r>
      <w:r>
        <w:rPr>
          <w:b/>
        </w:rPr>
        <w:t xml:space="preserve"> udostępnia przykładowy wzór pełnomocnictwa w Załączniku Nr 6 do SWZ). </w:t>
      </w:r>
      <w:r w:rsidR="00D002A2">
        <w:rPr>
          <w:b/>
        </w:rPr>
        <w:br/>
      </w:r>
      <w:r>
        <w:t>W przypadku wspólników spółki cywilnej nie jest wymagane składanie ww. pełnomocnictwa, gdy z załączonych do oferty dokumentów wynika umocowanie wspólnika podpisującego ofertę do reprezentowania spółki cywilnej.</w:t>
      </w:r>
    </w:p>
    <w:p w14:paraId="1DF75D66" w14:textId="42E9037B" w:rsidR="00B33B38" w:rsidRDefault="00B33B38" w:rsidP="00B33B38">
      <w:pPr>
        <w:pStyle w:val="Akapitzlist"/>
        <w:spacing w:line="276" w:lineRule="auto"/>
        <w:ind w:left="780"/>
        <w:jc w:val="both"/>
      </w:pPr>
      <w:r>
        <w:t xml:space="preserve">11.2. W przypadku Wykonawców wspólnie ubiegających się o udzielenie zamówienia, oświadczenie, o których mowa w pkt 10.1.1. SWZ, składa każdy </w:t>
      </w:r>
      <w:r w:rsidR="00D002A2">
        <w:br/>
      </w:r>
      <w:r>
        <w:t xml:space="preserve">z wykonawców. </w:t>
      </w:r>
      <w:r w:rsidR="005552E9">
        <w:t>Oświadczenia te potwierdzają brak podstaw wykluczenia oraz spełnienie warunków udziału w zakresie, w jakim każdy z wykonawców wykazuje spełnienie warunków udziału w postępowaniu.</w:t>
      </w:r>
    </w:p>
    <w:p w14:paraId="35C6D9DB" w14:textId="00374B25" w:rsidR="005552E9" w:rsidRDefault="005552E9" w:rsidP="00B33B38">
      <w:pPr>
        <w:pStyle w:val="Akapitzlist"/>
        <w:spacing w:line="276" w:lineRule="auto"/>
        <w:ind w:left="780"/>
        <w:jc w:val="both"/>
        <w:rPr>
          <w:b/>
        </w:rPr>
      </w:pPr>
      <w:r>
        <w:t xml:space="preserve">11.3. </w:t>
      </w:r>
      <w:r>
        <w:rPr>
          <w:b/>
        </w:rPr>
        <w:t xml:space="preserve">Zgodnie z art. 117 ust. 4 ustawy </w:t>
      </w:r>
      <w:proofErr w:type="spellStart"/>
      <w:r>
        <w:rPr>
          <w:b/>
        </w:rPr>
        <w:t>Pzp</w:t>
      </w:r>
      <w:proofErr w:type="spellEnd"/>
      <w:r>
        <w:rPr>
          <w:b/>
        </w:rPr>
        <w:t xml:space="preserve"> Wykonawcy wspólnie ubiegający się </w:t>
      </w:r>
      <w:r w:rsidR="00D002A2">
        <w:rPr>
          <w:b/>
        </w:rPr>
        <w:br/>
      </w:r>
      <w:r>
        <w:rPr>
          <w:b/>
        </w:rPr>
        <w:t>o udzielenie zamówienia dołączają do oferty oświadczenia, z którego wynika, które roboty budowlane, dostawy lub usługi wykonają poszczególni wykonawcy.</w:t>
      </w:r>
    </w:p>
    <w:p w14:paraId="28A078FB" w14:textId="644A8C87" w:rsidR="005552E9" w:rsidRDefault="005552E9" w:rsidP="00B33B38">
      <w:pPr>
        <w:pStyle w:val="Akapitzlist"/>
        <w:spacing w:line="276" w:lineRule="auto"/>
        <w:ind w:left="780"/>
        <w:jc w:val="both"/>
      </w:pPr>
      <w:r>
        <w:t xml:space="preserve">11.4. Podmiotowe środki dowodowe potwierdzają brak podstaw wykluczenia </w:t>
      </w:r>
      <w:r w:rsidR="00D002A2">
        <w:br/>
      </w:r>
      <w:r>
        <w:t>z postępowania składa każdy z Wykonawców wspólnie ubiegający się o zamówienia.</w:t>
      </w:r>
    </w:p>
    <w:p w14:paraId="2F4E0788" w14:textId="77777777" w:rsidR="005552E9" w:rsidRPr="005552E9" w:rsidRDefault="005552E9" w:rsidP="00B33B38">
      <w:pPr>
        <w:pStyle w:val="Akapitzlist"/>
        <w:spacing w:line="276" w:lineRule="auto"/>
        <w:ind w:left="780"/>
        <w:jc w:val="both"/>
      </w:pPr>
    </w:p>
    <w:p w14:paraId="5F83B7C8" w14:textId="77777777" w:rsidR="00867797" w:rsidRDefault="00867797" w:rsidP="00E32834">
      <w:pPr>
        <w:pStyle w:val="Akapitzlist"/>
        <w:numPr>
          <w:ilvl w:val="0"/>
          <w:numId w:val="30"/>
        </w:numPr>
        <w:spacing w:line="276" w:lineRule="auto"/>
        <w:jc w:val="both"/>
        <w:rPr>
          <w:b/>
        </w:rPr>
      </w:pPr>
      <w:r w:rsidRPr="00867797">
        <w:rPr>
          <w:b/>
        </w:rPr>
        <w:t>INFORMACJE O ŚRODKACH KOMUNIKACJI ELEKTRONICZNEJ, PRZY UŻYCIU KTÓRYCH ZAMAWIAJĄCY BĘDZIE KOMUNIKOWAŁ SIĘ Z WYKONAWCAMI ORAZ INFROMACJE O WYMAGANIACH TECHNICZNYCH I ORGANIZACYJNYCH SPORZĄDZANIA, WYSYŁANIAI ODBIERANIA KORESPONDENCJI ELEKTRONICZNEJ ORAZ WSKAZANIE OSÓB UPRAWNIONYCH DO KOMUNIKAWANIA SIĘ WYKONAWCAMI</w:t>
      </w:r>
    </w:p>
    <w:p w14:paraId="5B2E6984" w14:textId="77777777" w:rsidR="00027DA6" w:rsidRDefault="00027DA6" w:rsidP="00027DA6">
      <w:pPr>
        <w:pStyle w:val="Akapitzlist"/>
        <w:spacing w:line="276" w:lineRule="auto"/>
        <w:ind w:left="780"/>
        <w:jc w:val="both"/>
      </w:pPr>
      <w:r>
        <w:t>12.1. Informacje ogólne:</w:t>
      </w:r>
    </w:p>
    <w:p w14:paraId="1E92E271" w14:textId="1AFDF8D4" w:rsidR="00027DA6" w:rsidRDefault="00027DA6" w:rsidP="00027DA6">
      <w:pPr>
        <w:pStyle w:val="Akapitzlist"/>
        <w:spacing w:line="276" w:lineRule="auto"/>
        <w:ind w:left="780"/>
        <w:jc w:val="both"/>
        <w:rPr>
          <w:lang w:eastAsia="ar-SA"/>
        </w:rPr>
      </w:pPr>
      <w:r>
        <w:t xml:space="preserve">1) W postępowaniu o udzielenie zamówienia komunikacja miedzy Zamawiającym </w:t>
      </w:r>
      <w:r w:rsidR="00D002A2">
        <w:br/>
      </w:r>
      <w:r>
        <w:t xml:space="preserve">a Wykonawcą odbywa się przy użyciu mini portalu, który dostępny jest pod adresem: </w:t>
      </w:r>
      <w:hyperlink r:id="rId13" w:history="1">
        <w:r w:rsidRPr="00FA566F">
          <w:rPr>
            <w:rStyle w:val="Hipercze"/>
          </w:rPr>
          <w:t>https://miniportal.uzp.gov.pl/</w:t>
        </w:r>
      </w:hyperlink>
      <w:r>
        <w:t xml:space="preserve"> </w:t>
      </w:r>
      <w:proofErr w:type="spellStart"/>
      <w:r>
        <w:t>ePUAPu</w:t>
      </w:r>
      <w:proofErr w:type="spellEnd"/>
      <w:r>
        <w:t xml:space="preserve">, dostępnego pod adresem </w:t>
      </w:r>
      <w:hyperlink r:id="rId14" w:history="1">
        <w:r w:rsidRPr="00016B06">
          <w:rPr>
            <w:rStyle w:val="Hipercze"/>
          </w:rPr>
          <w:t>https://epuap.gov.pl/wps/portal</w:t>
        </w:r>
      </w:hyperlink>
      <w:r>
        <w:t xml:space="preserve"> oraz poczty elektronicznej (z wyłączeniem składania oferty, która może zostać złożona tylko i wyłącznie za pośrednictwem </w:t>
      </w:r>
      <w:proofErr w:type="spellStart"/>
      <w:r>
        <w:t>ePUAP</w:t>
      </w:r>
      <w:proofErr w:type="spellEnd"/>
      <w:r>
        <w:t xml:space="preserve">), Elektroniczna Skrzynka Podawcza Zamawiającego znajduje się pod adresem: </w:t>
      </w:r>
      <w:r w:rsidRPr="00BA559C">
        <w:rPr>
          <w:lang w:eastAsia="ar-SA"/>
        </w:rPr>
        <w:t>/x7v68uww2r/</w:t>
      </w:r>
    </w:p>
    <w:p w14:paraId="0405DBB3" w14:textId="77777777" w:rsidR="00027DA6" w:rsidRDefault="00027DA6" w:rsidP="00027DA6">
      <w:pPr>
        <w:pStyle w:val="Akapitzlist"/>
        <w:spacing w:line="276" w:lineRule="auto"/>
        <w:ind w:left="780"/>
        <w:jc w:val="both"/>
        <w:rPr>
          <w:lang w:eastAsia="ar-SA"/>
        </w:rPr>
      </w:pPr>
      <w:r>
        <w:rPr>
          <w:lang w:eastAsia="ar-SA"/>
        </w:rPr>
        <w:lastRenderedPageBreak/>
        <w:t xml:space="preserve">2) Zamawiający wyznacza następujące osoby do kontaktu z Wykonawcami: Dominika Krzemińska, email: </w:t>
      </w:r>
      <w:hyperlink r:id="rId15" w:history="1">
        <w:r w:rsidRPr="00FA566F">
          <w:rPr>
            <w:rStyle w:val="Hipercze"/>
            <w:lang w:eastAsia="ar-SA"/>
          </w:rPr>
          <w:t>nieruchomosci@dabrowice.pl</w:t>
        </w:r>
      </w:hyperlink>
    </w:p>
    <w:p w14:paraId="6FCA22EA" w14:textId="77777777" w:rsidR="00027DA6" w:rsidRDefault="00027DA6" w:rsidP="00027DA6">
      <w:pPr>
        <w:pStyle w:val="Akapitzlist"/>
        <w:spacing w:line="276" w:lineRule="auto"/>
        <w:ind w:left="780"/>
        <w:jc w:val="both"/>
        <w:rPr>
          <w:lang w:eastAsia="ar-SA"/>
        </w:rPr>
      </w:pPr>
      <w:r>
        <w:rPr>
          <w:lang w:eastAsia="ar-SA"/>
        </w:rPr>
        <w:t xml:space="preserve">3) Wykonawca zamierzający wziąć udział w postępowaniu o udzielenie zamówienia publicznego, musi posiadać konto </w:t>
      </w:r>
      <w:proofErr w:type="spellStart"/>
      <w:r>
        <w:rPr>
          <w:lang w:eastAsia="ar-SA"/>
        </w:rPr>
        <w:t>ePUAP</w:t>
      </w:r>
      <w:proofErr w:type="spellEnd"/>
      <w:r>
        <w:rPr>
          <w:lang w:eastAsia="ar-SA"/>
        </w:rPr>
        <w:t xml:space="preserve">. Wykonawca posiadający konto na </w:t>
      </w:r>
      <w:proofErr w:type="spellStart"/>
      <w:r>
        <w:rPr>
          <w:lang w:eastAsia="ar-SA"/>
        </w:rPr>
        <w:t>ePUAP</w:t>
      </w:r>
      <w:proofErr w:type="spellEnd"/>
      <w:r>
        <w:rPr>
          <w:lang w:eastAsia="ar-SA"/>
        </w:rPr>
        <w:t xml:space="preserve"> ma dostęp do następujących formularzy: „Formularz do złożenia, zmiany, wycofania oferty lub wniosku” oraz do „Formularz do komunikacji”.</w:t>
      </w:r>
    </w:p>
    <w:p w14:paraId="38AA5063" w14:textId="4235714B" w:rsidR="00027DA6" w:rsidRDefault="00027DA6" w:rsidP="00027DA6">
      <w:pPr>
        <w:pStyle w:val="Akapitzlist"/>
        <w:spacing w:line="276" w:lineRule="auto"/>
        <w:ind w:left="780"/>
        <w:jc w:val="both"/>
        <w:rPr>
          <w:lang w:eastAsia="ar-SA"/>
        </w:rPr>
      </w:pPr>
      <w:r>
        <w:rPr>
          <w:lang w:eastAsia="ar-SA"/>
        </w:rPr>
        <w:t xml:space="preserve">4) Wymagania techniczne i organizacyjne wysyłania i odbierania dokumentów elektronicznych, elektronicznych kopii dokumentów i oświadczeń oraz informacji przekazywanych przy ich użyciu opisane zostały w Regulaminie korzystania </w:t>
      </w:r>
      <w:r w:rsidR="00390226">
        <w:rPr>
          <w:lang w:eastAsia="ar-SA"/>
        </w:rPr>
        <w:br/>
      </w:r>
      <w:r>
        <w:rPr>
          <w:lang w:eastAsia="ar-SA"/>
        </w:rPr>
        <w:t>z systemu mini portal oraz Warunkach korzystania z elektronicznej platformy usług administracji publicznej (</w:t>
      </w:r>
      <w:proofErr w:type="spellStart"/>
      <w:r>
        <w:rPr>
          <w:lang w:eastAsia="ar-SA"/>
        </w:rPr>
        <w:t>ePUAP</w:t>
      </w:r>
      <w:proofErr w:type="spellEnd"/>
      <w:r>
        <w:rPr>
          <w:lang w:eastAsia="ar-SA"/>
        </w:rPr>
        <w:t xml:space="preserve">). Wykonawcy ubiegający się o udzielenie przedmiotowego zamówienia zobowiązani </w:t>
      </w:r>
      <w:r w:rsidR="00390226">
        <w:rPr>
          <w:lang w:eastAsia="ar-SA"/>
        </w:rPr>
        <w:t>są</w:t>
      </w:r>
      <w:r>
        <w:rPr>
          <w:lang w:eastAsia="ar-SA"/>
        </w:rPr>
        <w:t xml:space="preserve"> do zapoznania się z treścią niniejszych Regulaminów i Warunków oraz Instrukcji, znajdujących się na stronach internetowych </w:t>
      </w:r>
      <w:hyperlink r:id="rId16" w:history="1">
        <w:r w:rsidR="00854848" w:rsidRPr="00FA566F">
          <w:rPr>
            <w:rStyle w:val="Hipercze"/>
            <w:lang w:eastAsia="ar-SA"/>
          </w:rPr>
          <w:t>https://miniportal.uzp.gov.pl</w:t>
        </w:r>
      </w:hyperlink>
      <w:r w:rsidR="00854848">
        <w:rPr>
          <w:lang w:eastAsia="ar-SA"/>
        </w:rPr>
        <w:t xml:space="preserve"> i </w:t>
      </w:r>
      <w:hyperlink r:id="rId17" w:history="1">
        <w:r w:rsidR="00016B06" w:rsidRPr="00FA566F">
          <w:rPr>
            <w:rStyle w:val="Hipercze"/>
            <w:lang w:eastAsia="ar-SA"/>
          </w:rPr>
          <w:t>https://epuap.gov.pl/wps/portal</w:t>
        </w:r>
      </w:hyperlink>
      <w:r w:rsidR="00016B06">
        <w:rPr>
          <w:lang w:eastAsia="ar-SA"/>
        </w:rPr>
        <w:t xml:space="preserve"> </w:t>
      </w:r>
      <w:r w:rsidR="00390226">
        <w:rPr>
          <w:lang w:eastAsia="ar-SA"/>
        </w:rPr>
        <w:br/>
      </w:r>
      <w:r w:rsidR="00016B06">
        <w:rPr>
          <w:lang w:eastAsia="ar-SA"/>
        </w:rPr>
        <w:t>i następnie do postępowania zgodnie z zawartymi w tych dokumentach instrukcjami. Udział Wykonawcy w niniejszym postępowaniu oznacza akceptację przez niego niniejszych Regulaminów i Warunków.</w:t>
      </w:r>
    </w:p>
    <w:p w14:paraId="78DAB6A9" w14:textId="2CA2050D" w:rsidR="00016B06" w:rsidRDefault="00016B06" w:rsidP="00027DA6">
      <w:pPr>
        <w:pStyle w:val="Akapitzlist"/>
        <w:spacing w:line="276" w:lineRule="auto"/>
        <w:ind w:left="780"/>
        <w:jc w:val="both"/>
        <w:rPr>
          <w:lang w:eastAsia="ar-SA"/>
        </w:rPr>
      </w:pPr>
      <w:r>
        <w:rPr>
          <w:lang w:eastAsia="ar-SA"/>
        </w:rPr>
        <w:t xml:space="preserve">5) Maksymalny rozmiar plików przesyłanych za pośrednictwem dedykowanych formularzy: „Formularz złożenia, zmiany, wycofania oferty lub wniosku” </w:t>
      </w:r>
      <w:r w:rsidR="00A37BC3">
        <w:rPr>
          <w:lang w:eastAsia="ar-SA"/>
        </w:rPr>
        <w:br/>
      </w:r>
      <w:r>
        <w:rPr>
          <w:lang w:eastAsia="ar-SA"/>
        </w:rPr>
        <w:t>i „Formularza do komunikacji” wynosi 150 MB.</w:t>
      </w:r>
    </w:p>
    <w:p w14:paraId="799E6348" w14:textId="77777777" w:rsidR="00016B06" w:rsidRDefault="00016B06" w:rsidP="00027DA6">
      <w:pPr>
        <w:pStyle w:val="Akapitzlist"/>
        <w:spacing w:line="276" w:lineRule="auto"/>
        <w:ind w:left="780"/>
        <w:jc w:val="both"/>
        <w:rPr>
          <w:lang w:eastAsia="ar-SA"/>
        </w:rPr>
      </w:pPr>
      <w:r>
        <w:rPr>
          <w:lang w:eastAsia="ar-SA"/>
        </w:rPr>
        <w:t xml:space="preserve">6) </w:t>
      </w:r>
      <w:r w:rsidR="00FB3E9B">
        <w:rPr>
          <w:lang w:eastAsia="ar-SA"/>
        </w:rPr>
        <w:t xml:space="preserve">Za datę przekazania ofert, wniosku, zawiadomień, dokumentów elektronicznych, oświadczeń lub elektronicznych kopii dokumentów oraz innych informacji przyjmuje się datę ich przekazania na </w:t>
      </w:r>
      <w:proofErr w:type="spellStart"/>
      <w:r w:rsidR="00FB3E9B">
        <w:rPr>
          <w:lang w:eastAsia="ar-SA"/>
        </w:rPr>
        <w:t>ePUAP</w:t>
      </w:r>
      <w:proofErr w:type="spellEnd"/>
      <w:r w:rsidR="00FB3E9B">
        <w:rPr>
          <w:lang w:eastAsia="ar-SA"/>
        </w:rPr>
        <w:t>.</w:t>
      </w:r>
    </w:p>
    <w:p w14:paraId="4C53C4F4" w14:textId="5EA897DE" w:rsidR="00FB3E9B" w:rsidRDefault="00FB3E9B" w:rsidP="00027DA6">
      <w:pPr>
        <w:pStyle w:val="Akapitzlist"/>
        <w:spacing w:line="276" w:lineRule="auto"/>
        <w:ind w:left="780"/>
        <w:jc w:val="both"/>
        <w:rPr>
          <w:lang w:eastAsia="ar-SA"/>
        </w:rPr>
      </w:pPr>
      <w:r>
        <w:rPr>
          <w:lang w:eastAsia="ar-SA"/>
        </w:rPr>
        <w:t xml:space="preserve">7) Dane postępowania można wyszukać na liście wszystkich postępowań w mini portalu klikając wcześniej opcję „Dla Wykonawców” lub ze strony głównej </w:t>
      </w:r>
      <w:r w:rsidR="00A37BC3">
        <w:rPr>
          <w:lang w:eastAsia="ar-SA"/>
        </w:rPr>
        <w:br/>
      </w:r>
      <w:r>
        <w:rPr>
          <w:lang w:eastAsia="ar-SA"/>
        </w:rPr>
        <w:t>z zakładki Postępowania.</w:t>
      </w:r>
    </w:p>
    <w:p w14:paraId="44B7B1F6" w14:textId="77777777" w:rsidR="00FB3E9B" w:rsidRDefault="00FB3E9B" w:rsidP="00027DA6">
      <w:pPr>
        <w:pStyle w:val="Akapitzlist"/>
        <w:spacing w:line="276" w:lineRule="auto"/>
        <w:ind w:left="780"/>
        <w:jc w:val="both"/>
        <w:rPr>
          <w:lang w:eastAsia="ar-SA"/>
        </w:rPr>
      </w:pPr>
      <w:r>
        <w:rPr>
          <w:lang w:eastAsia="ar-SA"/>
        </w:rPr>
        <w:t>12.2. Sposób komunikowania się Zamawiającego z Wykonawcami – nie dotyczy składania ofert:</w:t>
      </w:r>
    </w:p>
    <w:p w14:paraId="563304BB" w14:textId="04D6F8D1" w:rsidR="00FB3E9B" w:rsidRDefault="00FB3E9B" w:rsidP="00027DA6">
      <w:pPr>
        <w:pStyle w:val="Akapitzlist"/>
        <w:spacing w:line="276" w:lineRule="auto"/>
        <w:ind w:left="780"/>
        <w:jc w:val="both"/>
        <w:rPr>
          <w:lang w:eastAsia="ar-SA"/>
        </w:rPr>
      </w:pPr>
      <w:r>
        <w:rPr>
          <w:lang w:eastAsia="ar-SA"/>
        </w:rPr>
        <w:t xml:space="preserve">1) W postępowaniu o udzielenie zamówienia komunikacja pomiędzy Zamawiającym a Wykonawcami w szczególności składanie oświadczeń, wniosków, zawiadomień oraz przekazywanie informacji odbywa się elektronicznie za pośrednictwem dedykowanego formularza: „Formularz do komunikacji” dostępnego na </w:t>
      </w:r>
      <w:proofErr w:type="spellStart"/>
      <w:r>
        <w:rPr>
          <w:lang w:eastAsia="ar-SA"/>
        </w:rPr>
        <w:t>ePAUP</w:t>
      </w:r>
      <w:proofErr w:type="spellEnd"/>
      <w:r>
        <w:rPr>
          <w:lang w:eastAsia="ar-SA"/>
        </w:rPr>
        <w:t xml:space="preserve"> oraz udostępnionego przez mini portal. We wszelkiej korespondencji związanej </w:t>
      </w:r>
      <w:r w:rsidR="00A37BC3">
        <w:rPr>
          <w:lang w:eastAsia="ar-SA"/>
        </w:rPr>
        <w:br/>
      </w:r>
      <w:r>
        <w:rPr>
          <w:lang w:eastAsia="ar-SA"/>
        </w:rPr>
        <w:t>z niniejszym postępowaniem Zamawiający i Wykonawcy posługują się numerem ogłoszenia (BZP lub ID postępowania).</w:t>
      </w:r>
    </w:p>
    <w:p w14:paraId="7E495604" w14:textId="77777777" w:rsidR="00FB3E9B" w:rsidRDefault="00FB3E9B" w:rsidP="00027DA6">
      <w:pPr>
        <w:pStyle w:val="Akapitzlist"/>
        <w:spacing w:line="276" w:lineRule="auto"/>
        <w:ind w:left="780"/>
        <w:jc w:val="both"/>
        <w:rPr>
          <w:lang w:eastAsia="ar-SA"/>
        </w:rPr>
      </w:pPr>
      <w:r>
        <w:rPr>
          <w:lang w:eastAsia="ar-SA"/>
        </w:rPr>
        <w:t xml:space="preserve">2) Zamawiający i Wykonawca mogą również komunikować się z Wykonawcami za pomocą poczty elektronicznej, email: </w:t>
      </w:r>
      <w:hyperlink r:id="rId18" w:history="1">
        <w:r w:rsidRPr="00FA566F">
          <w:rPr>
            <w:rStyle w:val="Hipercze"/>
            <w:lang w:eastAsia="ar-SA"/>
          </w:rPr>
          <w:t>nieruchomosci@dabrowice.pl</w:t>
        </w:r>
      </w:hyperlink>
      <w:r>
        <w:rPr>
          <w:lang w:eastAsia="ar-SA"/>
        </w:rPr>
        <w:t xml:space="preserve"> – Dominika Krzemińska.</w:t>
      </w:r>
    </w:p>
    <w:p w14:paraId="5E75E0B8" w14:textId="41A1F138" w:rsidR="00FB3E9B" w:rsidRDefault="00FB3E9B" w:rsidP="00FB3E9B">
      <w:pPr>
        <w:pStyle w:val="Akapitzlist"/>
        <w:spacing w:line="276" w:lineRule="auto"/>
        <w:ind w:left="780"/>
        <w:jc w:val="both"/>
        <w:rPr>
          <w:lang w:eastAsia="ar-SA"/>
        </w:rPr>
      </w:pPr>
      <w:r>
        <w:rPr>
          <w:lang w:eastAsia="ar-SA"/>
        </w:rPr>
        <w:t>3) Dokumenty elektroniczne, składane są przez Wykonawcę za pośrednictwem „Formularza do komunikacji” jako załączniki. Zamawiający dopuszcza również możliwość składania dokumentów elektronicznych za pomocą poczty elektronicznej</w:t>
      </w:r>
      <w:r w:rsidR="00312437">
        <w:rPr>
          <w:lang w:eastAsia="ar-SA"/>
        </w:rPr>
        <w:t xml:space="preserve">, na wskazany w </w:t>
      </w:r>
      <w:proofErr w:type="spellStart"/>
      <w:r w:rsidR="00312437">
        <w:rPr>
          <w:lang w:eastAsia="ar-SA"/>
        </w:rPr>
        <w:t>ppkt</w:t>
      </w:r>
      <w:proofErr w:type="spellEnd"/>
      <w:r w:rsidR="00312437">
        <w:rPr>
          <w:lang w:eastAsia="ar-SA"/>
        </w:rPr>
        <w:t xml:space="preserve"> 2 adres email. Sposób sporządzenia dokumentów elektronicznych musi być zgodny z wymaganiami określonymi w rozporządzeniu Prezesa Rady Ministrów  z dnia 30 grudnia 2020 r. w sprawie sposobu sporządzania </w:t>
      </w:r>
      <w:r w:rsidR="00A37BC3">
        <w:rPr>
          <w:lang w:eastAsia="ar-SA"/>
        </w:rPr>
        <w:br/>
      </w:r>
      <w:r w:rsidR="00312437">
        <w:rPr>
          <w:lang w:eastAsia="ar-SA"/>
        </w:rPr>
        <w:lastRenderedPageBreak/>
        <w:t xml:space="preserve">i przekazywania informacji oraz wymagań technicznych dla dokumentów elektronicznych oraz środków komunikacji elektronicznej w postępowaniu </w:t>
      </w:r>
      <w:r w:rsidR="00A37BC3">
        <w:rPr>
          <w:lang w:eastAsia="ar-SA"/>
        </w:rPr>
        <w:br/>
      </w:r>
      <w:r w:rsidR="00312437">
        <w:rPr>
          <w:lang w:eastAsia="ar-SA"/>
        </w:rPr>
        <w:t xml:space="preserve">o udzielenie zamówienia publicznego lub konkursie (Dz. U. z 2020 r., 2452) oraz rozporządzeniu Ministra Rozwoju, Pracy i Technologii z dnia 23 grudnia 2020 r. </w:t>
      </w:r>
      <w:r w:rsidR="00A37BC3">
        <w:rPr>
          <w:lang w:eastAsia="ar-SA"/>
        </w:rPr>
        <w:br/>
      </w:r>
      <w:r w:rsidR="00312437">
        <w:rPr>
          <w:lang w:eastAsia="ar-SA"/>
        </w:rPr>
        <w:t>w sprawie podmiotowych środków dowodowych oraz innych dokumentów lub oświadczeń, jakich może żądać zamawiający od wykonawcy (Dz. U. z 2020 r., poz. 2415). Zamawiający zaleca użycie następujących formatów danych: .</w:t>
      </w:r>
      <w:proofErr w:type="spellStart"/>
      <w:r w:rsidR="00312437">
        <w:rPr>
          <w:lang w:eastAsia="ar-SA"/>
        </w:rPr>
        <w:t>doc</w:t>
      </w:r>
      <w:proofErr w:type="spellEnd"/>
      <w:r w:rsidR="00312437">
        <w:rPr>
          <w:lang w:eastAsia="ar-SA"/>
        </w:rPr>
        <w:t>, .</w:t>
      </w:r>
      <w:proofErr w:type="spellStart"/>
      <w:r w:rsidR="00312437">
        <w:rPr>
          <w:lang w:eastAsia="ar-SA"/>
        </w:rPr>
        <w:t>docx</w:t>
      </w:r>
      <w:proofErr w:type="spellEnd"/>
      <w:r w:rsidR="00312437">
        <w:rPr>
          <w:lang w:eastAsia="ar-SA"/>
        </w:rPr>
        <w:t>, .</w:t>
      </w:r>
      <w:proofErr w:type="spellStart"/>
      <w:r w:rsidR="00312437">
        <w:rPr>
          <w:lang w:eastAsia="ar-SA"/>
        </w:rPr>
        <w:t>odt</w:t>
      </w:r>
      <w:proofErr w:type="spellEnd"/>
      <w:r w:rsidR="00312437">
        <w:rPr>
          <w:lang w:eastAsia="ar-SA"/>
        </w:rPr>
        <w:t xml:space="preserve"> lub .pdf.</w:t>
      </w:r>
    </w:p>
    <w:p w14:paraId="6B3AEA0D" w14:textId="7CAFB66D" w:rsidR="00312437" w:rsidRDefault="00312437" w:rsidP="00FB3E9B">
      <w:pPr>
        <w:pStyle w:val="Akapitzlist"/>
        <w:spacing w:line="276" w:lineRule="auto"/>
        <w:ind w:left="780"/>
        <w:jc w:val="both"/>
        <w:rPr>
          <w:lang w:eastAsia="ar-SA"/>
        </w:rPr>
      </w:pPr>
      <w:r>
        <w:rPr>
          <w:lang w:eastAsia="ar-SA"/>
        </w:rPr>
        <w:t>4) W przypadku, gdy dokumenty</w:t>
      </w:r>
      <w:r w:rsidR="00C50979">
        <w:rPr>
          <w:lang w:eastAsia="ar-SA"/>
        </w:rPr>
        <w:t xml:space="preserve"> elektroniczne w postępowaniu lub konkursie, przekazywane przy użyciu środków komunikacji elektronicznej, zawierają informacje stanowiące tajemnice przedsiębiorstwa w rozumieniu przepisów ustawy z dnia 16 kwietnia 1993 r. o zwalczaniu nieuczciwej konkurencji (</w:t>
      </w:r>
      <w:proofErr w:type="spellStart"/>
      <w:r w:rsidR="00C50979">
        <w:rPr>
          <w:lang w:eastAsia="ar-SA"/>
        </w:rPr>
        <w:t>t.j</w:t>
      </w:r>
      <w:proofErr w:type="spellEnd"/>
      <w:r w:rsidR="00C50979">
        <w:rPr>
          <w:lang w:eastAsia="ar-SA"/>
        </w:rPr>
        <w:t xml:space="preserve">. Dz. U. z 2022 r., poz. 1233), wykonawca w celu utrzymania w poufności tych informacji, przekazuje je </w:t>
      </w:r>
      <w:r w:rsidR="00A37BC3">
        <w:rPr>
          <w:lang w:eastAsia="ar-SA"/>
        </w:rPr>
        <w:br/>
      </w:r>
      <w:r w:rsidR="00C50979">
        <w:rPr>
          <w:lang w:eastAsia="ar-SA"/>
        </w:rPr>
        <w:t>w wydzielonym i odpowiednio oznaczonym pliku.</w:t>
      </w:r>
    </w:p>
    <w:p w14:paraId="4E31F48D" w14:textId="7BF65F91" w:rsidR="00C50979" w:rsidRDefault="00C50979" w:rsidP="00FB3E9B">
      <w:pPr>
        <w:pStyle w:val="Akapitzlist"/>
        <w:spacing w:line="276" w:lineRule="auto"/>
        <w:ind w:left="780"/>
        <w:jc w:val="both"/>
        <w:rPr>
          <w:lang w:eastAsia="ar-SA"/>
        </w:rPr>
      </w:pPr>
      <w:r>
        <w:rPr>
          <w:lang w:eastAsia="ar-SA"/>
        </w:rPr>
        <w:t xml:space="preserve">5) Podmiotowe środki dowodowe oraz inne dokumenty lub oświadczenia, sporządzone w języku obcym przekazuje się wraz z tłumaczeniem na język polski </w:t>
      </w:r>
      <w:r w:rsidR="00A37BC3">
        <w:rPr>
          <w:lang w:eastAsia="ar-SA"/>
        </w:rPr>
        <w:br/>
      </w:r>
      <w:r>
        <w:rPr>
          <w:lang w:eastAsia="ar-SA"/>
        </w:rPr>
        <w:t>(w razie wątpliwości uznaje się, iż wersja polskojęzyczna jest wersją wiążącą).</w:t>
      </w:r>
    </w:p>
    <w:p w14:paraId="6D7F9A90" w14:textId="35BD3423" w:rsidR="00C50979" w:rsidRDefault="00C50979" w:rsidP="00FB3E9B">
      <w:pPr>
        <w:pStyle w:val="Akapitzlist"/>
        <w:spacing w:line="276" w:lineRule="auto"/>
        <w:ind w:left="780"/>
        <w:jc w:val="both"/>
        <w:rPr>
          <w:lang w:eastAsia="ar-SA"/>
        </w:rPr>
      </w:pPr>
      <w:r>
        <w:rPr>
          <w:lang w:eastAsia="ar-SA"/>
        </w:rPr>
        <w:t xml:space="preserve">6) W przypadku przekazywania w postępowaniu lub konkursie dokumentu elektronicznego w formacie poddającym dane kompresji, opatrzeniu pliku zawierającego skompresowane dokumenty </w:t>
      </w:r>
      <w:r w:rsidR="007525E9">
        <w:rPr>
          <w:lang w:eastAsia="ar-SA"/>
        </w:rPr>
        <w:t xml:space="preserve">kwalifikowanym podpisem elektronicznym, podpisem zaufanym lub podpisem osobistym, jest równoznaczne </w:t>
      </w:r>
      <w:r w:rsidR="00A37BC3">
        <w:rPr>
          <w:lang w:eastAsia="ar-SA"/>
        </w:rPr>
        <w:br/>
      </w:r>
      <w:r w:rsidR="007525E9">
        <w:rPr>
          <w:lang w:eastAsia="ar-SA"/>
        </w:rPr>
        <w:t>z opatrzeniem wszystkich dokumentów zawartych w tym pliku odpowiednio kwalifikowanym podpisem elektronicznym, podpisem zaufanym lub podpisem osobistym.</w:t>
      </w:r>
    </w:p>
    <w:p w14:paraId="5359823E" w14:textId="77777777" w:rsidR="007525E9" w:rsidRPr="00027DA6" w:rsidRDefault="007525E9" w:rsidP="00FB3E9B">
      <w:pPr>
        <w:pStyle w:val="Akapitzlist"/>
        <w:spacing w:line="276" w:lineRule="auto"/>
        <w:ind w:left="780"/>
        <w:jc w:val="both"/>
        <w:rPr>
          <w:lang w:eastAsia="ar-SA"/>
        </w:rPr>
      </w:pPr>
    </w:p>
    <w:p w14:paraId="2BE66F26" w14:textId="77777777" w:rsidR="00867797" w:rsidRDefault="00867797" w:rsidP="00E32834">
      <w:pPr>
        <w:pStyle w:val="Akapitzlist"/>
        <w:numPr>
          <w:ilvl w:val="0"/>
          <w:numId w:val="30"/>
        </w:numPr>
        <w:spacing w:line="276" w:lineRule="auto"/>
        <w:jc w:val="both"/>
        <w:rPr>
          <w:b/>
        </w:rPr>
      </w:pPr>
      <w:r w:rsidRPr="00867797">
        <w:rPr>
          <w:b/>
        </w:rPr>
        <w:t>WYMAGANIA DOTYCZĄCE WADIUM</w:t>
      </w:r>
    </w:p>
    <w:p w14:paraId="4242CA7D" w14:textId="7B21F210" w:rsidR="007525E9" w:rsidRDefault="007525E9" w:rsidP="007525E9">
      <w:pPr>
        <w:pStyle w:val="Akapitzlist"/>
        <w:spacing w:line="276" w:lineRule="auto"/>
        <w:ind w:left="780"/>
        <w:jc w:val="both"/>
      </w:pPr>
      <w:r>
        <w:t xml:space="preserve">13.1. Zamawiający wymaga wniesienia wadium w wysokości </w:t>
      </w:r>
      <w:r w:rsidR="00DA338B">
        <w:t>6.500,00</w:t>
      </w:r>
      <w:r>
        <w:t xml:space="preserve"> zł (słownie: </w:t>
      </w:r>
      <w:r w:rsidR="00DA338B">
        <w:t>sześć tysięcy pięćset złotych 00/100</w:t>
      </w:r>
      <w:r>
        <w:t>)</w:t>
      </w:r>
    </w:p>
    <w:p w14:paraId="175EF468" w14:textId="3686034C" w:rsidR="007525E9" w:rsidRDefault="007525E9" w:rsidP="007525E9">
      <w:pPr>
        <w:pStyle w:val="Akapitzlist"/>
        <w:spacing w:line="276" w:lineRule="auto"/>
        <w:ind w:left="780"/>
        <w:jc w:val="both"/>
      </w:pPr>
      <w:r>
        <w:t xml:space="preserve">13.2. Wadium wnosi się przed upływem terminu składania ofert i utrzymuje nieprzerwanie do dnia upływu terminu związania ofertą, z wyjątkiem przypadków, </w:t>
      </w:r>
      <w:r w:rsidR="00A37BC3">
        <w:br/>
      </w:r>
      <w:r>
        <w:t xml:space="preserve">o których mowa w art. 98 ust. 1 pkt 2) i 3) oraz ust. 2 ustawy </w:t>
      </w:r>
      <w:proofErr w:type="spellStart"/>
      <w:r>
        <w:t>Pzp</w:t>
      </w:r>
      <w:proofErr w:type="spellEnd"/>
      <w:r>
        <w:t>.</w:t>
      </w:r>
    </w:p>
    <w:p w14:paraId="30D2E8D6" w14:textId="4E39599E" w:rsidR="007525E9" w:rsidRDefault="007525E9" w:rsidP="007525E9">
      <w:pPr>
        <w:pStyle w:val="Akapitzlist"/>
        <w:spacing w:line="276" w:lineRule="auto"/>
        <w:ind w:left="780"/>
        <w:jc w:val="both"/>
      </w:pPr>
      <w:r>
        <w:t xml:space="preserve">13.3. Przedłużenie terminu związania ofertą jest dopuszczalne tylko z jednoczesnym przedłużeniem okresu ważności wadium albo, jeżeli nie jest to możliwe, </w:t>
      </w:r>
      <w:r w:rsidR="00A37BC3">
        <w:br/>
      </w:r>
      <w:r>
        <w:t>z wniesieniem nowego wadium na przedłużony okres związania ofertą.</w:t>
      </w:r>
    </w:p>
    <w:p w14:paraId="263B3648" w14:textId="77777777" w:rsidR="007525E9" w:rsidRDefault="007525E9" w:rsidP="007525E9">
      <w:pPr>
        <w:pStyle w:val="Akapitzlist"/>
        <w:spacing w:line="276" w:lineRule="auto"/>
        <w:ind w:left="780"/>
        <w:jc w:val="both"/>
      </w:pPr>
      <w:r>
        <w:t>13.4. Wadium może być wnoszone według wyboru wykonawcy w jednej lub kilku następujących formach:</w:t>
      </w:r>
    </w:p>
    <w:p w14:paraId="489E2825" w14:textId="77777777" w:rsidR="007525E9" w:rsidRDefault="007525E9" w:rsidP="007525E9">
      <w:pPr>
        <w:pStyle w:val="Akapitzlist"/>
        <w:spacing w:line="276" w:lineRule="auto"/>
        <w:ind w:left="780" w:firstLine="638"/>
        <w:jc w:val="both"/>
      </w:pPr>
      <w:r>
        <w:t>a) pieniądzu;</w:t>
      </w:r>
    </w:p>
    <w:p w14:paraId="7676F1EC" w14:textId="77777777" w:rsidR="007525E9" w:rsidRDefault="007525E9" w:rsidP="007525E9">
      <w:pPr>
        <w:pStyle w:val="Akapitzlist"/>
        <w:spacing w:line="276" w:lineRule="auto"/>
        <w:ind w:left="780" w:firstLine="638"/>
        <w:jc w:val="both"/>
      </w:pPr>
      <w:r>
        <w:t>b) gwarancjach bankowych;</w:t>
      </w:r>
    </w:p>
    <w:p w14:paraId="4C2BECCF" w14:textId="77777777" w:rsidR="007525E9" w:rsidRDefault="007525E9" w:rsidP="007525E9">
      <w:pPr>
        <w:pStyle w:val="Akapitzlist"/>
        <w:spacing w:line="276" w:lineRule="auto"/>
        <w:ind w:left="780" w:firstLine="638"/>
        <w:jc w:val="both"/>
      </w:pPr>
      <w:r>
        <w:t>c) gwarancjach ubezpieczeniowych;</w:t>
      </w:r>
    </w:p>
    <w:p w14:paraId="4C28A7A0" w14:textId="77777777" w:rsidR="007525E9" w:rsidRDefault="007525E9" w:rsidP="007525E9">
      <w:pPr>
        <w:pStyle w:val="Akapitzlist"/>
        <w:spacing w:line="276" w:lineRule="auto"/>
        <w:ind w:left="780" w:firstLine="638"/>
        <w:jc w:val="both"/>
      </w:pPr>
      <w:r>
        <w:t>d) poręczeniach udzielanych przez podmioty, o których mowa w art. 6b ust. 5 pkt 2) ustawy z dnia 9 listopada 2000 roku o utworzeniu Polskiej Agencji Rozwoju Przedsiębiorczości (</w:t>
      </w:r>
      <w:proofErr w:type="spellStart"/>
      <w:r>
        <w:t>t.j</w:t>
      </w:r>
      <w:proofErr w:type="spellEnd"/>
      <w:r>
        <w:t>. Dz. U. z 2022 r., poz. 2080).</w:t>
      </w:r>
    </w:p>
    <w:p w14:paraId="4EB38A94" w14:textId="77777777" w:rsidR="003C4644" w:rsidRDefault="007525E9" w:rsidP="003C4644">
      <w:pPr>
        <w:pStyle w:val="Default"/>
        <w:ind w:left="709"/>
        <w:jc w:val="both"/>
      </w:pPr>
      <w:r>
        <w:t xml:space="preserve">13.5. Wadium w formie pieniądza należy wnieść przelewem na rachunek bankowy </w:t>
      </w:r>
      <w:r w:rsidR="003C4644">
        <w:t xml:space="preserve">zamawiającego </w:t>
      </w:r>
      <w:r w:rsidR="003C4644" w:rsidRPr="00CC5D3F">
        <w:t>Łódzkim Banku Spółdzielczym</w:t>
      </w:r>
    </w:p>
    <w:p w14:paraId="58D8275B" w14:textId="72EA667D" w:rsidR="003C4644" w:rsidRDefault="003C4644" w:rsidP="003C4644">
      <w:pPr>
        <w:pStyle w:val="Default"/>
        <w:ind w:firstLine="709"/>
        <w:jc w:val="both"/>
        <w:rPr>
          <w:b/>
        </w:rPr>
      </w:pPr>
      <w:r w:rsidRPr="00CC5D3F">
        <w:t xml:space="preserve">numer rachunku: </w:t>
      </w:r>
      <w:r w:rsidRPr="00CC5D3F">
        <w:rPr>
          <w:b/>
        </w:rPr>
        <w:t>16 9023 0006 0130 0101 2000 0050</w:t>
      </w:r>
      <w:r w:rsidRPr="00CC5D3F">
        <w:t xml:space="preserve">z dopiskiem: </w:t>
      </w:r>
      <w:r w:rsidRPr="00A37BC3">
        <w:rPr>
          <w:b/>
        </w:rPr>
        <w:t xml:space="preserve">„Wadium – </w:t>
      </w:r>
      <w:r w:rsidR="00C204B3" w:rsidRPr="00C204B3">
        <w:rPr>
          <w:b/>
        </w:rPr>
        <w:lastRenderedPageBreak/>
        <w:t>Przebudowa kanalizacji deszczowej na odcinku od wpust w ul. 3 Maja do istniejącego wylotu bezodpływowej studni w miejscowości Dąbrowice</w:t>
      </w:r>
      <w:r w:rsidRPr="00A37BC3">
        <w:rPr>
          <w:b/>
        </w:rPr>
        <w:t>”</w:t>
      </w:r>
    </w:p>
    <w:p w14:paraId="776AB4DB" w14:textId="77777777" w:rsidR="003C4644" w:rsidRDefault="003C4644" w:rsidP="003C4644">
      <w:pPr>
        <w:pStyle w:val="Default"/>
        <w:ind w:left="709"/>
        <w:jc w:val="both"/>
      </w:pPr>
      <w:r>
        <w:t>13.6. Skuteczne wniesienie wadium w pieniądzu następuje z chwilą uznania (zaksięgowania przez bank Zamawiającego) środków pieniężnych na rachunku bankowym Zamawiającego, o którym mowa w pkt 13.5. SWZ przed upływem terminu składania ofert (tj. przed upływem dnia o godziny wyznaczonej jako ostateczny termin składania ofert).</w:t>
      </w:r>
    </w:p>
    <w:p w14:paraId="53A93DDA" w14:textId="7BEE887A" w:rsidR="00E42E25" w:rsidRDefault="00E42E25" w:rsidP="003C4644">
      <w:pPr>
        <w:pStyle w:val="Default"/>
        <w:ind w:left="709"/>
        <w:jc w:val="both"/>
        <w:rPr>
          <w:b/>
        </w:rPr>
      </w:pPr>
      <w:r>
        <w:t xml:space="preserve">13.7. </w:t>
      </w:r>
      <w:r>
        <w:rPr>
          <w:b/>
        </w:rPr>
        <w:t xml:space="preserve">Jeżeli wadium jest wnoszone w formie gwarancji lub poręczeniach, </w:t>
      </w:r>
      <w:r w:rsidR="00A37BC3">
        <w:rPr>
          <w:b/>
        </w:rPr>
        <w:br/>
      </w:r>
      <w:r>
        <w:rPr>
          <w:b/>
        </w:rPr>
        <w:t>o których mowa w pkt 13.4. lit. b-d SWZ, Wykonawca przekazuje Zamawiającemu oryginał gwarancji lub poręczenia w postaci elektronicznej. Niedopuszczalne jest złożenie skanu dokumentu wadialnego opatrzonego podpisem elektronicznym.</w:t>
      </w:r>
    </w:p>
    <w:p w14:paraId="1EB6BD9F" w14:textId="77777777" w:rsidR="00E42E25" w:rsidRDefault="00E42E25" w:rsidP="003C4644">
      <w:pPr>
        <w:pStyle w:val="Default"/>
        <w:ind w:left="709"/>
        <w:jc w:val="both"/>
      </w:pPr>
      <w:r>
        <w:t xml:space="preserve">13.8. Dokumenty, o których mowa w pkt 13.4. lit. b-d SWZ muszą zachować ważność przez cały okres, w którym Wykonawca jest związany ofertą. Z treści gwarancji/poręczenia winno wynikać bezwarunkowe, na każde pisemne żądanie zgłoszone przez Zamawiającego w terminie związania ofertą, zobowiązanie Gwaranta do wypłaty Zamawiającego pełnej kwoty wadium za wszystkie przypadki powodujące zatrzymanie wadium przez Zamawiającego określone w ustawie </w:t>
      </w:r>
      <w:proofErr w:type="spellStart"/>
      <w:r>
        <w:t>Pzp</w:t>
      </w:r>
      <w:proofErr w:type="spellEnd"/>
      <w:r>
        <w:t>.</w:t>
      </w:r>
    </w:p>
    <w:p w14:paraId="6395460A" w14:textId="77777777" w:rsidR="00E42E25" w:rsidRDefault="00E42E25" w:rsidP="003C4644">
      <w:pPr>
        <w:pStyle w:val="Default"/>
        <w:ind w:left="709"/>
        <w:jc w:val="both"/>
      </w:pPr>
      <w:r>
        <w:t>13.9. Zamawiający zaleca, aby w przypadku wniesienia wadium w formie pieniężnej dokument potwierdzający dokonanie przelewu został załączony do oferty.</w:t>
      </w:r>
    </w:p>
    <w:p w14:paraId="70ACE032" w14:textId="77777777" w:rsidR="00E42E25" w:rsidRPr="00E42E25" w:rsidRDefault="00E42E25" w:rsidP="003C4644">
      <w:pPr>
        <w:pStyle w:val="Default"/>
        <w:ind w:left="709"/>
        <w:jc w:val="both"/>
      </w:pPr>
      <w:r>
        <w:t xml:space="preserve">13.10. Okoliczności i zasady zwrotu wadium, jego zatrzymania oraz zasady jego zaliczenia na poczet zabezpieczenia należytego wykonania umowy określa ustawa </w:t>
      </w:r>
      <w:proofErr w:type="spellStart"/>
      <w:r>
        <w:t>Pzp</w:t>
      </w:r>
      <w:proofErr w:type="spellEnd"/>
      <w:r>
        <w:t>.</w:t>
      </w:r>
    </w:p>
    <w:p w14:paraId="3321D3F4" w14:textId="77777777" w:rsidR="007525E9" w:rsidRPr="007525E9" w:rsidRDefault="007525E9" w:rsidP="007525E9">
      <w:pPr>
        <w:pStyle w:val="Akapitzlist"/>
        <w:spacing w:line="276" w:lineRule="auto"/>
        <w:ind w:left="780"/>
        <w:jc w:val="both"/>
      </w:pPr>
    </w:p>
    <w:p w14:paraId="33CCFFCC" w14:textId="77777777" w:rsidR="00867797" w:rsidRDefault="00867797" w:rsidP="00E32834">
      <w:pPr>
        <w:pStyle w:val="Akapitzlist"/>
        <w:numPr>
          <w:ilvl w:val="0"/>
          <w:numId w:val="30"/>
        </w:numPr>
        <w:spacing w:line="276" w:lineRule="auto"/>
        <w:jc w:val="both"/>
        <w:rPr>
          <w:b/>
        </w:rPr>
      </w:pPr>
      <w:r w:rsidRPr="00867797">
        <w:rPr>
          <w:b/>
        </w:rPr>
        <w:t>TERMIN ZWIĄZANIA OFERTĄ</w:t>
      </w:r>
    </w:p>
    <w:p w14:paraId="5A7E0BE0" w14:textId="37F38DC1" w:rsidR="00457838" w:rsidRDefault="00457838" w:rsidP="00457838">
      <w:pPr>
        <w:pStyle w:val="Akapitzlist"/>
        <w:spacing w:line="276" w:lineRule="auto"/>
        <w:ind w:left="780"/>
        <w:jc w:val="both"/>
      </w:pPr>
      <w:r>
        <w:t xml:space="preserve">14.1. Wykonawca będzie związany ofertą od dnia upływu terminu składania ofert do </w:t>
      </w:r>
      <w:r w:rsidRPr="00A10AC3">
        <w:t xml:space="preserve">dnia </w:t>
      </w:r>
      <w:r w:rsidR="00C21450" w:rsidRPr="00A10AC3">
        <w:t>10.02</w:t>
      </w:r>
      <w:r w:rsidR="00DA338B" w:rsidRPr="00A10AC3">
        <w:t>.2023</w:t>
      </w:r>
      <w:r w:rsidRPr="00DA338B">
        <w:t xml:space="preserve"> roku</w:t>
      </w:r>
      <w:r>
        <w:t>, przy czym pierwszym dniem terminu związania ofertą jest dzień, w którym upływa termin składania ofert.</w:t>
      </w:r>
    </w:p>
    <w:p w14:paraId="309A7741" w14:textId="08F69BFF" w:rsidR="00457838" w:rsidRDefault="00457838" w:rsidP="00457838">
      <w:pPr>
        <w:pStyle w:val="Akapitzlist"/>
        <w:spacing w:line="276" w:lineRule="auto"/>
        <w:ind w:left="780"/>
        <w:jc w:val="both"/>
      </w:pPr>
      <w:r>
        <w:t xml:space="preserve">14.2. W przypadku, gdy wybór najkorzystniejszej oferty nie nastąpi przed upływem terminu związania ofertą określonego w dokumentach zamówienia, Zamawiający przed upływem terminu związania ofertą zwraca się jednokrotnie do Wykonawców </w:t>
      </w:r>
      <w:r w:rsidR="00A37BC3">
        <w:br/>
      </w:r>
      <w:r>
        <w:t xml:space="preserve">o wyrażenie zgody na przedłużenie tego terminu o wskazany </w:t>
      </w:r>
      <w:r w:rsidR="000F70A2">
        <w:t>przez niego okres, nie dłuższy niż 30 dni.</w:t>
      </w:r>
    </w:p>
    <w:p w14:paraId="30DDBB27" w14:textId="4A779DEA" w:rsidR="000F70A2" w:rsidRDefault="000F70A2" w:rsidP="00457838">
      <w:pPr>
        <w:pStyle w:val="Akapitzlist"/>
        <w:spacing w:line="276" w:lineRule="auto"/>
        <w:ind w:left="780"/>
        <w:jc w:val="both"/>
      </w:pPr>
      <w:r>
        <w:t xml:space="preserve">14.3. Przedłużenie terminu związania ofertą, o którym mowa w pkt 14.2. SWZ, wymaga złożenia przez wykonawcę pisemnego (zgodnie z definicją z art. 7 pkt </w:t>
      </w:r>
      <w:r w:rsidR="00A37BC3">
        <w:br/>
      </w:r>
      <w:r>
        <w:t xml:space="preserve">16 ustawy </w:t>
      </w:r>
      <w:proofErr w:type="spellStart"/>
      <w:r>
        <w:t>Pzp</w:t>
      </w:r>
      <w:proofErr w:type="spellEnd"/>
      <w:r>
        <w:t xml:space="preserve"> przez „pisemność” – należy rozumieć sposób wyrażenia informacji przy użyciu wyrazów, cyfr lub innych znaków pisarskich, które można odczytać </w:t>
      </w:r>
      <w:r w:rsidR="00A37BC3">
        <w:br/>
      </w:r>
      <w:r>
        <w:t>i powielić, w tym przekazywanych przy użyciu środków komunikacji elektronicznej) oświadczenia o wyrażeniu zgody na przedłużenie terminu związania ofertą.</w:t>
      </w:r>
    </w:p>
    <w:p w14:paraId="45618608" w14:textId="77777777" w:rsidR="000F70A2" w:rsidRPr="00457838" w:rsidRDefault="000F70A2" w:rsidP="00457838">
      <w:pPr>
        <w:pStyle w:val="Akapitzlist"/>
        <w:spacing w:line="276" w:lineRule="auto"/>
        <w:ind w:left="780"/>
        <w:jc w:val="both"/>
      </w:pPr>
    </w:p>
    <w:p w14:paraId="495FC9F5" w14:textId="77777777" w:rsidR="00867797" w:rsidRDefault="00867797" w:rsidP="00E32834">
      <w:pPr>
        <w:pStyle w:val="Akapitzlist"/>
        <w:numPr>
          <w:ilvl w:val="0"/>
          <w:numId w:val="30"/>
        </w:numPr>
        <w:spacing w:line="276" w:lineRule="auto"/>
        <w:jc w:val="both"/>
        <w:rPr>
          <w:b/>
        </w:rPr>
      </w:pPr>
      <w:r w:rsidRPr="00867797">
        <w:rPr>
          <w:b/>
        </w:rPr>
        <w:t>OPIS SPOSOBU PRZYGOTOWANIA ORAZ SKŁADANIA OFERTY</w:t>
      </w:r>
    </w:p>
    <w:p w14:paraId="7AD388CD" w14:textId="77777777" w:rsidR="000F70A2" w:rsidRDefault="000F70A2" w:rsidP="000F70A2">
      <w:pPr>
        <w:pStyle w:val="Akapitzlist"/>
        <w:spacing w:line="276" w:lineRule="auto"/>
        <w:ind w:left="780"/>
        <w:jc w:val="both"/>
      </w:pPr>
      <w:r>
        <w:t xml:space="preserve">15.1. Każdy Wykonawca może złożyć </w:t>
      </w:r>
      <w:r w:rsidR="00BC6134">
        <w:t>tylko jedną ofertę, obejmującą całość przedmiotu zamówienia. Oferta musi być sporządzona w języku polskim, w postaci elektronicznej, w formatach danych określonych w przepisach wydanych na podstawie4 art. 18 ustawy z dnia 17 lutego 2005 r. o informatyzacji działalności podmiotów realizujących zadania publiczne  (</w:t>
      </w:r>
      <w:proofErr w:type="spellStart"/>
      <w:r w:rsidR="00BC6134">
        <w:t>t.j</w:t>
      </w:r>
      <w:proofErr w:type="spellEnd"/>
      <w:r w:rsidR="00BC6134">
        <w:t xml:space="preserve">. Dz. U. z 2021 r., poz. 2070 z </w:t>
      </w:r>
      <w:proofErr w:type="spellStart"/>
      <w:r w:rsidR="00BC6134">
        <w:t>późn</w:t>
      </w:r>
      <w:proofErr w:type="spellEnd"/>
      <w:r w:rsidR="00BC6134">
        <w:t>. zm.)</w:t>
      </w:r>
    </w:p>
    <w:p w14:paraId="203427A5" w14:textId="77777777" w:rsidR="00BC6134" w:rsidRDefault="00BC6134" w:rsidP="000F70A2">
      <w:pPr>
        <w:pStyle w:val="Akapitzlist"/>
        <w:spacing w:line="276" w:lineRule="auto"/>
        <w:ind w:left="780"/>
        <w:jc w:val="both"/>
      </w:pPr>
      <w:r>
        <w:lastRenderedPageBreak/>
        <w:t xml:space="preserve">15.2. Postępowanie prowadzone jest w języku polskim. Oznacza to, że podmiotowe środki dowodowe oraz inne dokumenty lub oświadczenia, sporządzone w języku obcym przekazuje się wraz z tłumaczeniem na język polski (w razie wątpliwości uznaje się, iż wersja polskojęzyczna jest wersją wiążącą). Powyższe dotyczy także m.in. wszelkiej korespondencji związanej z niniejszym </w:t>
      </w:r>
      <w:r w:rsidR="002B2D6D">
        <w:t>postępowaniem, prowadzonej pomiędzy Wykonawcami a Zamawiającym.</w:t>
      </w:r>
    </w:p>
    <w:p w14:paraId="0BE1B27F" w14:textId="77777777" w:rsidR="002B2D6D" w:rsidRDefault="002B2D6D" w:rsidP="000F70A2">
      <w:pPr>
        <w:pStyle w:val="Akapitzlist"/>
        <w:spacing w:line="276" w:lineRule="auto"/>
        <w:ind w:left="780"/>
        <w:jc w:val="both"/>
      </w:pPr>
      <w:r>
        <w:t>15.3. Wykonawca składa ofertę za pośrednictwem „Formularza do</w:t>
      </w:r>
      <w:r w:rsidR="00897EB5">
        <w:t xml:space="preserve"> złożenia, zmiany, wycofania oferty lub wniosku” dostępnego </w:t>
      </w:r>
      <w:proofErr w:type="spellStart"/>
      <w:r w:rsidR="00897EB5">
        <w:t>ePUAP</w:t>
      </w:r>
      <w:proofErr w:type="spellEnd"/>
      <w:r w:rsidR="00897EB5">
        <w:t xml:space="preserve"> i udostępnionego również na mini portalu. Funkcjonalność do zaszyfrowania oferty przez Wykonawcę jest dostępna dla wykonawców na mini portalu, w szczegółach danego postępowania. W formularzu oferty Wykonawca zobowiązany jest podać adres skrzynki </w:t>
      </w:r>
      <w:proofErr w:type="spellStart"/>
      <w:r w:rsidR="00897EB5">
        <w:t>ePUAP</w:t>
      </w:r>
      <w:proofErr w:type="spellEnd"/>
      <w:r w:rsidR="00897EB5">
        <w:t>, na którym prowadzona będzie korespondencja związana z postępowaniem.</w:t>
      </w:r>
    </w:p>
    <w:p w14:paraId="6C896589" w14:textId="69F1F08C" w:rsidR="00897EB5" w:rsidRDefault="00897EB5" w:rsidP="000F70A2">
      <w:pPr>
        <w:pStyle w:val="Akapitzlist"/>
        <w:spacing w:line="276" w:lineRule="auto"/>
        <w:ind w:left="780"/>
        <w:jc w:val="both"/>
      </w:pPr>
      <w:r>
        <w:t xml:space="preserve">15.4. Ofertę składa się, pod rygorem nieważności, w formie elektronicznej lub </w:t>
      </w:r>
      <w:r w:rsidR="00A37BC3">
        <w:br/>
      </w:r>
      <w:r>
        <w:t xml:space="preserve">w postaci elektronicznej opatrzonej podpisem zaufanym lub podpisem osobistym. </w:t>
      </w:r>
    </w:p>
    <w:p w14:paraId="6E0929D5" w14:textId="77777777" w:rsidR="00897EB5" w:rsidRDefault="00897EB5" w:rsidP="000F70A2">
      <w:pPr>
        <w:pStyle w:val="Akapitzlist"/>
        <w:spacing w:line="276" w:lineRule="auto"/>
        <w:ind w:left="780"/>
        <w:jc w:val="both"/>
      </w:pPr>
      <w:r>
        <w:t xml:space="preserve">15.5. Do oferty należy dołączyć oświadczenie o niepodleganiu wykluczeniu, spełnieniu warunków udziału w postępowaniu, w zakresie wskazanym w </w:t>
      </w:r>
      <w:r>
        <w:rPr>
          <w:b/>
        </w:rPr>
        <w:t xml:space="preserve">Załączniku Nr 3A do SWZ </w:t>
      </w:r>
      <w:r>
        <w:t>– w formie elektronicznej lub w postaci elektronicznej opatrzonej podpisem zaufanym lub podpisem osobistym, a następnie zaszyfrować wraz z plikami stanowiącymi ofertę.</w:t>
      </w:r>
    </w:p>
    <w:p w14:paraId="7096D453" w14:textId="77777777" w:rsidR="00897EB5" w:rsidRDefault="00897EB5" w:rsidP="000F70A2">
      <w:pPr>
        <w:pStyle w:val="Akapitzlist"/>
        <w:spacing w:line="276" w:lineRule="auto"/>
        <w:ind w:left="780"/>
        <w:jc w:val="both"/>
      </w:pPr>
      <w:r>
        <w:t>15.6. Ponadto jeżeli zachodzą niżej wskazane okoliczności:</w:t>
      </w:r>
    </w:p>
    <w:p w14:paraId="655C6F68" w14:textId="01A62333" w:rsidR="003518D8" w:rsidRDefault="003518D8" w:rsidP="000F70A2">
      <w:pPr>
        <w:pStyle w:val="Akapitzlist"/>
        <w:spacing w:line="276" w:lineRule="auto"/>
        <w:ind w:left="780"/>
        <w:jc w:val="both"/>
      </w:pPr>
      <w:r>
        <w:tab/>
        <w:t xml:space="preserve">a) Wykonawca w celu potwierdzenia spełnienia warunków udziału </w:t>
      </w:r>
      <w:r w:rsidR="00A37BC3">
        <w:br/>
      </w:r>
      <w:r>
        <w:t xml:space="preserve">w postępowaniu polega na zdolnościach technicznych lub zawodowych lub sytuacji finansowej lub ekonomicznej podmiotów udostępniających zasoby, na zasadach określonych w art. 118 ustawy </w:t>
      </w:r>
      <w:proofErr w:type="spellStart"/>
      <w:r>
        <w:t>Pzp</w:t>
      </w:r>
      <w:proofErr w:type="spellEnd"/>
      <w:r>
        <w:t>, Wykonawca zobowiązany jest dołączyć do oferty:</w:t>
      </w:r>
    </w:p>
    <w:p w14:paraId="262AE158" w14:textId="77777777" w:rsidR="00897EB5" w:rsidRDefault="003518D8" w:rsidP="003518D8">
      <w:pPr>
        <w:pStyle w:val="Akapitzlist"/>
        <w:numPr>
          <w:ilvl w:val="0"/>
          <w:numId w:val="39"/>
        </w:numPr>
        <w:spacing w:line="276" w:lineRule="auto"/>
        <w:jc w:val="both"/>
      </w:pPr>
      <w:r>
        <w:t>zobowiązanie podmiotu udostępniającego zasoby do oddania Wykonawcy do dyspozycji niezbędnych zasobów na potrzeby realizacji danego zamówienia lub inny podmiotowy środek dowodowy potwierdzający, że Wykonawca realizując zamówienie, będzie dysponował niezbędnymi zasobami tych podmiotów (zgodnie z pkt 10.1.2. SWZ).</w:t>
      </w:r>
    </w:p>
    <w:p w14:paraId="5613AA69" w14:textId="5DA10410" w:rsidR="003518D8" w:rsidRDefault="003518D8" w:rsidP="00B26565">
      <w:pPr>
        <w:pStyle w:val="Akapitzlist"/>
        <w:numPr>
          <w:ilvl w:val="0"/>
          <w:numId w:val="39"/>
        </w:numPr>
        <w:tabs>
          <w:tab w:val="left" w:pos="993"/>
        </w:tabs>
        <w:spacing w:line="276" w:lineRule="auto"/>
        <w:jc w:val="both"/>
      </w:pPr>
      <w:r>
        <w:t xml:space="preserve">oświadczenie podmiotu udostępniającego zasoby, potwierdzające brak podstaw wykluczenia tego podmiotu oraz odpowiednio spełnianie warunków udziału </w:t>
      </w:r>
      <w:r w:rsidR="00A37BC3">
        <w:br/>
      </w:r>
      <w:r>
        <w:t xml:space="preserve">w postępowaniu, w zakresie, w jakim Wykonawca powołuje się na jego zasoby – w zakresie określonym w </w:t>
      </w:r>
      <w:r>
        <w:rPr>
          <w:b/>
        </w:rPr>
        <w:t>Załączniku Nr 3B do SWZ,</w:t>
      </w:r>
      <w:r>
        <w:t xml:space="preserve"> zgodnie ze wzorem określonym w </w:t>
      </w:r>
      <w:r>
        <w:rPr>
          <w:b/>
        </w:rPr>
        <w:t>Załączniku Nr 3B do SWZ</w:t>
      </w:r>
      <w:r>
        <w:t xml:space="preserve"> (zgodnie z pkt 10.1.4. SWZ)</w:t>
      </w:r>
    </w:p>
    <w:p w14:paraId="4B7D55E3" w14:textId="77777777" w:rsidR="003518D8" w:rsidRDefault="003518D8" w:rsidP="003518D8">
      <w:pPr>
        <w:spacing w:line="276" w:lineRule="auto"/>
        <w:ind w:left="709" w:firstLine="491"/>
        <w:jc w:val="both"/>
      </w:pPr>
      <w:r>
        <w:t>b) wykonawcy wspólnie ubiegający się o udzielenie zamówienia, w takiej sytuacji wykonawcy dołączają do oferty:</w:t>
      </w:r>
    </w:p>
    <w:p w14:paraId="2254B3D8" w14:textId="13F3B917" w:rsidR="00B26565" w:rsidRDefault="00B26565" w:rsidP="00B26565">
      <w:pPr>
        <w:pStyle w:val="Akapitzlist"/>
        <w:numPr>
          <w:ilvl w:val="0"/>
          <w:numId w:val="42"/>
        </w:numPr>
        <w:tabs>
          <w:tab w:val="left" w:pos="709"/>
        </w:tabs>
        <w:spacing w:line="276" w:lineRule="auto"/>
        <w:jc w:val="both"/>
      </w:pPr>
      <w:r>
        <w:t xml:space="preserve">pełnomocnictwo, dla pełnomocnika wykonawców wspólnie ubiegających się </w:t>
      </w:r>
      <w:r w:rsidR="00A37BC3">
        <w:br/>
      </w:r>
      <w:r>
        <w:t>o udzielenie zamówienia, do reprezentowania ich w postępowaniu albo do reprezentowania</w:t>
      </w:r>
      <w:r w:rsidR="008E2E34">
        <w:t xml:space="preserve"> i zawarcia umowy w sprawie zamówienia publicznego, </w:t>
      </w:r>
      <w:r w:rsidR="00A37BC3">
        <w:br/>
      </w:r>
      <w:r w:rsidR="008E2E34">
        <w:t>o którym mowa w pkt 11.1. SWZ (Zamawiający udostępnienia przykładowy wzór pełnomocnictwa w Załączniku Nr 6 do SWZ)</w:t>
      </w:r>
    </w:p>
    <w:p w14:paraId="268418CC" w14:textId="08105D3C" w:rsidR="008E2E34" w:rsidRDefault="008E2E34" w:rsidP="00B26565">
      <w:pPr>
        <w:pStyle w:val="Akapitzlist"/>
        <w:numPr>
          <w:ilvl w:val="0"/>
          <w:numId w:val="42"/>
        </w:numPr>
        <w:tabs>
          <w:tab w:val="left" w:pos="709"/>
        </w:tabs>
        <w:spacing w:line="276" w:lineRule="auto"/>
        <w:jc w:val="both"/>
      </w:pPr>
      <w:r>
        <w:t xml:space="preserve">zgodnie z art.. 117 ust. 4 ustawy </w:t>
      </w:r>
      <w:proofErr w:type="spellStart"/>
      <w:r>
        <w:t>Pzp</w:t>
      </w:r>
      <w:proofErr w:type="spellEnd"/>
      <w:r>
        <w:t xml:space="preserve"> </w:t>
      </w:r>
      <w:r w:rsidR="003873A3">
        <w:t xml:space="preserve">wykonawcy wspólnie ubiegający się </w:t>
      </w:r>
      <w:r w:rsidR="00A37BC3">
        <w:br/>
      </w:r>
      <w:r w:rsidR="003873A3">
        <w:t xml:space="preserve">o udzielenie zamówienia dołączają do oferty oświadczenia, z którego wynika, </w:t>
      </w:r>
      <w:r w:rsidR="003873A3">
        <w:lastRenderedPageBreak/>
        <w:t>które roboty budowlane, dostawy lub usługi wykonują poszczególni wykonawcy;</w:t>
      </w:r>
    </w:p>
    <w:p w14:paraId="34B80DD8" w14:textId="77777777" w:rsidR="003873A3" w:rsidRDefault="003873A3" w:rsidP="003873A3">
      <w:pPr>
        <w:tabs>
          <w:tab w:val="left" w:pos="709"/>
        </w:tabs>
        <w:spacing w:line="276" w:lineRule="auto"/>
        <w:ind w:left="709" w:firstLine="567"/>
        <w:jc w:val="both"/>
      </w:pPr>
      <w:r>
        <w:tab/>
        <w:t>c) jeżeli osoba/osoby posiadająca(e) ofertę działa/działają na podstawie pełnomocnictwa, to pełnomocnictwo musi zostać załączone do oferty. Z treści dokumentu pełnomocnictwa winno wynikać uprawnienie do reprezentowania Wykonawcy w postępowaniu.</w:t>
      </w:r>
    </w:p>
    <w:p w14:paraId="13F7F91A" w14:textId="77777777" w:rsidR="003518D8" w:rsidRDefault="007054ED" w:rsidP="003873A3">
      <w:pPr>
        <w:spacing w:line="276" w:lineRule="auto"/>
        <w:ind w:left="709"/>
        <w:jc w:val="both"/>
        <w:rPr>
          <w:b/>
        </w:rPr>
      </w:pPr>
      <w:r>
        <w:rPr>
          <w:b/>
        </w:rPr>
        <w:t>Wskazane powyżej oświadczenia, dokumenty i środki dowodowe należy zaszyfrować wraz z plikami stanowiącymi ofertę.</w:t>
      </w:r>
    </w:p>
    <w:p w14:paraId="2B1C27EC" w14:textId="77777777" w:rsidR="007054ED" w:rsidRDefault="007054ED" w:rsidP="003873A3">
      <w:pPr>
        <w:spacing w:line="276" w:lineRule="auto"/>
        <w:ind w:left="709"/>
        <w:jc w:val="both"/>
      </w:pPr>
      <w:r>
        <w:t xml:space="preserve">15.7. Sposób złożenia oferty, w tym  zaszyfrowania oferty opisany został w „Instrukcji użytkownika”, dostępnej na stronie </w:t>
      </w:r>
      <w:hyperlink r:id="rId19" w:history="1">
        <w:r w:rsidRPr="004B130C">
          <w:rPr>
            <w:rStyle w:val="Hipercze"/>
          </w:rPr>
          <w:t>https://miniportal.uzp.gov.pl/</w:t>
        </w:r>
      </w:hyperlink>
    </w:p>
    <w:p w14:paraId="72345B87" w14:textId="088E7054" w:rsidR="007054ED" w:rsidRDefault="007054ED" w:rsidP="003873A3">
      <w:pPr>
        <w:spacing w:line="276" w:lineRule="auto"/>
        <w:ind w:left="709"/>
        <w:jc w:val="both"/>
      </w:pPr>
      <w:r>
        <w:t xml:space="preserve">15.8. Sposób sporządzania dokumentów elektronicznych musi być zgodny </w:t>
      </w:r>
      <w:r w:rsidR="00A37BC3">
        <w:br/>
      </w:r>
      <w:r>
        <w:t xml:space="preserve">z wymaganiami określonymi w rozporządzeniu Prezesa Rady Ministrów z dnia </w:t>
      </w:r>
      <w:r w:rsidR="00A37BC3">
        <w:br/>
      </w:r>
      <w:r>
        <w:t xml:space="preserve">30 grudnia 2020 r. w </w:t>
      </w:r>
      <w:r w:rsidR="0088755B">
        <w:t>sprawie sposobu sporządzania i przekazywania informacji oraz wymagań technicznych dla dokumentów elektronicznych oraz środków komunikacji elektronicznej w postępowaniu o udzielenie zamówienia publicznego</w:t>
      </w:r>
      <w:r w:rsidR="0090299B">
        <w:t xml:space="preserve"> lub konkursie (Dz. u. z 2020 r., poz. 2452) oraz rozporządzeniu Ministra Rozwoju, Pracy </w:t>
      </w:r>
      <w:r w:rsidR="00A37BC3">
        <w:br/>
      </w:r>
      <w:r w:rsidR="0090299B">
        <w:t>i Technologii z dnia 23 grudnia 2020 r. w sprawie podmiotowych środków dowodowych oraz innych dokumentów lub oświadczeń, jakich może żądać zamawiający od wykonawcy (Dz. U. z 2020 r., poz. 2415). Zamawiający zaleca użycie następujących formatów .</w:t>
      </w:r>
      <w:proofErr w:type="spellStart"/>
      <w:r w:rsidR="0090299B">
        <w:t>doc</w:t>
      </w:r>
      <w:proofErr w:type="spellEnd"/>
      <w:r w:rsidR="0090299B">
        <w:t>, .</w:t>
      </w:r>
      <w:proofErr w:type="spellStart"/>
      <w:r w:rsidR="0090299B">
        <w:t>docx</w:t>
      </w:r>
      <w:proofErr w:type="spellEnd"/>
      <w:r w:rsidR="0090299B">
        <w:t>, .</w:t>
      </w:r>
      <w:proofErr w:type="spellStart"/>
      <w:r w:rsidR="0090299B">
        <w:t>odt</w:t>
      </w:r>
      <w:proofErr w:type="spellEnd"/>
      <w:r w:rsidR="0090299B">
        <w:t xml:space="preserve"> lub .pdf</w:t>
      </w:r>
    </w:p>
    <w:p w14:paraId="5DA83F3B" w14:textId="02B220FE" w:rsidR="0090299B" w:rsidRDefault="0090299B" w:rsidP="003873A3">
      <w:pPr>
        <w:spacing w:line="276" w:lineRule="auto"/>
        <w:ind w:left="709"/>
        <w:jc w:val="both"/>
      </w:pPr>
      <w:r>
        <w:t xml:space="preserve">15.9. Jeżeli dokumenty elektroniczne, przekazywane przy użyciu środków komunikacji elektronicznej zawierają informacje stanowiące tajemnicę przedsiębiorstwa w rozumieniu przepisów ustawy z dnia 16 kwietnia 1993 r. </w:t>
      </w:r>
      <w:r w:rsidR="00A37BC3">
        <w:br/>
      </w:r>
      <w:r>
        <w:t xml:space="preserve">o zwalczaniu nieuczciwej konkurencji </w:t>
      </w:r>
      <w:r w:rsidR="00C166B6">
        <w:t>(</w:t>
      </w:r>
      <w:proofErr w:type="spellStart"/>
      <w:r w:rsidR="00C166B6">
        <w:t>t.j</w:t>
      </w:r>
      <w:proofErr w:type="spellEnd"/>
      <w:r w:rsidR="00C166B6">
        <w:t xml:space="preserve">. Dz. U. z 2022 r., poz.1233), wykonawca, w celu utrzymania w poufności tych informacji, przekazuje je w wydzielonym </w:t>
      </w:r>
      <w:r w:rsidR="00A37BC3">
        <w:br/>
      </w:r>
      <w:r w:rsidR="00C166B6">
        <w:t xml:space="preserve">i odpowiednio oznaczonym pliku, wraz z jednoczesnym zaznaczeniem polecenia „Załącznik stanowiący tajemnicę przedsiębiorstwa” a następnie wraz z plikami stanowiącymi jawną część należy ten plik zaszyfrować. Zgodnie z art. 18 ust. 3 ustawy </w:t>
      </w:r>
      <w:proofErr w:type="spellStart"/>
      <w:r w:rsidR="00C166B6">
        <w:t>Pzp</w:t>
      </w:r>
      <w:proofErr w:type="spellEnd"/>
      <w:r w:rsidR="00C166B6">
        <w:t xml:space="preserve">, Zamawiający nie ujawnia informacji stanowiących tajemnicę przedsiębiorstwa </w:t>
      </w:r>
      <w:r w:rsidR="00A37BC3">
        <w:br/>
      </w:r>
      <w:r w:rsidR="00C166B6">
        <w:t xml:space="preserve">w rozumieniu przepisów o  zwalczaniu nieuczciwej konkurencji, </w:t>
      </w:r>
      <w:r w:rsidR="00C166B6">
        <w:rPr>
          <w:b/>
        </w:rPr>
        <w:t xml:space="preserve">jeżeli Wykonawca, wraz z przekazaniem takich informacji, zastrzegł, że nie mogą być one udostępnione oraz wykazał, że zastrzeżone informacje stanowią tajemnicę przedsiębiorstwa, </w:t>
      </w:r>
      <w:r w:rsidR="00C166B6">
        <w:t xml:space="preserve">Wykonawca nie może zastrzec informacji, o których mowa w art. 222 ust. 5 ustawy </w:t>
      </w:r>
      <w:proofErr w:type="spellStart"/>
      <w:r w:rsidR="00C166B6">
        <w:t>Pzp</w:t>
      </w:r>
      <w:proofErr w:type="spellEnd"/>
      <w:r w:rsidR="00C166B6">
        <w:t xml:space="preserve">. Zastrzeżenie informacji, które nie stanowią tajemnicy </w:t>
      </w:r>
      <w:r w:rsidR="005058E9">
        <w:t xml:space="preserve">przedsiębiorstwa w rozumieniu ustawy o zwalczaniu nieuczciwej konkurencji będzie traktowane, jako bezskuteczne i skutkować będzie zgodnie z uchwałą SN z dnia </w:t>
      </w:r>
      <w:r w:rsidR="00A37BC3">
        <w:br/>
      </w:r>
      <w:r w:rsidR="005058E9">
        <w:t>20 października 2005 r. (sygn. III CZP 74/05) ich odtajnieniem.</w:t>
      </w:r>
    </w:p>
    <w:p w14:paraId="1A8E9792" w14:textId="77777777" w:rsidR="005058E9" w:rsidRDefault="005058E9" w:rsidP="003873A3">
      <w:pPr>
        <w:spacing w:line="276" w:lineRule="auto"/>
        <w:ind w:left="709"/>
        <w:jc w:val="both"/>
      </w:pPr>
      <w:r>
        <w:t>15.10. Oferta może być złożona tylko do upływu terminu składania ofert.</w:t>
      </w:r>
    </w:p>
    <w:p w14:paraId="6B598D69" w14:textId="77777777" w:rsidR="005058E9" w:rsidRDefault="005058E9" w:rsidP="003873A3">
      <w:pPr>
        <w:spacing w:line="276" w:lineRule="auto"/>
        <w:ind w:left="709"/>
        <w:jc w:val="both"/>
      </w:pPr>
      <w:r>
        <w:t xml:space="preserve">15.11.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mini portalu. Sposób wycofania oferty został opisany w „Instrukcji użytkownika” dostępnej na </w:t>
      </w:r>
      <w:proofErr w:type="spellStart"/>
      <w:r>
        <w:t>miniPortalu</w:t>
      </w:r>
      <w:proofErr w:type="spellEnd"/>
      <w:r>
        <w:t>.</w:t>
      </w:r>
    </w:p>
    <w:p w14:paraId="6592D906" w14:textId="77777777" w:rsidR="00AD59F5" w:rsidRDefault="00AD59F5" w:rsidP="003873A3">
      <w:pPr>
        <w:spacing w:line="276" w:lineRule="auto"/>
        <w:ind w:left="709"/>
        <w:jc w:val="both"/>
      </w:pPr>
      <w:r>
        <w:t>15.12. Wykonawca po upływie terminu do składania ofert nie może skutecznie dokonać zmiany ani wycofać złożonej oferty.</w:t>
      </w:r>
    </w:p>
    <w:p w14:paraId="4D9C99F7" w14:textId="77777777" w:rsidR="00AD59F5" w:rsidRDefault="00AD59F5" w:rsidP="003873A3">
      <w:pPr>
        <w:spacing w:line="276" w:lineRule="auto"/>
        <w:ind w:left="709"/>
        <w:jc w:val="both"/>
      </w:pPr>
      <w:r>
        <w:lastRenderedPageBreak/>
        <w:t>15.13. Oferta, oświadczenia oraz dokumenty, dla których Zamawiający określił wzory w formie załączników do niniejszej SWZ, winny być sporządzone z tymi wzorami, co do treści opisu kolumn i wierszy.</w:t>
      </w:r>
    </w:p>
    <w:p w14:paraId="0BCB69F5" w14:textId="77777777" w:rsidR="00AD59F5" w:rsidRDefault="00AD59F5" w:rsidP="003873A3">
      <w:pPr>
        <w:spacing w:line="276" w:lineRule="auto"/>
        <w:ind w:left="709"/>
        <w:jc w:val="both"/>
      </w:pPr>
      <w:r>
        <w:t>15.14. Oferta oraz załączone do niej dokumenty, oświadczenia muszą być podpisane przez Wykonawcę. Zamawiający wymaga, aby ofertę oraz załączone do niej dokumenty podpisano zgodnie z zasadami reprezentacji wskazanymi we właściwym rejestrze.</w:t>
      </w:r>
    </w:p>
    <w:p w14:paraId="15AC8B96" w14:textId="06A87031" w:rsidR="00AD59F5" w:rsidRDefault="00AD59F5" w:rsidP="003873A3">
      <w:pPr>
        <w:spacing w:line="276" w:lineRule="auto"/>
        <w:ind w:left="709"/>
        <w:jc w:val="both"/>
      </w:pPr>
      <w:r>
        <w:t xml:space="preserve">15.15. Niedopuszczalne jest wielokrotne szyfrowanie archiwum (ZIP). W przypadku gdy Wykonawca wielokrotnie zaszyfruje archiwum (ZIP) Zamawiający z przyczyn od niego niezależnych nie będzie w stanie takiej oferty otworzyć (odszyfrować). </w:t>
      </w:r>
      <w:r w:rsidR="00A37BC3">
        <w:br/>
      </w:r>
      <w:r>
        <w:t xml:space="preserve">W przypadku cofnięcia przez </w:t>
      </w:r>
      <w:proofErr w:type="spellStart"/>
      <w:r>
        <w:t>ePUAP</w:t>
      </w:r>
      <w:proofErr w:type="spellEnd"/>
      <w:r>
        <w:t xml:space="preserve"> lub mini portal do operacji wcześniejszej Zamawiający zaleca rozpocząć nową procedurę wysłania oferty, gdyż kontynuowanie procedury wysłania oferty może spowodować błąd pliku i brak możliwości jego odczytu.</w:t>
      </w:r>
    </w:p>
    <w:p w14:paraId="1773BA15" w14:textId="76119B42" w:rsidR="00AD59F5" w:rsidRDefault="00AD59F5" w:rsidP="003873A3">
      <w:pPr>
        <w:spacing w:line="276" w:lineRule="auto"/>
        <w:ind w:left="709"/>
        <w:jc w:val="both"/>
      </w:pPr>
      <w:r>
        <w:t>15.16. W Formularzu ofertowym (</w:t>
      </w:r>
      <w:r>
        <w:rPr>
          <w:b/>
        </w:rPr>
        <w:t>Załącznik Nr 2 do SWZ</w:t>
      </w:r>
      <w:r>
        <w:t xml:space="preserve">) Wykonawca zobowiązany jest określić w szczególności: </w:t>
      </w:r>
      <w:r>
        <w:rPr>
          <w:b/>
        </w:rPr>
        <w:t xml:space="preserve">Cenę brutto ofert, </w:t>
      </w:r>
      <w:r w:rsidR="003D7B03">
        <w:t xml:space="preserve">obliczoną zgodnie </w:t>
      </w:r>
      <w:r w:rsidR="00A37BC3">
        <w:br/>
      </w:r>
      <w:r w:rsidR="003D7B03">
        <w:t xml:space="preserve">z pkt 17 SWZ oraz oferowany </w:t>
      </w:r>
      <w:r w:rsidR="003D7B03">
        <w:rPr>
          <w:b/>
        </w:rPr>
        <w:t>Okres gwarancji i rękojmi za wady</w:t>
      </w:r>
      <w:r w:rsidR="003D7B03">
        <w:t xml:space="preserve"> na wykonane roboty budowlane. </w:t>
      </w:r>
      <w:r w:rsidR="003D7B03">
        <w:rPr>
          <w:b/>
        </w:rPr>
        <w:t xml:space="preserve">Uwaga: </w:t>
      </w:r>
      <w:r w:rsidR="003D7B03">
        <w:t xml:space="preserve">Wykonawca zobowiązany jest określić </w:t>
      </w:r>
      <w:r w:rsidR="003D7B03">
        <w:rPr>
          <w:b/>
        </w:rPr>
        <w:t xml:space="preserve">Okres gwarancji </w:t>
      </w:r>
      <w:r w:rsidR="00512CAC">
        <w:rPr>
          <w:b/>
        </w:rPr>
        <w:br/>
      </w:r>
      <w:r w:rsidR="003D7B03">
        <w:rPr>
          <w:b/>
        </w:rPr>
        <w:t xml:space="preserve">i rękojmi za wady w sposób jednoznaczny i precyzyjny. </w:t>
      </w:r>
      <w:r w:rsidR="003D7B03">
        <w:t xml:space="preserve">Minimalny </w:t>
      </w:r>
      <w:r w:rsidR="003D7B03">
        <w:rPr>
          <w:b/>
        </w:rPr>
        <w:t xml:space="preserve">Okres gwarancji i rękojmi za wady </w:t>
      </w:r>
      <w:r w:rsidR="003D7B03">
        <w:t xml:space="preserve">wynosi </w:t>
      </w:r>
      <w:r w:rsidR="003D7B03">
        <w:rPr>
          <w:b/>
        </w:rPr>
        <w:t>36 miesięcy od daty końcowego odbioru robót.</w:t>
      </w:r>
      <w:r w:rsidR="003D7B03">
        <w:t xml:space="preserve"> Wykonawca musi wskazać konkretny </w:t>
      </w:r>
      <w:r w:rsidR="003D7B03">
        <w:rPr>
          <w:b/>
        </w:rPr>
        <w:t xml:space="preserve">Okres gwarancji i rękojmi za wady </w:t>
      </w:r>
      <w:r w:rsidR="003D7B03">
        <w:t xml:space="preserve">tj. określając konkretną liczbę miesięcy. Wykonawca może wskazać tylko jeden okres gwarancji i rękojmi za wady. W przypadku gdy Wykonawca nie wskaże w ofercie </w:t>
      </w:r>
      <w:r w:rsidR="00512CAC">
        <w:br/>
      </w:r>
      <w:r w:rsidR="003D7B03">
        <w:t xml:space="preserve">w ogóle </w:t>
      </w:r>
      <w:r w:rsidR="003D7B03">
        <w:rPr>
          <w:b/>
        </w:rPr>
        <w:t>Okresu gwarancji i rękojmi za wady</w:t>
      </w:r>
      <w:r w:rsidR="003D7B03">
        <w:t xml:space="preserve"> Zamawiający przyjmie, iż Wykonawca składając ofertę zaoferował na wykonane roboty budowlane, minimalny </w:t>
      </w:r>
      <w:r w:rsidR="003D7B03">
        <w:rPr>
          <w:b/>
        </w:rPr>
        <w:t xml:space="preserve">okres gwarancji i rękojmi tj. 36 miesięcy. </w:t>
      </w:r>
      <w:r w:rsidR="003D7B03">
        <w:t xml:space="preserve">W przypadku, gdy Wykonawca w ofercie zaoferuje krótszy niż 36 miesięcy od daty końcowego odbioru robót </w:t>
      </w:r>
      <w:r w:rsidR="003D7B03">
        <w:rPr>
          <w:b/>
        </w:rPr>
        <w:t>Okres gwarancji i rękojmi za wady</w:t>
      </w:r>
      <w:r w:rsidR="003D7B03">
        <w:t xml:space="preserve"> lub wskaże go w sposób sprzeczny z powyższymi postanowieniami jego oferta podlegała będzie odrzuceniu na podstawie art. 226 ust. </w:t>
      </w:r>
      <w:r w:rsidR="00512CAC">
        <w:br/>
      </w:r>
      <w:r w:rsidR="003D7B03">
        <w:t xml:space="preserve">1 pkt 5) ustawy </w:t>
      </w:r>
      <w:proofErr w:type="spellStart"/>
      <w:r w:rsidR="003D7B03">
        <w:t>Pzp</w:t>
      </w:r>
      <w:proofErr w:type="spellEnd"/>
      <w:r w:rsidR="003D7B03">
        <w:t xml:space="preserve"> jako oferta, której treść jest niezgodna z warunkami zamówienia.</w:t>
      </w:r>
    </w:p>
    <w:p w14:paraId="4DB68122" w14:textId="2F6727AF" w:rsidR="00283856" w:rsidRDefault="00283856" w:rsidP="003873A3">
      <w:pPr>
        <w:spacing w:line="276" w:lineRule="auto"/>
        <w:ind w:left="709"/>
        <w:jc w:val="both"/>
      </w:pPr>
      <w:r>
        <w:t xml:space="preserve">15.17. Zgodnie z art. 462 ust. 2 ustawy </w:t>
      </w:r>
      <w:proofErr w:type="spellStart"/>
      <w:r>
        <w:t>Pzp</w:t>
      </w:r>
      <w:proofErr w:type="spellEnd"/>
      <w:r>
        <w:t xml:space="preserve"> Zamawiający żąda wskazania przez Wykonawcę, </w:t>
      </w:r>
      <w:r w:rsidR="00512CAC">
        <w:t>w of</w:t>
      </w:r>
      <w:r>
        <w:t>ercie – Formularzu ofertowym (</w:t>
      </w:r>
      <w:r w:rsidR="00512CAC">
        <w:rPr>
          <w:b/>
          <w:bCs/>
        </w:rPr>
        <w:t>Z</w:t>
      </w:r>
      <w:r w:rsidRPr="00512CAC">
        <w:rPr>
          <w:b/>
          <w:bCs/>
        </w:rPr>
        <w:t>ałącznik Nr 2 do SWZ</w:t>
      </w:r>
      <w:r>
        <w:t>), części zamówienia, których wykonanie zamierza powierzyć podwykonawcom i podania przez Wykonawcę nazw ewentualnych podwykonawców, jeżeli są już znani.</w:t>
      </w:r>
    </w:p>
    <w:p w14:paraId="6D84D675" w14:textId="77777777" w:rsidR="00283856" w:rsidRPr="003D7B03" w:rsidRDefault="00283856" w:rsidP="003873A3">
      <w:pPr>
        <w:spacing w:line="276" w:lineRule="auto"/>
        <w:ind w:left="709"/>
        <w:jc w:val="both"/>
      </w:pPr>
    </w:p>
    <w:p w14:paraId="1C242FEE" w14:textId="77777777" w:rsidR="00867797" w:rsidRDefault="00867797" w:rsidP="00E32834">
      <w:pPr>
        <w:pStyle w:val="Akapitzlist"/>
        <w:numPr>
          <w:ilvl w:val="0"/>
          <w:numId w:val="30"/>
        </w:numPr>
        <w:spacing w:line="276" w:lineRule="auto"/>
        <w:jc w:val="both"/>
        <w:rPr>
          <w:b/>
        </w:rPr>
      </w:pPr>
      <w:r w:rsidRPr="00867797">
        <w:rPr>
          <w:b/>
        </w:rPr>
        <w:t>TERMIN SKŁADANIA I OTWARCIA OFERT</w:t>
      </w:r>
    </w:p>
    <w:p w14:paraId="334F86D1" w14:textId="2631317A" w:rsidR="00283856" w:rsidRDefault="00283856" w:rsidP="00283856">
      <w:pPr>
        <w:pStyle w:val="Akapitzlist"/>
        <w:spacing w:line="276" w:lineRule="auto"/>
        <w:ind w:left="780"/>
        <w:jc w:val="both"/>
        <w:rPr>
          <w:lang w:eastAsia="ar-SA"/>
        </w:rPr>
      </w:pPr>
      <w:r>
        <w:t xml:space="preserve">16.1. Ofertę należy złożyć za pośrednictwem </w:t>
      </w:r>
      <w:r>
        <w:rPr>
          <w:b/>
        </w:rPr>
        <w:t>„Formularza do złożenia, zmiany, wycofania oferty lub wniosku”</w:t>
      </w:r>
      <w:r>
        <w:t xml:space="preserve"> dostępnego na </w:t>
      </w:r>
      <w:proofErr w:type="spellStart"/>
      <w:r>
        <w:t>ePUAP</w:t>
      </w:r>
      <w:proofErr w:type="spellEnd"/>
      <w:r>
        <w:t xml:space="preserve"> (</w:t>
      </w:r>
      <w:hyperlink r:id="rId20" w:history="1">
        <w:r w:rsidRPr="004B130C">
          <w:rPr>
            <w:rStyle w:val="Hipercze"/>
          </w:rPr>
          <w:t>https://epuap.gov.pl/wps/portal</w:t>
        </w:r>
      </w:hyperlink>
      <w:r>
        <w:t xml:space="preserve">) i udostępnionego również na </w:t>
      </w:r>
      <w:proofErr w:type="spellStart"/>
      <w:r>
        <w:t>miniPortalu</w:t>
      </w:r>
      <w:proofErr w:type="spellEnd"/>
      <w:r>
        <w:t xml:space="preserve"> (</w:t>
      </w:r>
      <w:hyperlink r:id="rId21" w:history="1">
        <w:r w:rsidRPr="004B130C">
          <w:rPr>
            <w:rStyle w:val="Hipercze"/>
          </w:rPr>
          <w:t>https://miniportal.uzp.gov.pl/</w:t>
        </w:r>
      </w:hyperlink>
      <w:r>
        <w:t xml:space="preserve">), </w:t>
      </w:r>
      <w:r>
        <w:rPr>
          <w:b/>
        </w:rPr>
        <w:t xml:space="preserve">w terminie do </w:t>
      </w:r>
      <w:r w:rsidRPr="00DA338B">
        <w:rPr>
          <w:b/>
        </w:rPr>
        <w:t xml:space="preserve">dnia </w:t>
      </w:r>
      <w:r w:rsidR="00DA338B" w:rsidRPr="00DA338B">
        <w:rPr>
          <w:b/>
        </w:rPr>
        <w:t>12.01.2023</w:t>
      </w:r>
      <w:r>
        <w:rPr>
          <w:b/>
        </w:rPr>
        <w:t xml:space="preserve"> roku do godziny 11:00. </w:t>
      </w:r>
      <w:r>
        <w:t>Uwaga: Elektroniczna Skrzynka</w:t>
      </w:r>
      <w:r w:rsidR="00DA5B6C">
        <w:t xml:space="preserve"> Podawcza Zamawiającego znajduje się pod adresem: </w:t>
      </w:r>
      <w:r w:rsidR="00DA5B6C" w:rsidRPr="00BA559C">
        <w:rPr>
          <w:lang w:eastAsia="ar-SA"/>
        </w:rPr>
        <w:t>/x7v68uww2r/</w:t>
      </w:r>
    </w:p>
    <w:p w14:paraId="0CF3D31A" w14:textId="77777777" w:rsidR="00DA5B6C" w:rsidRDefault="00DA5B6C" w:rsidP="00283856">
      <w:pPr>
        <w:pStyle w:val="Akapitzlist"/>
        <w:spacing w:line="276" w:lineRule="auto"/>
        <w:ind w:left="780"/>
        <w:jc w:val="both"/>
        <w:rPr>
          <w:lang w:eastAsia="ar-SA"/>
        </w:rPr>
      </w:pPr>
      <w:r>
        <w:rPr>
          <w:lang w:eastAsia="ar-SA"/>
        </w:rPr>
        <w:t xml:space="preserve">O terminie złożenia oferty decyduje czas pełnego przeprocesowania przekazania oferty na </w:t>
      </w:r>
      <w:proofErr w:type="spellStart"/>
      <w:r>
        <w:rPr>
          <w:lang w:eastAsia="ar-SA"/>
        </w:rPr>
        <w:t>ePUAP</w:t>
      </w:r>
      <w:proofErr w:type="spellEnd"/>
      <w:r>
        <w:rPr>
          <w:lang w:eastAsia="ar-SA"/>
        </w:rPr>
        <w:t>.</w:t>
      </w:r>
    </w:p>
    <w:p w14:paraId="00F63164" w14:textId="62A62E93" w:rsidR="00DA5B6C" w:rsidRDefault="00DA5B6C" w:rsidP="00283856">
      <w:pPr>
        <w:pStyle w:val="Akapitzlist"/>
        <w:spacing w:line="276" w:lineRule="auto"/>
        <w:ind w:left="780"/>
        <w:jc w:val="both"/>
        <w:rPr>
          <w:b/>
          <w:lang w:eastAsia="ar-SA"/>
        </w:rPr>
      </w:pPr>
      <w:r>
        <w:rPr>
          <w:lang w:eastAsia="ar-SA"/>
        </w:rPr>
        <w:lastRenderedPageBreak/>
        <w:t xml:space="preserve">16.2. Otwarcie ofert nastąpi w dniu </w:t>
      </w:r>
      <w:r w:rsidR="00DA338B">
        <w:rPr>
          <w:b/>
          <w:lang w:eastAsia="ar-SA"/>
        </w:rPr>
        <w:t>12.01.2023</w:t>
      </w:r>
      <w:r>
        <w:rPr>
          <w:b/>
          <w:lang w:eastAsia="ar-SA"/>
        </w:rPr>
        <w:t xml:space="preserve"> roku o godzinie 11:30.</w:t>
      </w:r>
    </w:p>
    <w:p w14:paraId="7FD16B7E" w14:textId="77777777" w:rsidR="00DA5B6C" w:rsidRDefault="00DA5B6C" w:rsidP="00283856">
      <w:pPr>
        <w:pStyle w:val="Akapitzlist"/>
        <w:spacing w:line="276" w:lineRule="auto"/>
        <w:ind w:left="780"/>
        <w:jc w:val="both"/>
        <w:rPr>
          <w:lang w:eastAsia="ar-SA"/>
        </w:rPr>
      </w:pPr>
      <w:r>
        <w:rPr>
          <w:lang w:eastAsia="ar-SA"/>
        </w:rPr>
        <w:t xml:space="preserve">16.3. Otwarcie ofert następuje poprzez użycie mechanizmu do odszyfrowania ofert dostępnego dla zamawiającego po zalogowaniu w zakładce Deszyfrowanie na </w:t>
      </w:r>
      <w:proofErr w:type="spellStart"/>
      <w:r>
        <w:rPr>
          <w:lang w:eastAsia="ar-SA"/>
        </w:rPr>
        <w:t>miniPortalu</w:t>
      </w:r>
      <w:proofErr w:type="spellEnd"/>
      <w:r>
        <w:rPr>
          <w:lang w:eastAsia="ar-SA"/>
        </w:rPr>
        <w:t xml:space="preserve"> i następuje poprzez wskazanie pliku do odszyfrowania.</w:t>
      </w:r>
    </w:p>
    <w:p w14:paraId="2015BA63" w14:textId="65A77857" w:rsidR="00DA5B6C" w:rsidRDefault="00DA5B6C" w:rsidP="00283856">
      <w:pPr>
        <w:pStyle w:val="Akapitzlist"/>
        <w:spacing w:line="276" w:lineRule="auto"/>
        <w:ind w:left="780"/>
        <w:jc w:val="both"/>
        <w:rPr>
          <w:lang w:eastAsia="ar-SA"/>
        </w:rPr>
      </w:pPr>
      <w:r>
        <w:rPr>
          <w:lang w:eastAsia="ar-SA"/>
        </w:rPr>
        <w:t xml:space="preserve">16.4. W przypadku awarii, w szczególności systemu teleinformatycznego, z użyciem którego następuje otwarcie ofert, która powoduje brak możliwości otwarcia ofert </w:t>
      </w:r>
      <w:r w:rsidR="00512CAC">
        <w:rPr>
          <w:lang w:eastAsia="ar-SA"/>
        </w:rPr>
        <w:br/>
      </w:r>
      <w:r>
        <w:rPr>
          <w:lang w:eastAsia="ar-SA"/>
        </w:rPr>
        <w:t>w terminie określonym przez Zamawiającego, otwarcie ofert nastąpi niezwłocznie po usunięciu awarii.</w:t>
      </w:r>
    </w:p>
    <w:p w14:paraId="7C9C1F7C" w14:textId="77777777" w:rsidR="00DA5B6C" w:rsidRDefault="00DA5B6C" w:rsidP="00283856">
      <w:pPr>
        <w:pStyle w:val="Akapitzlist"/>
        <w:spacing w:line="276" w:lineRule="auto"/>
        <w:ind w:left="780"/>
        <w:jc w:val="both"/>
        <w:rPr>
          <w:lang w:eastAsia="ar-SA"/>
        </w:rPr>
      </w:pPr>
      <w:r>
        <w:rPr>
          <w:lang w:eastAsia="ar-SA"/>
        </w:rPr>
        <w:t xml:space="preserve">16.5. Zamawiający zastrzega, iż w przypadku wystąpienia problemów lub przeszkód technicznych z pobraniem ofert lub ich odszyfrowanie Zamawiający przerwie sesję otwarcia ofert do momentu ustania problemów lub przeszkód technicznych lub </w:t>
      </w:r>
      <w:r w:rsidR="003C188B">
        <w:rPr>
          <w:lang w:eastAsia="ar-SA"/>
        </w:rPr>
        <w:t>ustalenia ich powodów, a jej kontynuacja nastąpi niezwłocznie po ustaniu problemów lub przeszkód technicznych lub ustalenia ich powodów.</w:t>
      </w:r>
    </w:p>
    <w:p w14:paraId="0C70C8BE" w14:textId="77777777" w:rsidR="003C188B" w:rsidRDefault="003C188B" w:rsidP="00283856">
      <w:pPr>
        <w:pStyle w:val="Akapitzlist"/>
        <w:spacing w:line="276" w:lineRule="auto"/>
        <w:ind w:left="780"/>
        <w:jc w:val="both"/>
        <w:rPr>
          <w:lang w:eastAsia="ar-SA"/>
        </w:rPr>
      </w:pPr>
      <w:r>
        <w:rPr>
          <w:lang w:eastAsia="ar-SA"/>
        </w:rPr>
        <w:t>16.6. Zamawiający poinformuje o zmianie terminu otwarcia ofert na stronie internetowej prowadzonego postępowania.</w:t>
      </w:r>
    </w:p>
    <w:p w14:paraId="5DD1DBB1" w14:textId="77777777" w:rsidR="003C188B" w:rsidRDefault="003C188B" w:rsidP="00283856">
      <w:pPr>
        <w:pStyle w:val="Akapitzlist"/>
        <w:spacing w:line="276" w:lineRule="auto"/>
        <w:ind w:left="780"/>
        <w:jc w:val="both"/>
        <w:rPr>
          <w:lang w:eastAsia="ar-SA"/>
        </w:rPr>
      </w:pPr>
      <w:r>
        <w:rPr>
          <w:lang w:eastAsia="ar-SA"/>
        </w:rPr>
        <w:t xml:space="preserve">16.7. Niezwłocznie po otwarciu ofert Zamawiający udostępni na stronie internetowej prowadzonego postępowania informacje z otwarcia ofert, o których mowa w art. 222 ust. 5 ustawy </w:t>
      </w:r>
      <w:proofErr w:type="spellStart"/>
      <w:r>
        <w:rPr>
          <w:lang w:eastAsia="ar-SA"/>
        </w:rPr>
        <w:t>Pzp</w:t>
      </w:r>
      <w:proofErr w:type="spellEnd"/>
      <w:r>
        <w:rPr>
          <w:lang w:eastAsia="ar-SA"/>
        </w:rPr>
        <w:t>.</w:t>
      </w:r>
    </w:p>
    <w:p w14:paraId="56E5F7C1" w14:textId="77777777" w:rsidR="003C188B" w:rsidRPr="00DA5B6C" w:rsidRDefault="003C188B" w:rsidP="00283856">
      <w:pPr>
        <w:pStyle w:val="Akapitzlist"/>
        <w:spacing w:line="276" w:lineRule="auto"/>
        <w:ind w:left="780"/>
        <w:jc w:val="both"/>
      </w:pPr>
    </w:p>
    <w:p w14:paraId="4F5E9AE0" w14:textId="77777777" w:rsidR="00867797" w:rsidRDefault="00867797" w:rsidP="00E32834">
      <w:pPr>
        <w:pStyle w:val="Akapitzlist"/>
        <w:numPr>
          <w:ilvl w:val="0"/>
          <w:numId w:val="30"/>
        </w:numPr>
        <w:spacing w:line="276" w:lineRule="auto"/>
        <w:jc w:val="both"/>
        <w:rPr>
          <w:b/>
        </w:rPr>
      </w:pPr>
      <w:r w:rsidRPr="00867797">
        <w:rPr>
          <w:b/>
        </w:rPr>
        <w:t>OPIS SPOSBU OBLICZANIA CENY</w:t>
      </w:r>
    </w:p>
    <w:p w14:paraId="7B687590" w14:textId="64C081BD" w:rsidR="005552E9" w:rsidRDefault="0064286F" w:rsidP="005552E9">
      <w:pPr>
        <w:pStyle w:val="Akapitzlist"/>
        <w:spacing w:line="276" w:lineRule="auto"/>
        <w:ind w:left="780"/>
        <w:jc w:val="both"/>
      </w:pPr>
      <w:r>
        <w:t>17.1. Wykonawca w ofercie określa cenę oferty brutto w zł (PLN), która stanowi</w:t>
      </w:r>
      <w:r w:rsidR="002326C7">
        <w:t xml:space="preserve">ć będzie wynagrodzenie ryczałtowe za realizację całości przedmiotu zamówienia. Wykonawca podaje cenę brutto wykonania przedmiotu zamówienia, zgodnie </w:t>
      </w:r>
      <w:r w:rsidR="00512CAC">
        <w:br/>
      </w:r>
      <w:r w:rsidR="002326C7">
        <w:t xml:space="preserve">z formularzem ofertowym stanowiącym – </w:t>
      </w:r>
      <w:r w:rsidR="002326C7" w:rsidRPr="00512CAC">
        <w:rPr>
          <w:b/>
          <w:bCs/>
        </w:rPr>
        <w:t>Załącznik Nr 2 do SWZ</w:t>
      </w:r>
      <w:r w:rsidR="002326C7">
        <w:t>.</w:t>
      </w:r>
    </w:p>
    <w:p w14:paraId="71730E9E" w14:textId="483E0B39" w:rsidR="002326C7" w:rsidRDefault="002326C7" w:rsidP="005552E9">
      <w:pPr>
        <w:pStyle w:val="Akapitzlist"/>
        <w:spacing w:line="276" w:lineRule="auto"/>
        <w:ind w:left="780"/>
        <w:jc w:val="both"/>
      </w:pPr>
      <w:r>
        <w:t xml:space="preserve">17.2. Wynagrodzenie ryczałtowe, cena brutto oferty określona w Formularzu ofertowym. musi być wyrażona liczbowo i podana z dokładności do dwóch miejsc po przecinku oraz w przypadku ceny brutto oferty dodatkowo słownie w PLN. Przyjmuje się matematyczna zasadę zaokrąglenia trzeciej liczby po przecinku, tj.: </w:t>
      </w:r>
      <w:r w:rsidR="00512CAC">
        <w:br/>
      </w:r>
      <w:r>
        <w:t>w sytuacji, kiedy na trzecim miejscu po przecinku jest cyfra „5” lub wyższa, wówczas wartość ulega zaokrągleniu „w górę” (to znaczy, że np. wartość 0,155 musi zostać zaokrąglona do 0,16); w sytuacji, kiedy na trzecim miejscu po przecinku jest cyfra „4” lub niższa, wówczas wartość ulega zaokrągleniu „w dół” (to znaczy, że np.: wartość 0,154 musi zostać zaokrąglona do 0,15);</w:t>
      </w:r>
    </w:p>
    <w:p w14:paraId="6604C699" w14:textId="77777777" w:rsidR="002326C7" w:rsidRDefault="002326C7" w:rsidP="005552E9">
      <w:pPr>
        <w:pStyle w:val="Akapitzlist"/>
        <w:spacing w:line="276" w:lineRule="auto"/>
        <w:ind w:left="780"/>
        <w:jc w:val="both"/>
      </w:pPr>
      <w:r>
        <w:t>17.3. Podana przez Wykonawcę w Formularzu ofertowym (</w:t>
      </w:r>
      <w:r w:rsidRPr="00512CAC">
        <w:rPr>
          <w:b/>
          <w:bCs/>
        </w:rPr>
        <w:t>Załącznik Nr 2 do SWZ</w:t>
      </w:r>
      <w:r>
        <w:t>) cena brutto oferty brana będzie pod uwagę przez komisję przetargową w trakcie oceny ofert i wyboru najkorzystniejszej oferty.</w:t>
      </w:r>
    </w:p>
    <w:p w14:paraId="6043B784" w14:textId="77777777" w:rsidR="002326C7" w:rsidRDefault="002326C7" w:rsidP="005552E9">
      <w:pPr>
        <w:pStyle w:val="Akapitzlist"/>
        <w:spacing w:line="276" w:lineRule="auto"/>
        <w:ind w:left="780"/>
        <w:jc w:val="both"/>
      </w:pPr>
      <w:r>
        <w:t>17.4. Podane przez Wykonawcę wynagrodzenie ryczałtowe oraz cena brutto oferty będą stałe tzn. nie ulegną zmianie przez cały okres realizacji (wykonania) przedmiotu zamówienia.</w:t>
      </w:r>
    </w:p>
    <w:p w14:paraId="20E43E4A" w14:textId="5A6105DC" w:rsidR="002326C7" w:rsidRDefault="002326C7" w:rsidP="005552E9">
      <w:pPr>
        <w:pStyle w:val="Akapitzlist"/>
        <w:spacing w:line="276" w:lineRule="auto"/>
        <w:ind w:left="780"/>
        <w:jc w:val="both"/>
      </w:pPr>
      <w:r>
        <w:t xml:space="preserve">17.5. W podanych wynagrodzeniach ryczałtowych oraz cenie brutto oferty Wykonawca musi uwzględnić wszystkie koszty bezpośrednie i pośrednie, jakie uważa za niezbędne do poniesienia dla terminowego i prawidłowego wykonania przedmiotu zamówienia, zysk oraz wszystkie wymagane przepisami podatki i opłaty a w szczególności podatek VAT, zgodnie z obowiązującymi przepisami. </w:t>
      </w:r>
      <w:r w:rsidR="00512CAC">
        <w:br/>
      </w:r>
      <w:r>
        <w:lastRenderedPageBreak/>
        <w:t xml:space="preserve">W wynagrodzeniach ryczałtowych oraz cenie brutto oferty Wykonawca musi uwzględnić wszystkie posiadane informacje o przedmiocie zamówienia, a szczególnie informacje, wymagania i warunki podane przez Zamawiającego w SWZ </w:t>
      </w:r>
      <w:r w:rsidR="00512CAC">
        <w:br/>
      </w:r>
      <w:r>
        <w:t>i załącznikach do SWZ oraz w wyjaśnieniach i zmianach SWZ i załączników do SWZ.</w:t>
      </w:r>
    </w:p>
    <w:p w14:paraId="6F364F9B" w14:textId="193FE9B0" w:rsidR="00994FCE" w:rsidRDefault="00994FCE" w:rsidP="005552E9">
      <w:pPr>
        <w:pStyle w:val="Akapitzlist"/>
        <w:spacing w:line="276" w:lineRule="auto"/>
        <w:ind w:left="780"/>
        <w:jc w:val="both"/>
      </w:pPr>
      <w:r>
        <w:t xml:space="preserve">17.6. Zgodnie z art. 91 ust. 3a ustawy </w:t>
      </w:r>
      <w:proofErr w:type="spellStart"/>
      <w:r>
        <w:t>Pzp</w:t>
      </w:r>
      <w:proofErr w:type="spellEnd"/>
      <w:r>
        <w:t xml:space="preserve"> jeżeli złożono ofertę, której wybór prowadziłby do powstania u Zamawiającego obowiązku podatkowego zgodnie </w:t>
      </w:r>
      <w:r w:rsidR="00512CAC">
        <w:br/>
      </w:r>
      <w:r>
        <w:t xml:space="preserve">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w:t>
      </w:r>
      <w:r w:rsidR="00512CAC">
        <w:br/>
      </w:r>
      <w:r>
        <w:t>u Zamawiającego obowiązku podatkowego, wskazując nazwę roboty budowlanej, której świadczenie będzie prowadzić do jego powstania oraz wskazując jej wartość bez kwoty podatku.</w:t>
      </w:r>
    </w:p>
    <w:p w14:paraId="1198EC64" w14:textId="77777777" w:rsidR="00994FCE" w:rsidRPr="005552E9" w:rsidRDefault="00994FCE" w:rsidP="005552E9">
      <w:pPr>
        <w:pStyle w:val="Akapitzlist"/>
        <w:spacing w:line="276" w:lineRule="auto"/>
        <w:ind w:left="780"/>
        <w:jc w:val="both"/>
      </w:pPr>
    </w:p>
    <w:p w14:paraId="32B16E34" w14:textId="77777777" w:rsidR="00867797" w:rsidRDefault="00867797" w:rsidP="00E32834">
      <w:pPr>
        <w:pStyle w:val="Akapitzlist"/>
        <w:numPr>
          <w:ilvl w:val="0"/>
          <w:numId w:val="30"/>
        </w:numPr>
        <w:spacing w:line="276" w:lineRule="auto"/>
        <w:jc w:val="both"/>
        <w:rPr>
          <w:b/>
        </w:rPr>
      </w:pPr>
      <w:r w:rsidRPr="00867797">
        <w:rPr>
          <w:b/>
        </w:rPr>
        <w:t>OPIS KRYTERIÓW, KTÓRYMI ZAMAWIAJĄCY BĘDZIE KIEROWAŁ SIĘ PRZY WYBORZE OFERTY WRAZ Z PODANIEM WAG TYCH KRYTERIÓW I SPOSOBU OCENY OFERT</w:t>
      </w:r>
    </w:p>
    <w:p w14:paraId="5BDD8B5E" w14:textId="77777777" w:rsidR="00994FCE" w:rsidRDefault="00994FCE" w:rsidP="00994FCE">
      <w:pPr>
        <w:pStyle w:val="Akapitzlist"/>
        <w:spacing w:line="276" w:lineRule="auto"/>
        <w:ind w:left="780"/>
        <w:jc w:val="both"/>
      </w:pPr>
      <w:r>
        <w:t>18.1. Zamawiający wyznaczył następujące kryteria oceny ofert:</w:t>
      </w:r>
    </w:p>
    <w:p w14:paraId="5D38841E" w14:textId="77777777" w:rsidR="00994FCE" w:rsidRDefault="00994FCE" w:rsidP="00994FCE">
      <w:pPr>
        <w:pStyle w:val="Akapitzlist"/>
        <w:spacing w:line="276" w:lineRule="auto"/>
        <w:ind w:left="780"/>
        <w:jc w:val="both"/>
      </w:pPr>
    </w:p>
    <w:tbl>
      <w:tblPr>
        <w:tblStyle w:val="Tabela-Siatka"/>
        <w:tblW w:w="0" w:type="auto"/>
        <w:tblInd w:w="780" w:type="dxa"/>
        <w:tblLook w:val="04A0" w:firstRow="1" w:lastRow="0" w:firstColumn="1" w:lastColumn="0" w:noHBand="0" w:noVBand="1"/>
      </w:tblPr>
      <w:tblGrid>
        <w:gridCol w:w="888"/>
        <w:gridCol w:w="4783"/>
        <w:gridCol w:w="2835"/>
      </w:tblGrid>
      <w:tr w:rsidR="00994FCE" w14:paraId="535BF44E" w14:textId="77777777" w:rsidTr="00994FCE">
        <w:tc>
          <w:tcPr>
            <w:tcW w:w="888" w:type="dxa"/>
            <w:shd w:val="pct20" w:color="auto" w:fill="auto"/>
            <w:vAlign w:val="center"/>
          </w:tcPr>
          <w:p w14:paraId="5C314D1C" w14:textId="77777777" w:rsidR="00994FCE" w:rsidRDefault="00994FCE" w:rsidP="00994FCE">
            <w:pPr>
              <w:pStyle w:val="Akapitzlist"/>
              <w:spacing w:line="276" w:lineRule="auto"/>
              <w:ind w:left="0"/>
              <w:jc w:val="center"/>
            </w:pPr>
            <w:r>
              <w:t>Lp.</w:t>
            </w:r>
          </w:p>
        </w:tc>
        <w:tc>
          <w:tcPr>
            <w:tcW w:w="4783" w:type="dxa"/>
            <w:shd w:val="pct20" w:color="auto" w:fill="auto"/>
            <w:vAlign w:val="center"/>
          </w:tcPr>
          <w:p w14:paraId="6A681FAF" w14:textId="77777777" w:rsidR="00994FCE" w:rsidRDefault="00994FCE" w:rsidP="00994FCE">
            <w:pPr>
              <w:pStyle w:val="Akapitzlist"/>
              <w:spacing w:line="276" w:lineRule="auto"/>
              <w:ind w:left="0"/>
              <w:jc w:val="center"/>
            </w:pPr>
            <w:r>
              <w:t>Kryterium</w:t>
            </w:r>
          </w:p>
        </w:tc>
        <w:tc>
          <w:tcPr>
            <w:tcW w:w="2835" w:type="dxa"/>
            <w:shd w:val="pct20" w:color="auto" w:fill="auto"/>
            <w:vAlign w:val="center"/>
          </w:tcPr>
          <w:p w14:paraId="379467B9" w14:textId="77777777" w:rsidR="00994FCE" w:rsidRDefault="00994FCE" w:rsidP="00994FCE">
            <w:pPr>
              <w:pStyle w:val="Akapitzlist"/>
              <w:spacing w:line="276" w:lineRule="auto"/>
              <w:ind w:left="0"/>
              <w:jc w:val="center"/>
            </w:pPr>
            <w:r>
              <w:t>Waga w %</w:t>
            </w:r>
          </w:p>
        </w:tc>
      </w:tr>
      <w:tr w:rsidR="00994FCE" w14:paraId="3B782CAD" w14:textId="77777777" w:rsidTr="00994FCE">
        <w:tc>
          <w:tcPr>
            <w:tcW w:w="888" w:type="dxa"/>
            <w:vAlign w:val="center"/>
          </w:tcPr>
          <w:p w14:paraId="09B834D9" w14:textId="77777777" w:rsidR="00994FCE" w:rsidRDefault="00994FCE" w:rsidP="00994FCE">
            <w:pPr>
              <w:pStyle w:val="Akapitzlist"/>
              <w:spacing w:line="276" w:lineRule="auto"/>
              <w:ind w:left="0"/>
              <w:jc w:val="center"/>
            </w:pPr>
            <w:r>
              <w:t>1.</w:t>
            </w:r>
          </w:p>
        </w:tc>
        <w:tc>
          <w:tcPr>
            <w:tcW w:w="4783" w:type="dxa"/>
          </w:tcPr>
          <w:p w14:paraId="7AD01A82" w14:textId="77777777" w:rsidR="00994FCE" w:rsidRDefault="00994FCE" w:rsidP="00994FCE">
            <w:pPr>
              <w:pStyle w:val="Akapitzlist"/>
              <w:spacing w:line="276" w:lineRule="auto"/>
              <w:ind w:left="0"/>
              <w:jc w:val="both"/>
            </w:pPr>
            <w:r>
              <w:t>Cena</w:t>
            </w:r>
          </w:p>
        </w:tc>
        <w:tc>
          <w:tcPr>
            <w:tcW w:w="2835" w:type="dxa"/>
            <w:vAlign w:val="center"/>
          </w:tcPr>
          <w:p w14:paraId="1C95D77A" w14:textId="77777777" w:rsidR="00994FCE" w:rsidRDefault="00994FCE" w:rsidP="00994FCE">
            <w:pPr>
              <w:pStyle w:val="Akapitzlist"/>
              <w:spacing w:line="276" w:lineRule="auto"/>
              <w:ind w:left="0"/>
              <w:jc w:val="center"/>
            </w:pPr>
            <w:r>
              <w:t>60 %</w:t>
            </w:r>
          </w:p>
        </w:tc>
      </w:tr>
      <w:tr w:rsidR="00994FCE" w14:paraId="6D80A6FD" w14:textId="77777777" w:rsidTr="00994FCE">
        <w:tc>
          <w:tcPr>
            <w:tcW w:w="888" w:type="dxa"/>
            <w:vAlign w:val="center"/>
          </w:tcPr>
          <w:p w14:paraId="0C56BC06" w14:textId="77777777" w:rsidR="00994FCE" w:rsidRDefault="00994FCE" w:rsidP="00994FCE">
            <w:pPr>
              <w:pStyle w:val="Akapitzlist"/>
              <w:spacing w:line="276" w:lineRule="auto"/>
              <w:ind w:left="0"/>
              <w:jc w:val="center"/>
            </w:pPr>
            <w:r>
              <w:t>2.</w:t>
            </w:r>
          </w:p>
        </w:tc>
        <w:tc>
          <w:tcPr>
            <w:tcW w:w="4783" w:type="dxa"/>
          </w:tcPr>
          <w:p w14:paraId="7677D71E" w14:textId="77777777" w:rsidR="00994FCE" w:rsidRDefault="00994FCE" w:rsidP="00994FCE">
            <w:pPr>
              <w:pStyle w:val="Akapitzlist"/>
              <w:spacing w:line="276" w:lineRule="auto"/>
              <w:ind w:left="0"/>
              <w:jc w:val="both"/>
            </w:pPr>
            <w:r>
              <w:t>Okres gwarancji i rękojmi za wady</w:t>
            </w:r>
          </w:p>
        </w:tc>
        <w:tc>
          <w:tcPr>
            <w:tcW w:w="2835" w:type="dxa"/>
            <w:vAlign w:val="center"/>
          </w:tcPr>
          <w:p w14:paraId="6E8488CA" w14:textId="77777777" w:rsidR="00994FCE" w:rsidRDefault="00994FCE" w:rsidP="00994FCE">
            <w:pPr>
              <w:pStyle w:val="Akapitzlist"/>
              <w:spacing w:line="276" w:lineRule="auto"/>
              <w:ind w:left="0"/>
              <w:jc w:val="center"/>
            </w:pPr>
            <w:r>
              <w:t>40 %</w:t>
            </w:r>
          </w:p>
        </w:tc>
      </w:tr>
      <w:tr w:rsidR="00994FCE" w14:paraId="0444F1A8" w14:textId="77777777" w:rsidTr="00994FCE">
        <w:tc>
          <w:tcPr>
            <w:tcW w:w="888" w:type="dxa"/>
            <w:vAlign w:val="center"/>
          </w:tcPr>
          <w:p w14:paraId="7B93309E" w14:textId="77777777" w:rsidR="00994FCE" w:rsidRDefault="00994FCE" w:rsidP="00994FCE">
            <w:pPr>
              <w:pStyle w:val="Akapitzlist"/>
              <w:spacing w:line="276" w:lineRule="auto"/>
              <w:ind w:left="0"/>
              <w:jc w:val="center"/>
            </w:pPr>
          </w:p>
        </w:tc>
        <w:tc>
          <w:tcPr>
            <w:tcW w:w="4783" w:type="dxa"/>
          </w:tcPr>
          <w:p w14:paraId="58BD0F37" w14:textId="77777777" w:rsidR="00994FCE" w:rsidRPr="00512CAC" w:rsidRDefault="00994FCE" w:rsidP="00994FCE">
            <w:pPr>
              <w:pStyle w:val="Akapitzlist"/>
              <w:spacing w:line="276" w:lineRule="auto"/>
              <w:ind w:left="0"/>
              <w:jc w:val="both"/>
              <w:rPr>
                <w:b/>
                <w:bCs/>
              </w:rPr>
            </w:pPr>
            <w:r w:rsidRPr="00512CAC">
              <w:rPr>
                <w:b/>
                <w:bCs/>
              </w:rPr>
              <w:t>RAZEM</w:t>
            </w:r>
          </w:p>
        </w:tc>
        <w:tc>
          <w:tcPr>
            <w:tcW w:w="2835" w:type="dxa"/>
            <w:vAlign w:val="center"/>
          </w:tcPr>
          <w:p w14:paraId="67FD8785" w14:textId="77777777" w:rsidR="00994FCE" w:rsidRPr="00512CAC" w:rsidRDefault="00994FCE" w:rsidP="00994FCE">
            <w:pPr>
              <w:pStyle w:val="Akapitzlist"/>
              <w:spacing w:line="276" w:lineRule="auto"/>
              <w:ind w:left="0"/>
              <w:jc w:val="center"/>
              <w:rPr>
                <w:b/>
                <w:bCs/>
              </w:rPr>
            </w:pPr>
            <w:r w:rsidRPr="00512CAC">
              <w:rPr>
                <w:b/>
                <w:bCs/>
              </w:rPr>
              <w:t>100 %</w:t>
            </w:r>
          </w:p>
        </w:tc>
      </w:tr>
    </w:tbl>
    <w:p w14:paraId="63F76291" w14:textId="77777777" w:rsidR="00994FCE" w:rsidRDefault="00994FCE" w:rsidP="00994FCE">
      <w:pPr>
        <w:pStyle w:val="Akapitzlist"/>
        <w:spacing w:line="276" w:lineRule="auto"/>
        <w:ind w:left="780"/>
        <w:jc w:val="both"/>
      </w:pPr>
    </w:p>
    <w:p w14:paraId="248D38C8" w14:textId="77777777" w:rsidR="00994FCE" w:rsidRDefault="00994FCE" w:rsidP="00994FCE">
      <w:pPr>
        <w:pStyle w:val="Akapitzlist"/>
        <w:spacing w:line="276" w:lineRule="auto"/>
        <w:ind w:left="780"/>
        <w:jc w:val="both"/>
      </w:pPr>
      <w:r>
        <w:t>Liczba punktów przyznanych każdej z ocenionych ofert obliczona zostanie według poniższego wzoru:</w:t>
      </w:r>
    </w:p>
    <w:p w14:paraId="58C81DE8" w14:textId="77777777" w:rsidR="00994FCE" w:rsidRDefault="00994FCE" w:rsidP="00994FCE">
      <w:pPr>
        <w:pStyle w:val="Akapitzlist"/>
        <w:spacing w:line="276" w:lineRule="auto"/>
        <w:ind w:left="780"/>
        <w:jc w:val="center"/>
        <w:rPr>
          <w:b/>
        </w:rPr>
      </w:pPr>
      <w:r>
        <w:rPr>
          <w:b/>
        </w:rPr>
        <w:t>LP = LC + LG</w:t>
      </w:r>
    </w:p>
    <w:p w14:paraId="1030318A" w14:textId="77777777" w:rsidR="00994FCE" w:rsidRDefault="00994FCE" w:rsidP="00994FCE">
      <w:pPr>
        <w:pStyle w:val="Akapitzlist"/>
        <w:spacing w:line="276" w:lineRule="auto"/>
        <w:ind w:left="780"/>
        <w:jc w:val="both"/>
      </w:pPr>
      <w:r>
        <w:t>gdzie:</w:t>
      </w:r>
    </w:p>
    <w:p w14:paraId="23E92FF6" w14:textId="77777777" w:rsidR="00994FCE" w:rsidRDefault="00994FCE" w:rsidP="00994FCE">
      <w:pPr>
        <w:pStyle w:val="Akapitzlist"/>
        <w:spacing w:line="276" w:lineRule="auto"/>
        <w:ind w:left="780"/>
        <w:jc w:val="both"/>
      </w:pPr>
      <w:r>
        <w:t>LP</w:t>
      </w:r>
      <w:r>
        <w:tab/>
        <w:t>- łączna liczba punków przyznanych ofercie</w:t>
      </w:r>
    </w:p>
    <w:p w14:paraId="43E1A604" w14:textId="77777777" w:rsidR="00994FCE" w:rsidRDefault="00994FCE" w:rsidP="00994FCE">
      <w:pPr>
        <w:pStyle w:val="Akapitzlist"/>
        <w:spacing w:line="276" w:lineRule="auto"/>
        <w:ind w:left="780"/>
        <w:jc w:val="both"/>
      </w:pPr>
      <w:r>
        <w:t>LC</w:t>
      </w:r>
      <w:r>
        <w:tab/>
        <w:t>- liczba punktów przyznanych ofercie o kryterium Cena</w:t>
      </w:r>
    </w:p>
    <w:p w14:paraId="42AAC364" w14:textId="77777777" w:rsidR="00994FCE" w:rsidRDefault="00565BFC" w:rsidP="00994FCE">
      <w:pPr>
        <w:pStyle w:val="Akapitzlist"/>
        <w:spacing w:line="276" w:lineRule="auto"/>
        <w:ind w:left="780"/>
        <w:jc w:val="both"/>
      </w:pPr>
      <w:r>
        <w:t>LG</w:t>
      </w:r>
      <w:r>
        <w:tab/>
        <w:t>- liczba punktów przyznanych ofercie w oparciu o kryterium okres gwarancji i rękojmi za wady</w:t>
      </w:r>
    </w:p>
    <w:p w14:paraId="2C16A84C" w14:textId="77777777" w:rsidR="00565BFC" w:rsidRDefault="00565BFC" w:rsidP="00994FCE">
      <w:pPr>
        <w:pStyle w:val="Akapitzlist"/>
        <w:spacing w:line="276" w:lineRule="auto"/>
        <w:ind w:left="780"/>
        <w:jc w:val="both"/>
      </w:pPr>
    </w:p>
    <w:p w14:paraId="7C4344B2" w14:textId="77777777" w:rsidR="00565BFC" w:rsidRDefault="00565BFC" w:rsidP="00994FCE">
      <w:pPr>
        <w:pStyle w:val="Akapitzlist"/>
        <w:spacing w:line="276" w:lineRule="auto"/>
        <w:ind w:left="780"/>
        <w:jc w:val="both"/>
      </w:pPr>
      <w:r>
        <w:t>Oferty podlegać będą ocenione w oparciu o niżej podane zasady przyznawania punktów. Oferta może uzyskać maksymalnie 100 pkt, z tym, że:</w:t>
      </w:r>
    </w:p>
    <w:p w14:paraId="3BAF5FBE" w14:textId="77777777" w:rsidR="00565BFC" w:rsidRDefault="00565BFC" w:rsidP="00565BFC">
      <w:pPr>
        <w:pStyle w:val="Akapitzlist"/>
        <w:numPr>
          <w:ilvl w:val="0"/>
          <w:numId w:val="36"/>
        </w:numPr>
        <w:spacing w:line="276" w:lineRule="auto"/>
        <w:jc w:val="both"/>
      </w:pPr>
      <w:r>
        <w:t>w kryterium Cena – maksymalnie 60 pkt,</w:t>
      </w:r>
    </w:p>
    <w:p w14:paraId="51F8D842" w14:textId="77777777" w:rsidR="00565BFC" w:rsidRDefault="00565BFC" w:rsidP="00565BFC">
      <w:pPr>
        <w:pStyle w:val="Akapitzlist"/>
        <w:numPr>
          <w:ilvl w:val="0"/>
          <w:numId w:val="36"/>
        </w:numPr>
        <w:spacing w:line="276" w:lineRule="auto"/>
        <w:jc w:val="both"/>
      </w:pPr>
      <w:r>
        <w:t>w kryterium Okres gwarancji i rękojmi za wady – maksymalnie 40 pkt.</w:t>
      </w:r>
    </w:p>
    <w:p w14:paraId="528D4CD1" w14:textId="77777777" w:rsidR="00565BFC" w:rsidRDefault="00565BFC" w:rsidP="00565BFC">
      <w:pPr>
        <w:spacing w:line="276" w:lineRule="auto"/>
        <w:ind w:left="709"/>
        <w:jc w:val="both"/>
        <w:rPr>
          <w:u w:val="single"/>
        </w:rPr>
      </w:pPr>
      <w:r>
        <w:rPr>
          <w:u w:val="single"/>
        </w:rPr>
        <w:t>Liczba punktów w każdym z kryteriów przyznana zostanie zgodnie z poniższymi zasadami:</w:t>
      </w:r>
    </w:p>
    <w:p w14:paraId="11C8DCE6" w14:textId="77777777" w:rsidR="00565BFC" w:rsidRDefault="00565BFC" w:rsidP="00565BFC">
      <w:pPr>
        <w:spacing w:line="276" w:lineRule="auto"/>
        <w:ind w:left="709"/>
        <w:jc w:val="both"/>
      </w:pPr>
      <w:r>
        <w:t>1) Cena</w:t>
      </w:r>
    </w:p>
    <w:p w14:paraId="61CF1767" w14:textId="43F4C35A" w:rsidR="00565BFC" w:rsidRDefault="00565BFC" w:rsidP="00565BFC">
      <w:pPr>
        <w:spacing w:line="276" w:lineRule="auto"/>
        <w:ind w:left="709"/>
        <w:jc w:val="both"/>
        <w:rPr>
          <w:u w:val="single"/>
        </w:rPr>
      </w:pPr>
      <w:r>
        <w:rPr>
          <w:u w:val="single"/>
        </w:rPr>
        <w:t>Punkty w kryterium Cena zostaną obliczone wg, następującego wzoru</w:t>
      </w:r>
    </w:p>
    <w:p w14:paraId="1FF7394D" w14:textId="77777777" w:rsidR="00512CAC" w:rsidRDefault="00512CAC" w:rsidP="00565BFC">
      <w:pPr>
        <w:spacing w:line="276" w:lineRule="auto"/>
        <w:ind w:left="709"/>
        <w:jc w:val="both"/>
        <w:rPr>
          <w:u w:val="single"/>
        </w:rPr>
      </w:pPr>
    </w:p>
    <w:p w14:paraId="60C1BEEE" w14:textId="77777777" w:rsidR="00565BFC" w:rsidRDefault="00565BFC" w:rsidP="00693D56">
      <w:pPr>
        <w:spacing w:line="276" w:lineRule="auto"/>
        <w:ind w:left="709"/>
        <w:jc w:val="center"/>
        <w:rPr>
          <w:u w:val="single"/>
        </w:rPr>
      </w:pPr>
    </w:p>
    <w:p w14:paraId="03C69B9D" w14:textId="77777777" w:rsidR="00693D56" w:rsidRPr="00351C7A" w:rsidRDefault="00693D56" w:rsidP="00693D56">
      <w:pPr>
        <w:spacing w:line="276" w:lineRule="auto"/>
        <w:ind w:left="3545"/>
        <w:jc w:val="both"/>
        <w:rPr>
          <w:vertAlign w:val="subscript"/>
        </w:rPr>
      </w:pPr>
      <w:r w:rsidRPr="00351C7A">
        <w:lastRenderedPageBreak/>
        <w:t xml:space="preserve">   </w:t>
      </w:r>
      <w:r w:rsidR="00351C7A">
        <w:t xml:space="preserve">       </w:t>
      </w:r>
      <w:r w:rsidRPr="00351C7A">
        <w:t xml:space="preserve">C </w:t>
      </w:r>
      <w:r w:rsidRPr="00351C7A">
        <w:rPr>
          <w:vertAlign w:val="subscript"/>
        </w:rPr>
        <w:t>min</w:t>
      </w:r>
    </w:p>
    <w:p w14:paraId="754C7FC4" w14:textId="77777777" w:rsidR="00351C7A" w:rsidRPr="00351C7A" w:rsidRDefault="00565BFC" w:rsidP="00351C7A">
      <w:pPr>
        <w:pStyle w:val="Tekstpodstawowywcity"/>
        <w:tabs>
          <w:tab w:val="num" w:pos="360"/>
        </w:tabs>
        <w:spacing w:after="0"/>
        <w:ind w:left="357" w:hanging="357"/>
        <w:jc w:val="center"/>
        <w:rPr>
          <w:bCs/>
          <w:sz w:val="20"/>
          <w:szCs w:val="20"/>
        </w:rPr>
      </w:pPr>
      <w:r w:rsidRPr="00351C7A">
        <w:rPr>
          <w:bCs/>
          <w:sz w:val="20"/>
          <w:szCs w:val="20"/>
        </w:rPr>
        <w:t>LC</w:t>
      </w:r>
      <w:r w:rsidR="00351C7A">
        <w:rPr>
          <w:bCs/>
          <w:sz w:val="20"/>
          <w:szCs w:val="20"/>
        </w:rPr>
        <w:t xml:space="preserve"> = ------------</w:t>
      </w:r>
      <w:r w:rsidRPr="00351C7A">
        <w:rPr>
          <w:bCs/>
          <w:sz w:val="20"/>
          <w:szCs w:val="20"/>
        </w:rPr>
        <w:t xml:space="preserve">   x </w:t>
      </w:r>
      <w:r w:rsidR="00351C7A" w:rsidRPr="00351C7A">
        <w:rPr>
          <w:bCs/>
          <w:sz w:val="20"/>
          <w:szCs w:val="20"/>
        </w:rPr>
        <w:t>60 pkt</w:t>
      </w:r>
    </w:p>
    <w:p w14:paraId="12CE8914" w14:textId="77777777" w:rsidR="00565BFC" w:rsidRPr="00351C7A" w:rsidRDefault="00351C7A" w:rsidP="00351C7A">
      <w:pPr>
        <w:pStyle w:val="Tekstpodstawowywcity"/>
        <w:tabs>
          <w:tab w:val="num" w:pos="360"/>
        </w:tabs>
        <w:spacing w:after="0"/>
        <w:rPr>
          <w:bCs/>
          <w:sz w:val="20"/>
          <w:szCs w:val="20"/>
        </w:rPr>
      </w:pPr>
      <w:r w:rsidRPr="00351C7A">
        <w:rPr>
          <w:bCs/>
          <w:sz w:val="20"/>
          <w:szCs w:val="20"/>
        </w:rPr>
        <w:tab/>
      </w:r>
      <w:r w:rsidRPr="00351C7A">
        <w:rPr>
          <w:bCs/>
          <w:sz w:val="20"/>
          <w:szCs w:val="20"/>
        </w:rPr>
        <w:tab/>
      </w:r>
      <w:r w:rsidRPr="00351C7A">
        <w:rPr>
          <w:bCs/>
          <w:sz w:val="20"/>
          <w:szCs w:val="20"/>
        </w:rPr>
        <w:tab/>
      </w:r>
      <w:r w:rsidRPr="00351C7A">
        <w:rPr>
          <w:bCs/>
          <w:sz w:val="20"/>
          <w:szCs w:val="20"/>
        </w:rPr>
        <w:tab/>
      </w:r>
      <w:r w:rsidRPr="00351C7A">
        <w:rPr>
          <w:bCs/>
          <w:sz w:val="20"/>
          <w:szCs w:val="20"/>
        </w:rPr>
        <w:tab/>
      </w:r>
      <w:r w:rsidRPr="00351C7A">
        <w:rPr>
          <w:bCs/>
          <w:sz w:val="20"/>
          <w:szCs w:val="20"/>
        </w:rPr>
        <w:tab/>
        <w:t xml:space="preserve">     </w:t>
      </w:r>
      <w:r>
        <w:rPr>
          <w:bCs/>
          <w:sz w:val="20"/>
          <w:szCs w:val="20"/>
        </w:rPr>
        <w:t xml:space="preserve">        </w:t>
      </w:r>
      <w:r w:rsidRPr="00351C7A">
        <w:rPr>
          <w:bCs/>
        </w:rPr>
        <w:t>C</w:t>
      </w:r>
      <w:r w:rsidRPr="00351C7A">
        <w:rPr>
          <w:bCs/>
          <w:sz w:val="20"/>
          <w:szCs w:val="20"/>
        </w:rPr>
        <w:t xml:space="preserve"> </w:t>
      </w:r>
      <w:r w:rsidRPr="00351C7A">
        <w:rPr>
          <w:bCs/>
          <w:sz w:val="20"/>
          <w:szCs w:val="20"/>
          <w:vertAlign w:val="subscript"/>
        </w:rPr>
        <w:t>b</w:t>
      </w:r>
    </w:p>
    <w:p w14:paraId="186D75F2" w14:textId="77777777" w:rsidR="00565BFC" w:rsidRDefault="00351C7A" w:rsidP="00565BFC">
      <w:pPr>
        <w:pStyle w:val="Tekstpodstawowywcity"/>
        <w:spacing w:after="0"/>
        <w:ind w:left="720"/>
        <w:jc w:val="both"/>
      </w:pPr>
      <w:r>
        <w:t>gdzie:</w:t>
      </w:r>
    </w:p>
    <w:p w14:paraId="3A5288CD" w14:textId="77777777" w:rsidR="00351C7A" w:rsidRDefault="00351C7A" w:rsidP="00565BFC">
      <w:pPr>
        <w:pStyle w:val="Tekstpodstawowywcity"/>
        <w:spacing w:after="0"/>
        <w:ind w:left="720"/>
        <w:jc w:val="both"/>
      </w:pPr>
      <w:r>
        <w:t>LC</w:t>
      </w:r>
      <w:r>
        <w:tab/>
        <w:t>- oznacza liczbę punktów przyznanych ofercie za kryterium Cena</w:t>
      </w:r>
    </w:p>
    <w:p w14:paraId="0B56E9AE" w14:textId="77777777" w:rsidR="00351C7A" w:rsidRDefault="00351C7A" w:rsidP="00565BFC">
      <w:pPr>
        <w:pStyle w:val="Tekstpodstawowywcity"/>
        <w:spacing w:after="0"/>
        <w:ind w:left="720"/>
        <w:jc w:val="both"/>
      </w:pPr>
      <w:r>
        <w:t>C</w:t>
      </w:r>
      <w:r>
        <w:rPr>
          <w:vertAlign w:val="subscript"/>
        </w:rPr>
        <w:t xml:space="preserve"> min</w:t>
      </w:r>
      <w:r>
        <w:tab/>
        <w:t>- oznacza cenę brutto oferty, z oferty z najniższą ceną spośród ocenianych ofert</w:t>
      </w:r>
    </w:p>
    <w:p w14:paraId="204F7D72" w14:textId="77777777" w:rsidR="00351C7A" w:rsidRDefault="00351C7A" w:rsidP="00565BFC">
      <w:pPr>
        <w:pStyle w:val="Tekstpodstawowywcity"/>
        <w:spacing w:after="0"/>
        <w:ind w:left="720"/>
        <w:jc w:val="both"/>
      </w:pPr>
      <w:r>
        <w:t xml:space="preserve">C </w:t>
      </w:r>
      <w:r>
        <w:rPr>
          <w:vertAlign w:val="subscript"/>
        </w:rPr>
        <w:t>b</w:t>
      </w:r>
      <w:r>
        <w:tab/>
        <w:t>- oznacza cenę brutto oferty z ocenianej oferty</w:t>
      </w:r>
    </w:p>
    <w:p w14:paraId="248C51F6" w14:textId="77777777" w:rsidR="008172EF" w:rsidRDefault="008172EF" w:rsidP="00565BFC">
      <w:pPr>
        <w:pStyle w:val="Tekstpodstawowywcity"/>
        <w:spacing w:after="0"/>
        <w:ind w:left="720"/>
        <w:jc w:val="both"/>
      </w:pPr>
    </w:p>
    <w:p w14:paraId="36311226" w14:textId="77777777" w:rsidR="00351C7A" w:rsidRDefault="00351C7A" w:rsidP="00565BFC">
      <w:pPr>
        <w:pStyle w:val="Tekstpodstawowywcity"/>
        <w:spacing w:after="0"/>
        <w:ind w:left="720"/>
        <w:jc w:val="both"/>
      </w:pPr>
      <w:r>
        <w:t>Przy obliczaniu liczby punktów Zamawiający zaokrąglał będzie wyniki ostatniego działania do dwóch miejsc po przecinku (z zastosowaniem reguł matematycznych):</w:t>
      </w:r>
    </w:p>
    <w:p w14:paraId="13921619" w14:textId="77777777" w:rsidR="00351C7A" w:rsidRDefault="00351C7A" w:rsidP="00351C7A">
      <w:pPr>
        <w:pStyle w:val="Tekstpodstawowywcity"/>
        <w:numPr>
          <w:ilvl w:val="0"/>
          <w:numId w:val="37"/>
        </w:numPr>
        <w:spacing w:after="0"/>
        <w:jc w:val="both"/>
      </w:pPr>
      <w:r>
        <w:t xml:space="preserve">w sytuacji, kiedy na trzecim miejscu po przecinku jest cyfra „5” lub wyższa, wówczas wartość ulega zaokrągleniu „w górę” (to znaczy, że np. wartość 0,155 musi zostać zaokrąglona do 0,16); </w:t>
      </w:r>
    </w:p>
    <w:p w14:paraId="66666BD6" w14:textId="77777777" w:rsidR="00351C7A" w:rsidRDefault="00351C7A" w:rsidP="00351C7A">
      <w:pPr>
        <w:pStyle w:val="Tekstpodstawowywcity"/>
        <w:numPr>
          <w:ilvl w:val="0"/>
          <w:numId w:val="37"/>
        </w:numPr>
        <w:spacing w:after="0"/>
        <w:jc w:val="both"/>
      </w:pPr>
      <w:r>
        <w:t>w sytuacji, kiedy na trzecim miejscu po przecinku jest cyfra „4” lub niższa, wówczas wartość ulega zaokrągleniu „w dół” (to znaczy, że np.: wartość 0,154 musi zostać zaokrąglona do 0,15)</w:t>
      </w:r>
      <w:r w:rsidR="008172EF">
        <w:t>.</w:t>
      </w:r>
    </w:p>
    <w:p w14:paraId="0243D7C6" w14:textId="2EEFBE0E" w:rsidR="00351C7A" w:rsidRDefault="00351C7A" w:rsidP="00351C7A">
      <w:pPr>
        <w:pStyle w:val="Tekstpodstawowywcity"/>
        <w:spacing w:after="0"/>
        <w:ind w:left="709"/>
        <w:jc w:val="both"/>
      </w:pPr>
      <w:r>
        <w:t>2) Okres gwarancji i rękojmi za wady dla robót budowlanych. Punty w tym kryterium zostaną przyznane w oparciu o zaoferowany przez Wykonawcę dla robót budowlanych okres gwarancji i r</w:t>
      </w:r>
      <w:r w:rsidR="00512CAC">
        <w:t>ękoj</w:t>
      </w:r>
      <w:r>
        <w:t>mi za wady na wykonane roboty budowlane. Minimalny okres gwarancji i r</w:t>
      </w:r>
      <w:r w:rsidR="00512CAC">
        <w:t>ę</w:t>
      </w:r>
      <w:r>
        <w:t>k</w:t>
      </w:r>
      <w:r w:rsidR="00512CAC">
        <w:t>oj</w:t>
      </w:r>
      <w:r>
        <w:t>mi za wady wynosi 36 miesięcy od dnia podpisania przez Zamawiającego protokołu odbioru końcowego robót.</w:t>
      </w:r>
    </w:p>
    <w:p w14:paraId="7FB97109" w14:textId="77777777" w:rsidR="00351C7A" w:rsidRDefault="00351C7A" w:rsidP="00351C7A">
      <w:pPr>
        <w:pStyle w:val="Tekstpodstawowywcity"/>
        <w:spacing w:after="0"/>
        <w:ind w:left="709"/>
        <w:jc w:val="both"/>
        <w:rPr>
          <w:u w:val="single"/>
        </w:rPr>
      </w:pPr>
      <w:r>
        <w:rPr>
          <w:u w:val="single"/>
        </w:rPr>
        <w:t>Punkty w kryterium zostaną przyzna według następującego wzoru:</w:t>
      </w:r>
    </w:p>
    <w:p w14:paraId="083269A0" w14:textId="77777777" w:rsidR="00351C7A" w:rsidRDefault="00351C7A" w:rsidP="00351C7A">
      <w:pPr>
        <w:pStyle w:val="Tekstpodstawowywcity"/>
        <w:spacing w:after="0"/>
        <w:ind w:left="709"/>
        <w:jc w:val="both"/>
      </w:pPr>
      <w:r>
        <w:t xml:space="preserve">LG = </w:t>
      </w:r>
      <w:r w:rsidR="008172EF">
        <w:t>((G – G</w:t>
      </w:r>
      <w:r w:rsidR="008172EF">
        <w:rPr>
          <w:vertAlign w:val="subscript"/>
        </w:rPr>
        <w:t xml:space="preserve"> min</w:t>
      </w:r>
      <w:r w:rsidR="008172EF">
        <w:t xml:space="preserve">) : (G </w:t>
      </w:r>
      <w:r w:rsidR="008172EF">
        <w:rPr>
          <w:vertAlign w:val="subscript"/>
        </w:rPr>
        <w:t>max</w:t>
      </w:r>
      <w:r w:rsidR="008172EF">
        <w:t xml:space="preserve"> – G </w:t>
      </w:r>
      <w:r w:rsidR="008172EF">
        <w:rPr>
          <w:vertAlign w:val="subscript"/>
        </w:rPr>
        <w:t>min</w:t>
      </w:r>
      <w:r w:rsidR="008172EF">
        <w:t>)) x 40 pkt</w:t>
      </w:r>
    </w:p>
    <w:p w14:paraId="110AD334" w14:textId="77777777" w:rsidR="008172EF" w:rsidRDefault="008172EF" w:rsidP="00351C7A">
      <w:pPr>
        <w:pStyle w:val="Tekstpodstawowywcity"/>
        <w:spacing w:after="0"/>
        <w:ind w:left="709"/>
        <w:jc w:val="both"/>
      </w:pPr>
      <w:r>
        <w:t>gdzie:</w:t>
      </w:r>
    </w:p>
    <w:p w14:paraId="67552E95" w14:textId="0FF5BEEB" w:rsidR="008172EF" w:rsidRDefault="008172EF" w:rsidP="00351C7A">
      <w:pPr>
        <w:pStyle w:val="Tekstpodstawowywcity"/>
        <w:spacing w:after="0"/>
        <w:ind w:left="709"/>
        <w:jc w:val="both"/>
      </w:pPr>
      <w:r>
        <w:t>LG</w:t>
      </w:r>
      <w:r>
        <w:tab/>
        <w:t xml:space="preserve">- oznacza liczbę punktów przyznanych ofercie za kryterium Okres gwarancji </w:t>
      </w:r>
      <w:r w:rsidR="00512CAC">
        <w:br/>
      </w:r>
      <w:r>
        <w:t>i rękojmi za wady</w:t>
      </w:r>
    </w:p>
    <w:p w14:paraId="49E8E8EA" w14:textId="5F9C7307" w:rsidR="008172EF" w:rsidRDefault="008172EF" w:rsidP="00351C7A">
      <w:pPr>
        <w:pStyle w:val="Tekstpodstawowywcity"/>
        <w:spacing w:after="0"/>
        <w:ind w:left="709"/>
        <w:jc w:val="both"/>
      </w:pPr>
      <w:r>
        <w:t>G</w:t>
      </w:r>
      <w:r>
        <w:tab/>
        <w:t>- okres gwarancji i r</w:t>
      </w:r>
      <w:r w:rsidR="00512CAC">
        <w:t>ękoj</w:t>
      </w:r>
      <w:r>
        <w:t>mi na wady z ocenianej oferty</w:t>
      </w:r>
    </w:p>
    <w:p w14:paraId="073C2A3C" w14:textId="77777777" w:rsidR="008172EF" w:rsidRDefault="008172EF" w:rsidP="00351C7A">
      <w:pPr>
        <w:pStyle w:val="Tekstpodstawowywcity"/>
        <w:spacing w:after="0"/>
        <w:ind w:left="709"/>
        <w:jc w:val="both"/>
      </w:pPr>
      <w:r>
        <w:t xml:space="preserve">G </w:t>
      </w:r>
      <w:r>
        <w:rPr>
          <w:vertAlign w:val="subscript"/>
        </w:rPr>
        <w:t>min</w:t>
      </w:r>
      <w:r>
        <w:tab/>
        <w:t>- minimalny okres gwarancji i rękojmi na wady, tj. 36 miesięcy</w:t>
      </w:r>
    </w:p>
    <w:p w14:paraId="2A2CEF61" w14:textId="77777777" w:rsidR="008172EF" w:rsidRDefault="008172EF" w:rsidP="00351C7A">
      <w:pPr>
        <w:pStyle w:val="Tekstpodstawowywcity"/>
        <w:spacing w:after="0"/>
        <w:ind w:left="709"/>
        <w:jc w:val="both"/>
      </w:pPr>
      <w:r>
        <w:t xml:space="preserve">G </w:t>
      </w:r>
      <w:r>
        <w:rPr>
          <w:vertAlign w:val="subscript"/>
        </w:rPr>
        <w:t>max</w:t>
      </w:r>
      <w:r>
        <w:tab/>
        <w:t>- maksymalny oceniany okres gwarancji i rękojmi na wady, tj. 60 miesięcy</w:t>
      </w:r>
    </w:p>
    <w:p w14:paraId="18E81CD4" w14:textId="77777777" w:rsidR="008172EF" w:rsidRDefault="008172EF" w:rsidP="00351C7A">
      <w:pPr>
        <w:pStyle w:val="Tekstpodstawowywcity"/>
        <w:spacing w:after="0"/>
        <w:ind w:left="709"/>
        <w:jc w:val="both"/>
      </w:pPr>
    </w:p>
    <w:p w14:paraId="1BA6BA86" w14:textId="77777777" w:rsidR="008172EF" w:rsidRDefault="008172EF" w:rsidP="00351C7A">
      <w:pPr>
        <w:pStyle w:val="Tekstpodstawowywcity"/>
        <w:spacing w:after="0"/>
        <w:ind w:left="709"/>
        <w:jc w:val="both"/>
      </w:pPr>
      <w:r>
        <w:t>Przy obliczaniu liczby punktów Zamawiający zaokrąglał będzie wyniki dodatniego działa do dwóch miejsc po przecinku (z zastosowanie reguł matematycznych):</w:t>
      </w:r>
    </w:p>
    <w:p w14:paraId="664E616C" w14:textId="77777777" w:rsidR="008172EF" w:rsidRDefault="008172EF" w:rsidP="008172EF">
      <w:pPr>
        <w:pStyle w:val="Tekstpodstawowywcity"/>
        <w:numPr>
          <w:ilvl w:val="0"/>
          <w:numId w:val="37"/>
        </w:numPr>
        <w:spacing w:after="0"/>
        <w:jc w:val="both"/>
      </w:pPr>
      <w:r>
        <w:t xml:space="preserve">w sytuacji, kiedy na trzecim miejscu po przecinku jest cyfra „5” lub wyższa, wówczas wartość ulega zaokrągleniu „w górę” (to znaczy, że np. wartość 0,155 musi zostać zaokrąglona do 0,16); </w:t>
      </w:r>
    </w:p>
    <w:p w14:paraId="67FC55A8" w14:textId="77777777" w:rsidR="008172EF" w:rsidRDefault="008172EF" w:rsidP="008172EF">
      <w:pPr>
        <w:pStyle w:val="Tekstpodstawowywcity"/>
        <w:numPr>
          <w:ilvl w:val="0"/>
          <w:numId w:val="37"/>
        </w:numPr>
        <w:spacing w:after="0"/>
        <w:jc w:val="both"/>
      </w:pPr>
      <w:r>
        <w:t>w sytuacji, kiedy na trzecim miejscu po przecinku jest cyfra „4” lub niższa, wówczas wartość ulega zaokrągleniu „w dół” (to znaczy, że np.: wartość 0,154 musi zostać zaokrąglona do 0,15).</w:t>
      </w:r>
    </w:p>
    <w:p w14:paraId="566EFDAC" w14:textId="77777777" w:rsidR="008172EF" w:rsidRDefault="008172EF" w:rsidP="008172EF">
      <w:pPr>
        <w:pStyle w:val="Tekstpodstawowywcity"/>
        <w:spacing w:after="0"/>
        <w:ind w:left="709"/>
        <w:jc w:val="both"/>
        <w:rPr>
          <w:b/>
        </w:rPr>
      </w:pPr>
      <w:r>
        <w:rPr>
          <w:b/>
        </w:rPr>
        <w:t>Uwaga:</w:t>
      </w:r>
    </w:p>
    <w:p w14:paraId="7B06A20C" w14:textId="77777777" w:rsidR="008172EF" w:rsidRDefault="008172EF" w:rsidP="008172EF">
      <w:pPr>
        <w:pStyle w:val="Tekstpodstawowywcity"/>
        <w:numPr>
          <w:ilvl w:val="0"/>
          <w:numId w:val="38"/>
        </w:numPr>
        <w:spacing w:after="0"/>
        <w:jc w:val="both"/>
      </w:pPr>
      <w:r>
        <w:t xml:space="preserve">w przypadku, gdy Wykonawca wskaże w ofercie okres gwarancji i rękojmi za wady na wykonane prace dłuższy niż 60 miesięcy, Zamawiający do obliczenia w kryterium Okres gwarancji i rękojmi za wady, przyjmie wartość 60 miesięcy (G = 60 w powyższym wzorze). W </w:t>
      </w:r>
      <w:r w:rsidR="004D6132">
        <w:t xml:space="preserve">przypadku wyboru takiej oferty jako najkorzystniejszej </w:t>
      </w:r>
      <w:r w:rsidR="004D6132">
        <w:rPr>
          <w:u w:val="single"/>
        </w:rPr>
        <w:t xml:space="preserve">do umowy zostanie zaś wpisany faktycznie zaoferowany </w:t>
      </w:r>
      <w:r w:rsidR="004D6132">
        <w:t>przez Wykonawcę okres gwarancji i rękojmi za wady na wykonane roboty budowlane;</w:t>
      </w:r>
    </w:p>
    <w:p w14:paraId="48839C25" w14:textId="77777777" w:rsidR="003A3D94" w:rsidRDefault="004D6132" w:rsidP="008172EF">
      <w:pPr>
        <w:pStyle w:val="Tekstpodstawowywcity"/>
        <w:numPr>
          <w:ilvl w:val="0"/>
          <w:numId w:val="38"/>
        </w:numPr>
        <w:spacing w:after="0"/>
        <w:jc w:val="both"/>
      </w:pPr>
      <w:r>
        <w:t xml:space="preserve">w przypadku, gdy Wykonawca wskaże okres gwarancji i rękojmi za wady na wykonane roboty budowlane w niepełnych miesiącach, Zamawiający przyjmie do obliczenia punktów w kryterium okres gwarancji i rękojmi za wady wartość G zaokrąglając, wskazany przez Wykonawcę okres gwarancji i rękojmi za wady w dół do najbliższej wartości wyrażonej w pełnych miesiącach (np. okres </w:t>
      </w:r>
      <w:r>
        <w:lastRenderedPageBreak/>
        <w:t>gwarancji wskazany przez Wykonawcę jako</w:t>
      </w:r>
      <w:r w:rsidR="003A3D94">
        <w:t xml:space="preserve"> 38,5 miesiąca zostanie zaokrąglony do wartości 38 miesięcy, tj. G = 38 w powyższym wzorze).</w:t>
      </w:r>
    </w:p>
    <w:p w14:paraId="7C0A25F5" w14:textId="77777777" w:rsidR="004D6132" w:rsidRPr="008172EF" w:rsidRDefault="003A3D94" w:rsidP="003A3D94">
      <w:pPr>
        <w:pStyle w:val="Tekstpodstawowywcity"/>
        <w:spacing w:after="0"/>
        <w:ind w:left="709"/>
        <w:jc w:val="both"/>
      </w:pPr>
      <w:r>
        <w:t xml:space="preserve">18.2. Jako najkorzystniejsza zostanie wybrana oferta, która będzie przedstawiała najkorzystniejszy bilans punktów przyznanych w oparciu o ustalone powyżej kryteria, tzn. uzyska największą łączną liczbę punktów. </w:t>
      </w:r>
    </w:p>
    <w:p w14:paraId="2C5F2523" w14:textId="77777777" w:rsidR="008172EF" w:rsidRPr="008172EF" w:rsidRDefault="003A3D94" w:rsidP="00351C7A">
      <w:pPr>
        <w:pStyle w:val="Tekstpodstawowywcity"/>
        <w:spacing w:after="0"/>
        <w:ind w:left="709"/>
        <w:jc w:val="both"/>
      </w:pPr>
      <w:r>
        <w:t xml:space="preserve">18.3. W sytuacji, gdy zamawiający nie będzie mógł dokonać wyboru najkorzystniejszej z uwagi na to, że  dwie lub więcej ofert przedstawia taki sam bilans przyjętych kryteriów oceny ofert, Zamawiający dokona wyboru oferty w oparciu o art. 248 ustawy </w:t>
      </w:r>
      <w:proofErr w:type="spellStart"/>
      <w:r>
        <w:t>Pzp</w:t>
      </w:r>
      <w:proofErr w:type="spellEnd"/>
      <w:r>
        <w:t>.</w:t>
      </w:r>
    </w:p>
    <w:p w14:paraId="59207060" w14:textId="77777777" w:rsidR="00565BFC" w:rsidRPr="00565BFC" w:rsidRDefault="00565BFC" w:rsidP="00351C7A">
      <w:pPr>
        <w:spacing w:line="276" w:lineRule="auto"/>
        <w:ind w:left="709"/>
        <w:jc w:val="both"/>
        <w:rPr>
          <w:u w:val="single"/>
        </w:rPr>
      </w:pPr>
    </w:p>
    <w:p w14:paraId="4C8409B6" w14:textId="78ECB486" w:rsidR="00867797" w:rsidRDefault="00867797" w:rsidP="00E32834">
      <w:pPr>
        <w:pStyle w:val="Akapitzlist"/>
        <w:numPr>
          <w:ilvl w:val="0"/>
          <w:numId w:val="30"/>
        </w:numPr>
        <w:spacing w:line="276" w:lineRule="auto"/>
        <w:jc w:val="both"/>
        <w:rPr>
          <w:b/>
        </w:rPr>
      </w:pPr>
      <w:r w:rsidRPr="00867797">
        <w:rPr>
          <w:b/>
        </w:rPr>
        <w:t xml:space="preserve">INFORMACJE O FORMALNOŚCIACH, JAKIE POWINNY ZOSTAĆ DOPEŁNIONE PO WYBORZE OFERTY W CELU ZAWARCIA UMOWY </w:t>
      </w:r>
      <w:r w:rsidR="00350492">
        <w:rPr>
          <w:b/>
        </w:rPr>
        <w:br/>
      </w:r>
      <w:r w:rsidRPr="00867797">
        <w:rPr>
          <w:b/>
        </w:rPr>
        <w:t>W SPRAWIE ZAMÓWIENIA PUBLICZNEGO</w:t>
      </w:r>
    </w:p>
    <w:p w14:paraId="7A72E3FD" w14:textId="5FC23813" w:rsidR="00437861" w:rsidRDefault="00350492" w:rsidP="00437861">
      <w:pPr>
        <w:pStyle w:val="Akapitzlist"/>
        <w:numPr>
          <w:ilvl w:val="1"/>
          <w:numId w:val="30"/>
        </w:numPr>
        <w:spacing w:line="276" w:lineRule="auto"/>
        <w:jc w:val="both"/>
        <w:rPr>
          <w:bCs/>
        </w:rPr>
      </w:pPr>
      <w:r>
        <w:rPr>
          <w:bCs/>
        </w:rPr>
        <w:t xml:space="preserve"> </w:t>
      </w:r>
      <w:r w:rsidR="00437861">
        <w:rPr>
          <w:bCs/>
        </w:rPr>
        <w:t xml:space="preserve">Zamawiający zawrze umowę w sprawie zamówienia publicznego zgodnie z art. 308 ust. 2 i 3 ustawy </w:t>
      </w:r>
      <w:proofErr w:type="spellStart"/>
      <w:r w:rsidR="00437861">
        <w:rPr>
          <w:bCs/>
        </w:rPr>
        <w:t>Pzp</w:t>
      </w:r>
      <w:proofErr w:type="spellEnd"/>
      <w:r w:rsidR="00437861">
        <w:rPr>
          <w:bCs/>
        </w:rPr>
        <w:t>.</w:t>
      </w:r>
    </w:p>
    <w:p w14:paraId="16D86AD9" w14:textId="1E73E919" w:rsidR="00437861" w:rsidRDefault="00350492" w:rsidP="00437861">
      <w:pPr>
        <w:pStyle w:val="Akapitzlist"/>
        <w:numPr>
          <w:ilvl w:val="1"/>
          <w:numId w:val="30"/>
        </w:numPr>
        <w:spacing w:line="276" w:lineRule="auto"/>
        <w:jc w:val="both"/>
        <w:rPr>
          <w:bCs/>
        </w:rPr>
      </w:pPr>
      <w:r>
        <w:rPr>
          <w:bCs/>
        </w:rPr>
        <w:t xml:space="preserve"> </w:t>
      </w:r>
      <w:r w:rsidR="00437861">
        <w:rPr>
          <w:bCs/>
        </w:rPr>
        <w:t xml:space="preserve">Jeżeli została wybrana oferta Wykonawców wspólnie ubiegających się </w:t>
      </w:r>
      <w:r>
        <w:rPr>
          <w:bCs/>
        </w:rPr>
        <w:br/>
      </w:r>
      <w:r w:rsidR="00437861">
        <w:rPr>
          <w:bCs/>
        </w:rPr>
        <w:t>o udzielenie zamówienia, przed zawarciem umowy Wykonawcy mogą zostać wezwani do złożenia kopii umowy regulującej ich współpracę.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czasu wykonania zamówienia.</w:t>
      </w:r>
    </w:p>
    <w:p w14:paraId="7D7CC2B3" w14:textId="4AE3C11A" w:rsidR="00437861" w:rsidRDefault="00350492" w:rsidP="00437861">
      <w:pPr>
        <w:pStyle w:val="Akapitzlist"/>
        <w:numPr>
          <w:ilvl w:val="1"/>
          <w:numId w:val="30"/>
        </w:numPr>
        <w:spacing w:line="276" w:lineRule="auto"/>
        <w:jc w:val="both"/>
        <w:rPr>
          <w:bCs/>
        </w:rPr>
      </w:pPr>
      <w:r>
        <w:rPr>
          <w:bCs/>
        </w:rPr>
        <w:t xml:space="preserve"> </w:t>
      </w:r>
      <w:r w:rsidR="00437861">
        <w:rPr>
          <w:bCs/>
        </w:rPr>
        <w:t xml:space="preserve">Wykonawca, którego oferta zostanie uznana za najkorzystniejszą, będzie zobowiązany przed podpisaniem umowy do wniesienia zabezpieczenia należytego wykonania umowy (jeżeli jego wniesienie było wymagane) </w:t>
      </w:r>
      <w:r>
        <w:rPr>
          <w:bCs/>
        </w:rPr>
        <w:br/>
      </w:r>
      <w:r w:rsidR="00437861">
        <w:rPr>
          <w:bCs/>
        </w:rPr>
        <w:t>w wysokości i formie określonej w pkt 20 SWZ.</w:t>
      </w:r>
    </w:p>
    <w:p w14:paraId="1D2C5511" w14:textId="5F9DFC45" w:rsidR="00437861" w:rsidRDefault="00350492" w:rsidP="00437861">
      <w:pPr>
        <w:pStyle w:val="Akapitzlist"/>
        <w:numPr>
          <w:ilvl w:val="1"/>
          <w:numId w:val="30"/>
        </w:numPr>
        <w:spacing w:line="276" w:lineRule="auto"/>
        <w:jc w:val="both"/>
        <w:rPr>
          <w:bCs/>
        </w:rPr>
      </w:pPr>
      <w:r>
        <w:rPr>
          <w:bCs/>
        </w:rPr>
        <w:t xml:space="preserve"> </w:t>
      </w:r>
      <w:r w:rsidR="00437861">
        <w:rPr>
          <w:bCs/>
        </w:rPr>
        <w:t xml:space="preserve">Zamawiający </w:t>
      </w:r>
      <w:r w:rsidR="00B609AC">
        <w:rPr>
          <w:bCs/>
        </w:rPr>
        <w:t xml:space="preserve">powiadomi Wykonawcę, któremu udzieli zamówienia  o terminie </w:t>
      </w:r>
      <w:r>
        <w:rPr>
          <w:bCs/>
        </w:rPr>
        <w:br/>
      </w:r>
      <w:r w:rsidR="00B609AC">
        <w:rPr>
          <w:bCs/>
        </w:rPr>
        <w:t>i miejscu zawarcia umowy.</w:t>
      </w:r>
    </w:p>
    <w:p w14:paraId="5FB19673" w14:textId="0055334F" w:rsidR="00B609AC" w:rsidRDefault="00350492" w:rsidP="00437861">
      <w:pPr>
        <w:pStyle w:val="Akapitzlist"/>
        <w:numPr>
          <w:ilvl w:val="1"/>
          <w:numId w:val="30"/>
        </w:numPr>
        <w:spacing w:line="276" w:lineRule="auto"/>
        <w:jc w:val="both"/>
        <w:rPr>
          <w:bCs/>
        </w:rPr>
      </w:pPr>
      <w:r>
        <w:rPr>
          <w:bCs/>
        </w:rPr>
        <w:t xml:space="preserve"> </w:t>
      </w:r>
      <w:r w:rsidR="00B609AC">
        <w:rPr>
          <w:bCs/>
        </w:rPr>
        <w:t xml:space="preserve">Jeżeli Wykonawca, którego oferta została wybrana jako najkorzystniejsza, uchyla się od zawarcia umowy w sprawie zamówienia publicznego lub nie wnosi wymaganego zabezpieczenia należytego wykonania umowy (jeżeli było wymagane), Zamawiający może dokonać ponownego badanie i oceny ofert spośród ofert pozostałych w postępowaniu Wykonawców oraz wybrać najkorzystniejszą ofertę albo unieważnić postępowanie. Przez uchylanie się od zawarcia umowy Zamawiający rozumie przesłanie przez Wykonawcę pisma informującego o tym fakcie lub nie stawienie się w miejscu i terminie wyznaczonym do zawarcia umowy a także nie odesłanie w wyznaczonym terminie podpisanej umowy w przypadku zawierania jej w trybie </w:t>
      </w:r>
      <w:r w:rsidR="00D1199D">
        <w:rPr>
          <w:bCs/>
        </w:rPr>
        <w:t>korespondencyjnym lub w formie elektronicznej.</w:t>
      </w:r>
    </w:p>
    <w:p w14:paraId="04939DCA" w14:textId="40365B31" w:rsidR="00D1199D" w:rsidRPr="00437861" w:rsidRDefault="00350492" w:rsidP="00437861">
      <w:pPr>
        <w:pStyle w:val="Akapitzlist"/>
        <w:numPr>
          <w:ilvl w:val="1"/>
          <w:numId w:val="30"/>
        </w:numPr>
        <w:spacing w:line="276" w:lineRule="auto"/>
        <w:jc w:val="both"/>
        <w:rPr>
          <w:bCs/>
        </w:rPr>
      </w:pPr>
      <w:r>
        <w:rPr>
          <w:bCs/>
        </w:rPr>
        <w:t xml:space="preserve"> </w:t>
      </w:r>
      <w:r w:rsidR="00D1199D">
        <w:rPr>
          <w:bCs/>
        </w:rPr>
        <w:t>Osoby reprezentujące Wykonawcę przy podpisywaniu umowy powinny posiadać ze sobą dokumenty potwierdzające ich umocowanie do podpisania umowy, o ile umocowanie to nie będzie wynikać z dokumentów załączonych do oferty.</w:t>
      </w:r>
    </w:p>
    <w:p w14:paraId="0075681B" w14:textId="0E4D3533" w:rsidR="00867797" w:rsidRDefault="00867797" w:rsidP="00E32834">
      <w:pPr>
        <w:pStyle w:val="Akapitzlist"/>
        <w:numPr>
          <w:ilvl w:val="0"/>
          <w:numId w:val="30"/>
        </w:numPr>
        <w:spacing w:line="276" w:lineRule="auto"/>
        <w:jc w:val="both"/>
        <w:rPr>
          <w:b/>
        </w:rPr>
      </w:pPr>
      <w:r w:rsidRPr="00867797">
        <w:rPr>
          <w:b/>
        </w:rPr>
        <w:lastRenderedPageBreak/>
        <w:t>WYMAGANIA DOTYCZĄCE ZABEZPIECZENIA NALEŻYTEGO WYKONANIA UMOWY</w:t>
      </w:r>
    </w:p>
    <w:p w14:paraId="42FEACC9" w14:textId="492F8CB8" w:rsidR="00D1199D" w:rsidRDefault="00350492" w:rsidP="00D1199D">
      <w:pPr>
        <w:pStyle w:val="Akapitzlist"/>
        <w:numPr>
          <w:ilvl w:val="1"/>
          <w:numId w:val="30"/>
        </w:numPr>
        <w:spacing w:line="276" w:lineRule="auto"/>
        <w:jc w:val="both"/>
        <w:rPr>
          <w:bCs/>
        </w:rPr>
      </w:pPr>
      <w:r>
        <w:rPr>
          <w:bCs/>
        </w:rPr>
        <w:t xml:space="preserve"> </w:t>
      </w:r>
      <w:r w:rsidR="00D1199D">
        <w:rPr>
          <w:bCs/>
        </w:rPr>
        <w:t xml:space="preserve">Wykonawca, którego oferta zostanie uznana za najkorzystniejszą, zobowiązany będzie przed zawarciem umowy do wniesienia zabezpieczenia należytego wykonania umowy w wysokości </w:t>
      </w:r>
      <w:r w:rsidR="00D1199D" w:rsidRPr="00D1199D">
        <w:rPr>
          <w:b/>
        </w:rPr>
        <w:t>5% Ceny brutto oferty</w:t>
      </w:r>
      <w:r w:rsidR="00D1199D">
        <w:rPr>
          <w:b/>
        </w:rPr>
        <w:t xml:space="preserve">, </w:t>
      </w:r>
      <w:r w:rsidR="00D1199D">
        <w:rPr>
          <w:bCs/>
        </w:rPr>
        <w:t>najpóźniej w dniu zawarcia umowy.</w:t>
      </w:r>
    </w:p>
    <w:p w14:paraId="09892246" w14:textId="2CB57AAA" w:rsidR="00D1199D" w:rsidRDefault="00350492" w:rsidP="00D1199D">
      <w:pPr>
        <w:pStyle w:val="Akapitzlist"/>
        <w:numPr>
          <w:ilvl w:val="1"/>
          <w:numId w:val="30"/>
        </w:numPr>
        <w:spacing w:line="276" w:lineRule="auto"/>
        <w:jc w:val="both"/>
        <w:rPr>
          <w:bCs/>
        </w:rPr>
      </w:pPr>
      <w:r>
        <w:rPr>
          <w:bCs/>
        </w:rPr>
        <w:t xml:space="preserve"> </w:t>
      </w:r>
      <w:r w:rsidR="00D1199D">
        <w:rPr>
          <w:bCs/>
        </w:rPr>
        <w:t>Zabezpieczenie służy pokryciu roszczeń z tytułu niewykonania lub nienależytego wykonania umów.</w:t>
      </w:r>
    </w:p>
    <w:p w14:paraId="0BD524DE" w14:textId="1A2230C3" w:rsidR="00D1199D" w:rsidRDefault="00350492" w:rsidP="00D1199D">
      <w:pPr>
        <w:pStyle w:val="Akapitzlist"/>
        <w:numPr>
          <w:ilvl w:val="1"/>
          <w:numId w:val="30"/>
        </w:numPr>
        <w:spacing w:line="276" w:lineRule="auto"/>
        <w:jc w:val="both"/>
        <w:rPr>
          <w:bCs/>
        </w:rPr>
      </w:pPr>
      <w:r>
        <w:rPr>
          <w:bCs/>
        </w:rPr>
        <w:t xml:space="preserve"> </w:t>
      </w:r>
      <w:r w:rsidR="00D1199D">
        <w:rPr>
          <w:bCs/>
        </w:rPr>
        <w:t>Zabezpieczenie może być wnoszone według wyboru Wykonawcy w jednej lub w kilku następujących formach</w:t>
      </w:r>
    </w:p>
    <w:p w14:paraId="11255541" w14:textId="7998A4A5" w:rsidR="00D1199D" w:rsidRDefault="00D1199D" w:rsidP="00D1199D">
      <w:pPr>
        <w:pStyle w:val="Akapitzlist"/>
        <w:numPr>
          <w:ilvl w:val="0"/>
          <w:numId w:val="43"/>
        </w:numPr>
        <w:spacing w:line="276" w:lineRule="auto"/>
        <w:jc w:val="both"/>
        <w:rPr>
          <w:bCs/>
        </w:rPr>
      </w:pPr>
      <w:r>
        <w:rPr>
          <w:bCs/>
        </w:rPr>
        <w:t>Pieniądzu,</w:t>
      </w:r>
    </w:p>
    <w:p w14:paraId="6FF14CF1" w14:textId="79ECF327" w:rsidR="00D1199D" w:rsidRDefault="00D1199D" w:rsidP="00D1199D">
      <w:pPr>
        <w:pStyle w:val="Akapitzlist"/>
        <w:numPr>
          <w:ilvl w:val="0"/>
          <w:numId w:val="43"/>
        </w:numPr>
        <w:spacing w:line="276" w:lineRule="auto"/>
        <w:jc w:val="both"/>
        <w:rPr>
          <w:bCs/>
        </w:rPr>
      </w:pPr>
      <w:r>
        <w:rPr>
          <w:bCs/>
        </w:rPr>
        <w:t>Poręczeniach bankowych lub poręczeniach spółdzielczej kasy oszczędnościowo-kredytowej, z tym że zobowiązanie kasy jest zawsze zobowiązaniem pieniężnym,</w:t>
      </w:r>
    </w:p>
    <w:p w14:paraId="1239115D" w14:textId="4FD0960D" w:rsidR="00D1199D" w:rsidRDefault="00D1199D" w:rsidP="00D1199D">
      <w:pPr>
        <w:pStyle w:val="Akapitzlist"/>
        <w:numPr>
          <w:ilvl w:val="0"/>
          <w:numId w:val="43"/>
        </w:numPr>
        <w:spacing w:line="276" w:lineRule="auto"/>
        <w:jc w:val="both"/>
        <w:rPr>
          <w:bCs/>
        </w:rPr>
      </w:pPr>
      <w:r>
        <w:rPr>
          <w:bCs/>
        </w:rPr>
        <w:t>Gwarancjach bankowych,</w:t>
      </w:r>
    </w:p>
    <w:p w14:paraId="101946F8" w14:textId="16509E7D" w:rsidR="00D1199D" w:rsidRDefault="00D1199D" w:rsidP="00D1199D">
      <w:pPr>
        <w:pStyle w:val="Akapitzlist"/>
        <w:numPr>
          <w:ilvl w:val="0"/>
          <w:numId w:val="43"/>
        </w:numPr>
        <w:spacing w:line="276" w:lineRule="auto"/>
        <w:jc w:val="both"/>
        <w:rPr>
          <w:bCs/>
        </w:rPr>
      </w:pPr>
      <w:r>
        <w:rPr>
          <w:bCs/>
        </w:rPr>
        <w:t>Gwarancjach ubezpieczeniowych,</w:t>
      </w:r>
    </w:p>
    <w:p w14:paraId="2DDCD616" w14:textId="2B74A110" w:rsidR="00D1199D" w:rsidRDefault="00D1199D" w:rsidP="00D1199D">
      <w:pPr>
        <w:pStyle w:val="Akapitzlist"/>
        <w:numPr>
          <w:ilvl w:val="0"/>
          <w:numId w:val="43"/>
        </w:numPr>
        <w:spacing w:line="276" w:lineRule="auto"/>
        <w:jc w:val="both"/>
        <w:rPr>
          <w:bCs/>
        </w:rPr>
      </w:pPr>
      <w:r>
        <w:rPr>
          <w:bCs/>
        </w:rPr>
        <w:t>Poręczeniach udzielanych przez podmioty, o których mowa w art. 6b ust. 5 pkt 2 ustawy z dnia 9 listopada 2000 roku o utworzeniu Polskiej Agencji Rozwoju Przedsiębiorczości (</w:t>
      </w:r>
      <w:proofErr w:type="spellStart"/>
      <w:r>
        <w:rPr>
          <w:bCs/>
        </w:rPr>
        <w:t>t.j</w:t>
      </w:r>
      <w:proofErr w:type="spellEnd"/>
      <w:r>
        <w:rPr>
          <w:bCs/>
        </w:rPr>
        <w:t xml:space="preserve">. Dz. U. z 2022 r., poz. 2080 z </w:t>
      </w:r>
      <w:proofErr w:type="spellStart"/>
      <w:r>
        <w:rPr>
          <w:bCs/>
        </w:rPr>
        <w:t>późn</w:t>
      </w:r>
      <w:proofErr w:type="spellEnd"/>
      <w:r>
        <w:rPr>
          <w:bCs/>
        </w:rPr>
        <w:t>. zm.)</w:t>
      </w:r>
    </w:p>
    <w:p w14:paraId="752FF287" w14:textId="3B35CDBA" w:rsidR="00D1199D" w:rsidRPr="00CA7842" w:rsidRDefault="00350492" w:rsidP="00D1199D">
      <w:pPr>
        <w:pStyle w:val="Akapitzlist"/>
        <w:numPr>
          <w:ilvl w:val="1"/>
          <w:numId w:val="30"/>
        </w:numPr>
        <w:spacing w:line="276" w:lineRule="auto"/>
        <w:jc w:val="both"/>
        <w:rPr>
          <w:bCs/>
        </w:rPr>
      </w:pPr>
      <w:r>
        <w:rPr>
          <w:bCs/>
        </w:rPr>
        <w:t xml:space="preserve"> </w:t>
      </w:r>
      <w:r w:rsidR="00D1199D">
        <w:rPr>
          <w:bCs/>
        </w:rPr>
        <w:t xml:space="preserve">Zabezpieczenie wnoszone w pieniądzu Wykonawca wnosi przelewem na rachunek bankowy Zamawiającego o nr: </w:t>
      </w:r>
      <w:r w:rsidR="00D1199D" w:rsidRPr="00350492">
        <w:rPr>
          <w:b/>
        </w:rPr>
        <w:t>16 9023 0006 0130 0101 2000  0050</w:t>
      </w:r>
      <w:r w:rsidR="00CA7842">
        <w:rPr>
          <w:bCs/>
        </w:rPr>
        <w:t xml:space="preserve"> - </w:t>
      </w:r>
      <w:r w:rsidR="00CA7842" w:rsidRPr="00CC5D3F">
        <w:t>Łódzkim Banku Spółdzielczym</w:t>
      </w:r>
      <w:r w:rsidR="00CA7842">
        <w:t>.</w:t>
      </w:r>
    </w:p>
    <w:p w14:paraId="31C413BC" w14:textId="5AB3BD41" w:rsidR="00CA7842" w:rsidRPr="00CA7842" w:rsidRDefault="00CA7842" w:rsidP="00D1199D">
      <w:pPr>
        <w:pStyle w:val="Akapitzlist"/>
        <w:numPr>
          <w:ilvl w:val="1"/>
          <w:numId w:val="30"/>
        </w:numPr>
        <w:spacing w:line="276" w:lineRule="auto"/>
        <w:jc w:val="both"/>
        <w:rPr>
          <w:bCs/>
        </w:rPr>
      </w:pPr>
      <w:r>
        <w:t xml:space="preserve"> W przypadku wniesienia wadium w pieniądzu Wykonawca może wyrazić zgodę na zaliczenie kwoty wadium na poczet zabezpieczenia należytego wykonania umowy.</w:t>
      </w:r>
    </w:p>
    <w:p w14:paraId="3C705DC0" w14:textId="08804077" w:rsidR="00CA7842" w:rsidRPr="00D01475" w:rsidRDefault="00350492" w:rsidP="00D1199D">
      <w:pPr>
        <w:pStyle w:val="Akapitzlist"/>
        <w:numPr>
          <w:ilvl w:val="1"/>
          <w:numId w:val="30"/>
        </w:numPr>
        <w:spacing w:line="276" w:lineRule="auto"/>
        <w:jc w:val="both"/>
        <w:rPr>
          <w:bCs/>
        </w:rPr>
      </w:pPr>
      <w:r>
        <w:t xml:space="preserve"> </w:t>
      </w:r>
      <w:r w:rsidR="00CA7842">
        <w:t>Z treści zabezpieczenia przedstawionego w formie gwarancji/poręczenia winno wynikać, że bank, ubezpieczyciel, poręczyciel zapłaci, na rzecz Beneficjenta (Zamawiającego) w terminie mak</w:t>
      </w:r>
      <w:r w:rsidR="00D01475">
        <w:t>s</w:t>
      </w:r>
      <w:r w:rsidR="00CA7842">
        <w:t xml:space="preserve">ymalnie 30 dni od </w:t>
      </w:r>
      <w:r w:rsidR="00D01475">
        <w:t>pisemnego</w:t>
      </w:r>
      <w:r w:rsidR="00CA7842">
        <w:t xml:space="preserve"> żądania kwotę zabezp</w:t>
      </w:r>
      <w:r w:rsidR="00D01475">
        <w:t>ieczenia, na pierwsze wezwanie Zamawiającego, bez odwołania, bez warunku, niezależnie od kwestionowania czy zastrzeżeń Wykonawcy i bez dochodzenia czy wezwanie Zamawiającego jest uzasadnione czy nie.</w:t>
      </w:r>
    </w:p>
    <w:p w14:paraId="797E074A" w14:textId="4A9D1D77" w:rsidR="00D01475" w:rsidRPr="00D01475" w:rsidRDefault="00350492" w:rsidP="00D1199D">
      <w:pPr>
        <w:pStyle w:val="Akapitzlist"/>
        <w:numPr>
          <w:ilvl w:val="1"/>
          <w:numId w:val="30"/>
        </w:numPr>
        <w:spacing w:line="276" w:lineRule="auto"/>
        <w:jc w:val="both"/>
        <w:rPr>
          <w:bCs/>
        </w:rPr>
      </w:pPr>
      <w:r>
        <w:t xml:space="preserve"> </w:t>
      </w:r>
      <w:r w:rsidR="00D01475">
        <w:t>W przypadku, gdy zabezpieczenie , będzie wnoszone w formie innej niż pieniądz Zamawiający zastrzega sobie prawo do akceptacji projektu wyżej wskazanego dokumentu.</w:t>
      </w:r>
    </w:p>
    <w:p w14:paraId="6B1B7E23" w14:textId="3A46D66E" w:rsidR="00D01475" w:rsidRPr="002722E0" w:rsidRDefault="00350492" w:rsidP="00D1199D">
      <w:pPr>
        <w:pStyle w:val="Akapitzlist"/>
        <w:numPr>
          <w:ilvl w:val="1"/>
          <w:numId w:val="30"/>
        </w:numPr>
        <w:spacing w:line="276" w:lineRule="auto"/>
        <w:jc w:val="both"/>
        <w:rPr>
          <w:bCs/>
        </w:rPr>
      </w:pPr>
      <w:r>
        <w:t xml:space="preserve"> </w:t>
      </w:r>
      <w:r w:rsidR="00D01475">
        <w:t xml:space="preserve">Zamawiający zwróci Wykonawcy 70% wartości zabezpieczenia należytego wykonania umowy w terminie 30 dni </w:t>
      </w:r>
      <w:r w:rsidR="002722E0">
        <w:t>od dnia wykonania zamówienia i uznania przez Zamawiającego za należycie wykonane. Pozostałe 30% wartości zabezpieczenia pozostanie jako zabezpieczenie roszczeń z tytułu rękojmi za wady i gwarancji i zostanie zwrócone w terminie nie później niż w 15 dniu po upływie okresu rękojmi za wady i gwarancji.</w:t>
      </w:r>
    </w:p>
    <w:p w14:paraId="6CBF68F4" w14:textId="184215B1" w:rsidR="002722E0" w:rsidRPr="002722E0" w:rsidRDefault="00350492" w:rsidP="00D1199D">
      <w:pPr>
        <w:pStyle w:val="Akapitzlist"/>
        <w:numPr>
          <w:ilvl w:val="1"/>
          <w:numId w:val="30"/>
        </w:numPr>
        <w:spacing w:line="276" w:lineRule="auto"/>
        <w:jc w:val="both"/>
        <w:rPr>
          <w:bCs/>
        </w:rPr>
      </w:pPr>
      <w:r>
        <w:t xml:space="preserve"> </w:t>
      </w:r>
      <w:r w:rsidR="002722E0">
        <w:t xml:space="preserve">W trakcie realizacji umowy wykonawca może dokonać zmiany formy zabezpieczenia na jedną lub kilka form, o którym mowa w art. 450 ust. 1 ustawy </w:t>
      </w:r>
      <w:proofErr w:type="spellStart"/>
      <w:r w:rsidR="002722E0">
        <w:t>Pzp</w:t>
      </w:r>
      <w:proofErr w:type="spellEnd"/>
      <w:r w:rsidR="002722E0">
        <w:t>.</w:t>
      </w:r>
    </w:p>
    <w:p w14:paraId="3835429A" w14:textId="282A25EA" w:rsidR="002722E0" w:rsidRPr="002722E0" w:rsidRDefault="002722E0" w:rsidP="00D1199D">
      <w:pPr>
        <w:pStyle w:val="Akapitzlist"/>
        <w:numPr>
          <w:ilvl w:val="1"/>
          <w:numId w:val="30"/>
        </w:numPr>
        <w:spacing w:line="276" w:lineRule="auto"/>
        <w:jc w:val="both"/>
        <w:rPr>
          <w:bCs/>
        </w:rPr>
      </w:pPr>
      <w:r>
        <w:lastRenderedPageBreak/>
        <w:t>Zmiana formy zabezpieczenia mysi być dokonana z zachowaniem ciągłości zabezpieczenia i bez zmniejszenia jego wysokości.</w:t>
      </w:r>
    </w:p>
    <w:p w14:paraId="73FD3FBF" w14:textId="77777777" w:rsidR="002722E0" w:rsidRPr="00D1199D" w:rsidRDefault="002722E0" w:rsidP="002722E0">
      <w:pPr>
        <w:pStyle w:val="Akapitzlist"/>
        <w:spacing w:line="276" w:lineRule="auto"/>
        <w:ind w:left="1260"/>
        <w:jc w:val="both"/>
        <w:rPr>
          <w:bCs/>
        </w:rPr>
      </w:pPr>
    </w:p>
    <w:p w14:paraId="3327973F" w14:textId="55837600" w:rsidR="00867797" w:rsidRDefault="00867797" w:rsidP="00E32834">
      <w:pPr>
        <w:pStyle w:val="Akapitzlist"/>
        <w:numPr>
          <w:ilvl w:val="0"/>
          <w:numId w:val="30"/>
        </w:numPr>
        <w:spacing w:line="276" w:lineRule="auto"/>
        <w:jc w:val="both"/>
        <w:rPr>
          <w:b/>
        </w:rPr>
      </w:pPr>
      <w:r w:rsidRPr="00867797">
        <w:rPr>
          <w:b/>
        </w:rPr>
        <w:t>PROJEKTOWANE POSTANOWIENIA UMOWY W SPRAWIE ZAMÓWIENIA PUBLICZNEGO, KTÓRE ZOSTANĄ WPROWADZONE DO TREŚCI TEJ UMOWY</w:t>
      </w:r>
    </w:p>
    <w:p w14:paraId="2F52C255" w14:textId="469716C7" w:rsidR="002722E0" w:rsidRDefault="002722E0" w:rsidP="002722E0">
      <w:pPr>
        <w:pStyle w:val="Akapitzlist"/>
        <w:numPr>
          <w:ilvl w:val="1"/>
          <w:numId w:val="30"/>
        </w:numPr>
        <w:spacing w:line="276" w:lineRule="auto"/>
        <w:jc w:val="both"/>
        <w:rPr>
          <w:bCs/>
        </w:rPr>
      </w:pPr>
      <w:r>
        <w:rPr>
          <w:bCs/>
        </w:rPr>
        <w:t xml:space="preserve"> Z Wykonawcą, którego oferta zostanie wybrana przez Zamawiającego jako oferta najkorzystniejsza, zostanie podpisana umowa w miejscu i terminie wyznaczonym przez Zamawiającego.</w:t>
      </w:r>
    </w:p>
    <w:p w14:paraId="2D51B54C" w14:textId="3EB09B49" w:rsidR="002722E0" w:rsidRDefault="00350492" w:rsidP="002722E0">
      <w:pPr>
        <w:pStyle w:val="Akapitzlist"/>
        <w:numPr>
          <w:ilvl w:val="1"/>
          <w:numId w:val="30"/>
        </w:numPr>
        <w:spacing w:line="276" w:lineRule="auto"/>
        <w:jc w:val="both"/>
        <w:rPr>
          <w:bCs/>
        </w:rPr>
      </w:pPr>
      <w:r>
        <w:rPr>
          <w:bCs/>
        </w:rPr>
        <w:t xml:space="preserve"> </w:t>
      </w:r>
      <w:r w:rsidR="002722E0">
        <w:rPr>
          <w:bCs/>
        </w:rPr>
        <w:t xml:space="preserve">Istotne postanowienia umowy stanowi </w:t>
      </w:r>
      <w:r w:rsidR="002722E0" w:rsidRPr="002722E0">
        <w:rPr>
          <w:b/>
        </w:rPr>
        <w:t>Załącznik nr 5 do SWZ.</w:t>
      </w:r>
    </w:p>
    <w:p w14:paraId="2088C1E0" w14:textId="7DE9BCAF" w:rsidR="002722E0" w:rsidRPr="002722E0" w:rsidRDefault="002722E0" w:rsidP="002722E0">
      <w:pPr>
        <w:pStyle w:val="Akapitzlist"/>
        <w:numPr>
          <w:ilvl w:val="1"/>
          <w:numId w:val="30"/>
        </w:numPr>
        <w:spacing w:line="276" w:lineRule="auto"/>
        <w:jc w:val="both"/>
        <w:rPr>
          <w:bCs/>
        </w:rPr>
      </w:pPr>
      <w:r>
        <w:rPr>
          <w:bCs/>
        </w:rPr>
        <w:t xml:space="preserve"> Zamawiający przewiduje możliwość zmiany zawartej umowy w stosunku do treści wybranej oferty w zakresie uregulowanym w art. 455 ustawy </w:t>
      </w:r>
      <w:proofErr w:type="spellStart"/>
      <w:r>
        <w:rPr>
          <w:bCs/>
        </w:rPr>
        <w:t>Pzp</w:t>
      </w:r>
      <w:proofErr w:type="spellEnd"/>
      <w:r>
        <w:rPr>
          <w:bCs/>
        </w:rPr>
        <w:t xml:space="preserve"> oraz wskazanym w projekcie umowy stanowiącym </w:t>
      </w:r>
      <w:r>
        <w:rPr>
          <w:b/>
        </w:rPr>
        <w:t>Załącznik Nr 5 do SWZ.</w:t>
      </w:r>
    </w:p>
    <w:p w14:paraId="10E211A6" w14:textId="1DDD3765" w:rsidR="00867797" w:rsidRDefault="00867797" w:rsidP="00E32834">
      <w:pPr>
        <w:pStyle w:val="Akapitzlist"/>
        <w:numPr>
          <w:ilvl w:val="0"/>
          <w:numId w:val="30"/>
        </w:numPr>
        <w:spacing w:line="276" w:lineRule="auto"/>
        <w:jc w:val="both"/>
        <w:rPr>
          <w:b/>
        </w:rPr>
      </w:pPr>
      <w:r w:rsidRPr="00867797">
        <w:rPr>
          <w:b/>
        </w:rPr>
        <w:t xml:space="preserve">POUCZENIE O ŚRODKACH OCHRONY PRAWNEJ PRZYSŁYGĄCYCH WYKONAWCY W TOKU POSTEPOWANIA O UDZIELENIE ZAMÓWIENIE </w:t>
      </w:r>
    </w:p>
    <w:p w14:paraId="4AA2CF12" w14:textId="2DD9CADE" w:rsidR="0077588C" w:rsidRDefault="00A91F1D" w:rsidP="00A91F1D">
      <w:pPr>
        <w:pStyle w:val="Akapitzlist"/>
        <w:numPr>
          <w:ilvl w:val="1"/>
          <w:numId w:val="30"/>
        </w:numPr>
        <w:spacing w:line="276" w:lineRule="auto"/>
        <w:jc w:val="both"/>
        <w:rPr>
          <w:bCs/>
        </w:rPr>
      </w:pPr>
      <w:r>
        <w:rPr>
          <w:b/>
        </w:rPr>
        <w:t xml:space="preserve"> </w:t>
      </w:r>
      <w:r w:rsidRPr="00F37029">
        <w:rPr>
          <w:bCs/>
        </w:rPr>
        <w:t xml:space="preserve">Środki ochrony prawnej </w:t>
      </w:r>
      <w:r w:rsidR="00F37029">
        <w:rPr>
          <w:bCs/>
        </w:rPr>
        <w:t>określone w niniejszym punkcie</w:t>
      </w:r>
      <w:r w:rsidR="00783234">
        <w:rPr>
          <w:bCs/>
        </w:rPr>
        <w:t xml:space="preserve"> przysługują wykonawcy oraz innemu podmiotowi, jeżeli ma lub miał interes w uzyskaniu zamówienia oraz poniósł lub może ponieść szkodę w wyniku naruszenia przez zamawiającego przepisów ustawy </w:t>
      </w:r>
      <w:proofErr w:type="spellStart"/>
      <w:r w:rsidR="00783234">
        <w:rPr>
          <w:bCs/>
        </w:rPr>
        <w:t>Pzp</w:t>
      </w:r>
      <w:proofErr w:type="spellEnd"/>
      <w:r w:rsidR="00783234">
        <w:rPr>
          <w:bCs/>
        </w:rPr>
        <w:t>.</w:t>
      </w:r>
    </w:p>
    <w:p w14:paraId="17485F86" w14:textId="041D1BCB" w:rsidR="00783234" w:rsidRDefault="00350492" w:rsidP="00A91F1D">
      <w:pPr>
        <w:pStyle w:val="Akapitzlist"/>
        <w:numPr>
          <w:ilvl w:val="1"/>
          <w:numId w:val="30"/>
        </w:numPr>
        <w:spacing w:line="276" w:lineRule="auto"/>
        <w:jc w:val="both"/>
        <w:rPr>
          <w:bCs/>
        </w:rPr>
      </w:pPr>
      <w:r>
        <w:rPr>
          <w:bCs/>
        </w:rPr>
        <w:t xml:space="preserve"> </w:t>
      </w:r>
      <w:r w:rsidR="00783234">
        <w:rPr>
          <w:bCs/>
        </w:rPr>
        <w:t xml:space="preserve">Środki ochrony prawnej wobec ogłoszenia wszczynającego postępowania </w:t>
      </w:r>
      <w:r>
        <w:rPr>
          <w:bCs/>
        </w:rPr>
        <w:br/>
      </w:r>
      <w:r w:rsidR="00783234">
        <w:rPr>
          <w:bCs/>
        </w:rPr>
        <w:t xml:space="preserve">o udzielenie zamówienia oraz dokumentów zamówienia przysługują również organizacjom wpisanym na listę, o której mowa w art. 469 pkt 15 </w:t>
      </w:r>
      <w:proofErr w:type="spellStart"/>
      <w:r w:rsidR="00783234">
        <w:rPr>
          <w:bCs/>
        </w:rPr>
        <w:t>Pzp</w:t>
      </w:r>
      <w:proofErr w:type="spellEnd"/>
      <w:r w:rsidR="00783234">
        <w:rPr>
          <w:bCs/>
        </w:rPr>
        <w:t xml:space="preserve"> oraz Rzecznikowi Małych i Średnich Przedsiębiorców.</w:t>
      </w:r>
    </w:p>
    <w:p w14:paraId="3CE05A42" w14:textId="31A0E279" w:rsidR="00783234" w:rsidRDefault="00350492" w:rsidP="00A91F1D">
      <w:pPr>
        <w:pStyle w:val="Akapitzlist"/>
        <w:numPr>
          <w:ilvl w:val="1"/>
          <w:numId w:val="30"/>
        </w:numPr>
        <w:spacing w:line="276" w:lineRule="auto"/>
        <w:jc w:val="both"/>
        <w:rPr>
          <w:bCs/>
        </w:rPr>
      </w:pPr>
      <w:r>
        <w:rPr>
          <w:bCs/>
        </w:rPr>
        <w:t xml:space="preserve"> </w:t>
      </w:r>
      <w:r w:rsidR="00783234">
        <w:rPr>
          <w:bCs/>
        </w:rPr>
        <w:t xml:space="preserve">Postępowanie odwoławcze jest prowadzone w języku polskim. Wszystkie dokumenty przedstawia się w języku polskim, a jeżeli zostały sporządzone </w:t>
      </w:r>
      <w:r>
        <w:rPr>
          <w:bCs/>
        </w:rPr>
        <w:br/>
      </w:r>
      <w:r w:rsidR="00783234">
        <w:rPr>
          <w:bCs/>
        </w:rPr>
        <w:t>w języku obcym, strona oraz uczestnik postępowania odwoławczego, który się na nie powołuje, przedstawia ich tłumaczenie na język polski. W uzasadnionych przypadkach Krajowa Izba Odwoławcza (dalej zwaną „Izbą”) może żądać przedstawienia tłumaczenia dokumentu na język polski poświadczonego przez tłumacza przysięgłego.</w:t>
      </w:r>
    </w:p>
    <w:p w14:paraId="63531ACA" w14:textId="7978FD78" w:rsidR="00783234" w:rsidRDefault="00350492" w:rsidP="00A91F1D">
      <w:pPr>
        <w:pStyle w:val="Akapitzlist"/>
        <w:numPr>
          <w:ilvl w:val="1"/>
          <w:numId w:val="30"/>
        </w:numPr>
        <w:spacing w:line="276" w:lineRule="auto"/>
        <w:jc w:val="both"/>
        <w:rPr>
          <w:bCs/>
        </w:rPr>
      </w:pPr>
      <w:r>
        <w:rPr>
          <w:bCs/>
        </w:rPr>
        <w:t xml:space="preserve"> </w:t>
      </w:r>
      <w:r w:rsidR="00783234">
        <w:rPr>
          <w:bCs/>
        </w:rPr>
        <w:t>Pisma składane w toku postępowania odwoławczego przez strony oraz uczestników postępowania odwoławczego wnosi się z odpisami dla stron oraz uczestników postępowania odwoławczego, jeżeli pisma te składane są w formie pisemnej.</w:t>
      </w:r>
    </w:p>
    <w:p w14:paraId="02659E74" w14:textId="466A5CDA" w:rsidR="00783234" w:rsidRDefault="00350492" w:rsidP="00A91F1D">
      <w:pPr>
        <w:pStyle w:val="Akapitzlist"/>
        <w:numPr>
          <w:ilvl w:val="1"/>
          <w:numId w:val="30"/>
        </w:numPr>
        <w:spacing w:line="276" w:lineRule="auto"/>
        <w:jc w:val="both"/>
        <w:rPr>
          <w:bCs/>
        </w:rPr>
      </w:pPr>
      <w:r>
        <w:rPr>
          <w:bCs/>
        </w:rPr>
        <w:t xml:space="preserve"> </w:t>
      </w:r>
      <w:r w:rsidR="00783234">
        <w:rPr>
          <w:bCs/>
        </w:rPr>
        <w:t xml:space="preserve">Pisma w postępowaniu odwoławczym wnosi się w formie pisemnej albo </w:t>
      </w:r>
      <w:r>
        <w:rPr>
          <w:bCs/>
        </w:rPr>
        <w:br/>
      </w:r>
      <w:r w:rsidR="00783234">
        <w:rPr>
          <w:bCs/>
        </w:rPr>
        <w:t xml:space="preserve">w formie elektronicznej albo w postaci elektronicznej, z tym że odwołanie </w:t>
      </w:r>
      <w:r>
        <w:rPr>
          <w:bCs/>
        </w:rPr>
        <w:br/>
      </w:r>
      <w:r w:rsidR="00783234">
        <w:rPr>
          <w:bCs/>
        </w:rPr>
        <w:t>i przystąpienie do postępowania odwoławczego, wniesione w postaci elektronicznej, wymagają opatrzenia podpisem zaufanym.</w:t>
      </w:r>
    </w:p>
    <w:p w14:paraId="7426E3D9" w14:textId="7C1ED8A6" w:rsidR="00783234" w:rsidRDefault="00350492" w:rsidP="00A91F1D">
      <w:pPr>
        <w:pStyle w:val="Akapitzlist"/>
        <w:numPr>
          <w:ilvl w:val="1"/>
          <w:numId w:val="30"/>
        </w:numPr>
        <w:spacing w:line="276" w:lineRule="auto"/>
        <w:jc w:val="both"/>
        <w:rPr>
          <w:bCs/>
        </w:rPr>
      </w:pPr>
      <w:r>
        <w:rPr>
          <w:bCs/>
        </w:rPr>
        <w:t xml:space="preserve"> </w:t>
      </w:r>
      <w:r w:rsidR="00783234">
        <w:rPr>
          <w:bCs/>
        </w:rPr>
        <w:t xml:space="preserve">Pisma w formie pisemnej wnosi się za pośrednictwem operatora pocztowego, </w:t>
      </w:r>
      <w:r>
        <w:rPr>
          <w:bCs/>
        </w:rPr>
        <w:br/>
      </w:r>
      <w:r w:rsidR="00783234">
        <w:rPr>
          <w:bCs/>
        </w:rPr>
        <w:t>w rozumieniu ustawy z dnia 23 listopada 2012 r. Prawo pocztowe</w:t>
      </w:r>
      <w:r w:rsidR="00B53F5C">
        <w:rPr>
          <w:bCs/>
        </w:rPr>
        <w:t xml:space="preserve"> (</w:t>
      </w:r>
      <w:proofErr w:type="spellStart"/>
      <w:r w:rsidR="00B53F5C">
        <w:rPr>
          <w:bCs/>
        </w:rPr>
        <w:t>t.j</w:t>
      </w:r>
      <w:proofErr w:type="spellEnd"/>
      <w:r w:rsidR="00B53F5C">
        <w:rPr>
          <w:bCs/>
        </w:rPr>
        <w:t xml:space="preserve">. Dz. U. </w:t>
      </w:r>
      <w:r>
        <w:rPr>
          <w:bCs/>
        </w:rPr>
        <w:br/>
      </w:r>
      <w:r w:rsidR="00B53F5C">
        <w:rPr>
          <w:bCs/>
        </w:rPr>
        <w:t xml:space="preserve">z 2022 r., poz. 896 z </w:t>
      </w:r>
      <w:proofErr w:type="spellStart"/>
      <w:r w:rsidR="00B53F5C">
        <w:rPr>
          <w:bCs/>
        </w:rPr>
        <w:t>późn</w:t>
      </w:r>
      <w:proofErr w:type="spellEnd"/>
      <w:r w:rsidR="00B53F5C">
        <w:rPr>
          <w:bCs/>
        </w:rPr>
        <w:t>. zm.), osobiście, za pośrednictwem posłańca, a pisma w postaci elektronicznej wnosi się przy użyciu środków komunikacji elektronicznej.</w:t>
      </w:r>
    </w:p>
    <w:p w14:paraId="36C0D51E" w14:textId="4503F86F" w:rsidR="00B53F5C" w:rsidRDefault="00350492" w:rsidP="00A91F1D">
      <w:pPr>
        <w:pStyle w:val="Akapitzlist"/>
        <w:numPr>
          <w:ilvl w:val="1"/>
          <w:numId w:val="30"/>
        </w:numPr>
        <w:spacing w:line="276" w:lineRule="auto"/>
        <w:jc w:val="both"/>
        <w:rPr>
          <w:bCs/>
        </w:rPr>
      </w:pPr>
      <w:r>
        <w:rPr>
          <w:bCs/>
        </w:rPr>
        <w:lastRenderedPageBreak/>
        <w:t xml:space="preserve"> </w:t>
      </w:r>
      <w:r w:rsidR="00B53F5C">
        <w:rPr>
          <w:bCs/>
        </w:rPr>
        <w:t>Odwołanie przysługuje na:</w:t>
      </w:r>
    </w:p>
    <w:p w14:paraId="6D6B1ADE" w14:textId="6DD950F7" w:rsidR="00B53F5C" w:rsidRDefault="00B53F5C" w:rsidP="00B53F5C">
      <w:pPr>
        <w:pStyle w:val="Akapitzlist"/>
        <w:numPr>
          <w:ilvl w:val="0"/>
          <w:numId w:val="44"/>
        </w:numPr>
        <w:spacing w:line="276" w:lineRule="auto"/>
        <w:jc w:val="both"/>
        <w:rPr>
          <w:bCs/>
        </w:rPr>
      </w:pPr>
      <w:r>
        <w:rPr>
          <w:bCs/>
        </w:rPr>
        <w:t xml:space="preserve">Niezgodną z przepisami ustawy </w:t>
      </w:r>
      <w:proofErr w:type="spellStart"/>
      <w:r>
        <w:rPr>
          <w:bCs/>
        </w:rPr>
        <w:t>Pzp</w:t>
      </w:r>
      <w:proofErr w:type="spellEnd"/>
      <w:r>
        <w:rPr>
          <w:bCs/>
        </w:rPr>
        <w:t xml:space="preserve"> czynność Zamawiającego, podjętą </w:t>
      </w:r>
      <w:r w:rsidR="00350492">
        <w:rPr>
          <w:bCs/>
        </w:rPr>
        <w:br/>
      </w:r>
      <w:r>
        <w:rPr>
          <w:bCs/>
        </w:rPr>
        <w:t>w postępowaniu o udzielenie zamówienia, w tym na projektowane postanowienie umowy;</w:t>
      </w:r>
    </w:p>
    <w:p w14:paraId="239FF7F2" w14:textId="42797F72" w:rsidR="00B53F5C" w:rsidRDefault="00B53F5C" w:rsidP="00B53F5C">
      <w:pPr>
        <w:pStyle w:val="Akapitzlist"/>
        <w:numPr>
          <w:ilvl w:val="0"/>
          <w:numId w:val="44"/>
        </w:numPr>
        <w:spacing w:line="276" w:lineRule="auto"/>
        <w:jc w:val="both"/>
        <w:rPr>
          <w:bCs/>
        </w:rPr>
      </w:pPr>
      <w:r>
        <w:rPr>
          <w:bCs/>
        </w:rPr>
        <w:t xml:space="preserve">Zaniechanie czynności w postępowaniu o udzielenie zamówienia, do której Zamawiający był obowiązany na podstawie ustawy </w:t>
      </w:r>
      <w:proofErr w:type="spellStart"/>
      <w:r>
        <w:rPr>
          <w:bCs/>
        </w:rPr>
        <w:t>Pzp</w:t>
      </w:r>
      <w:proofErr w:type="spellEnd"/>
      <w:r>
        <w:rPr>
          <w:bCs/>
        </w:rPr>
        <w:t>;</w:t>
      </w:r>
    </w:p>
    <w:p w14:paraId="4A1B200A" w14:textId="0ED53266" w:rsidR="00B53F5C" w:rsidRDefault="00CB7579" w:rsidP="00B53F5C">
      <w:pPr>
        <w:pStyle w:val="Akapitzlist"/>
        <w:numPr>
          <w:ilvl w:val="0"/>
          <w:numId w:val="44"/>
        </w:numPr>
        <w:spacing w:line="276" w:lineRule="auto"/>
        <w:jc w:val="both"/>
        <w:rPr>
          <w:bCs/>
        </w:rPr>
      </w:pPr>
      <w:r>
        <w:rPr>
          <w:bCs/>
        </w:rPr>
        <w:t xml:space="preserve">Zaniechanie przeprowadzenia postepowania o udzielenie zamówienia lub zorganizowania konkursu na podstawie ustawy </w:t>
      </w:r>
      <w:proofErr w:type="spellStart"/>
      <w:r>
        <w:rPr>
          <w:bCs/>
        </w:rPr>
        <w:t>Pzp</w:t>
      </w:r>
      <w:proofErr w:type="spellEnd"/>
      <w:r>
        <w:rPr>
          <w:bCs/>
        </w:rPr>
        <w:t>, mimo że Zamawiający był do tego obowiązany.</w:t>
      </w:r>
    </w:p>
    <w:p w14:paraId="25B83F7A" w14:textId="445E98F5" w:rsidR="00B53F5C" w:rsidRDefault="00350492" w:rsidP="00A91F1D">
      <w:pPr>
        <w:pStyle w:val="Akapitzlist"/>
        <w:numPr>
          <w:ilvl w:val="1"/>
          <w:numId w:val="30"/>
        </w:numPr>
        <w:spacing w:line="276" w:lineRule="auto"/>
        <w:jc w:val="both"/>
        <w:rPr>
          <w:bCs/>
        </w:rPr>
      </w:pPr>
      <w:r>
        <w:rPr>
          <w:bCs/>
        </w:rPr>
        <w:t xml:space="preserve"> </w:t>
      </w:r>
      <w:r w:rsidR="00CB7579">
        <w:rPr>
          <w:bCs/>
        </w:rPr>
        <w:t>Procedura wniesienia odwołania:</w:t>
      </w:r>
    </w:p>
    <w:p w14:paraId="11D14D6A" w14:textId="41783B28" w:rsidR="00CB7579" w:rsidRDefault="00CB7579" w:rsidP="00CB7579">
      <w:pPr>
        <w:pStyle w:val="Akapitzlist"/>
        <w:numPr>
          <w:ilvl w:val="0"/>
          <w:numId w:val="45"/>
        </w:numPr>
        <w:spacing w:line="276" w:lineRule="auto"/>
        <w:jc w:val="both"/>
        <w:rPr>
          <w:bCs/>
        </w:rPr>
      </w:pPr>
      <w:r>
        <w:rPr>
          <w:bCs/>
        </w:rPr>
        <w:t>Odwołanie wnosi się Prezesa Izby;</w:t>
      </w:r>
    </w:p>
    <w:p w14:paraId="3C824174" w14:textId="7FFA43CB" w:rsidR="00CB7579" w:rsidRDefault="00CB7579" w:rsidP="00CB7579">
      <w:pPr>
        <w:pStyle w:val="Akapitzlist"/>
        <w:numPr>
          <w:ilvl w:val="0"/>
          <w:numId w:val="45"/>
        </w:numPr>
        <w:spacing w:line="276" w:lineRule="auto"/>
        <w:jc w:val="both"/>
        <w:rPr>
          <w:bCs/>
        </w:rPr>
      </w:pPr>
      <w:r>
        <w:rPr>
          <w:bCs/>
        </w:rPr>
        <w:t>Odwołujący przekazuje Zamawiającemu odwołania wniesione w formie elektronicznej albo w postaci elektronicznej albo kopię tego odwołania, jeżeli zostało ono wniesione w formie pisemnej, przed upływem terminu do wniesienia odwołania w taki sposób, aby mógł on zapoznać się z jego treścią przed upływem tego terminu;</w:t>
      </w:r>
    </w:p>
    <w:p w14:paraId="3F07CAAB" w14:textId="069BB5CF" w:rsidR="00CB7579" w:rsidRDefault="00CB7579" w:rsidP="00CB7579">
      <w:pPr>
        <w:pStyle w:val="Akapitzlist"/>
        <w:numPr>
          <w:ilvl w:val="0"/>
          <w:numId w:val="45"/>
        </w:numPr>
        <w:spacing w:line="276" w:lineRule="auto"/>
        <w:jc w:val="both"/>
        <w:rPr>
          <w:bCs/>
        </w:rPr>
      </w:pPr>
      <w:r>
        <w:rPr>
          <w:bCs/>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r w:rsidR="00B26D0E">
        <w:rPr>
          <w:bCs/>
        </w:rPr>
        <w:t>.</w:t>
      </w:r>
    </w:p>
    <w:p w14:paraId="2F2377C9" w14:textId="28F729D1" w:rsidR="00CB7579" w:rsidRDefault="00B26D0E" w:rsidP="00A91F1D">
      <w:pPr>
        <w:pStyle w:val="Akapitzlist"/>
        <w:numPr>
          <w:ilvl w:val="1"/>
          <w:numId w:val="30"/>
        </w:numPr>
        <w:spacing w:line="276" w:lineRule="auto"/>
        <w:jc w:val="both"/>
        <w:rPr>
          <w:bCs/>
        </w:rPr>
      </w:pPr>
      <w:r>
        <w:rPr>
          <w:bCs/>
        </w:rPr>
        <w:t>Odwołanie wnosi się w terminie:</w:t>
      </w:r>
    </w:p>
    <w:p w14:paraId="2D0BF98A" w14:textId="06B092DB" w:rsidR="00B26D0E" w:rsidRDefault="00B26D0E" w:rsidP="00B26D0E">
      <w:pPr>
        <w:pStyle w:val="Akapitzlist"/>
        <w:numPr>
          <w:ilvl w:val="0"/>
          <w:numId w:val="46"/>
        </w:numPr>
        <w:spacing w:line="276" w:lineRule="auto"/>
        <w:jc w:val="both"/>
        <w:rPr>
          <w:bCs/>
        </w:rPr>
      </w:pPr>
      <w:r>
        <w:rPr>
          <w:bCs/>
        </w:rPr>
        <w:t>5 dni od dnia przekazania informacji o czynności Zamawiającego stanowiącej podstawę jego wniesienia, jeżeli informacja została przekazania przy użyciu środków komunikacji elektronicznej;</w:t>
      </w:r>
    </w:p>
    <w:p w14:paraId="3EFE976D" w14:textId="7CCC974F" w:rsidR="00B26D0E" w:rsidRDefault="00B26D0E" w:rsidP="00B26D0E">
      <w:pPr>
        <w:pStyle w:val="Akapitzlist"/>
        <w:numPr>
          <w:ilvl w:val="0"/>
          <w:numId w:val="46"/>
        </w:numPr>
        <w:spacing w:line="276" w:lineRule="auto"/>
        <w:jc w:val="both"/>
        <w:rPr>
          <w:bCs/>
        </w:rPr>
      </w:pPr>
      <w:r>
        <w:rPr>
          <w:bCs/>
        </w:rPr>
        <w:t xml:space="preserve">10 dni od dnia przekazania informacji o czynności Zamawiającego stanowiącej podstawę jego wniesienia, jeżeli informacja została przekazana w sposób inny niż określony </w:t>
      </w:r>
      <w:proofErr w:type="spellStart"/>
      <w:r>
        <w:rPr>
          <w:bCs/>
        </w:rPr>
        <w:t>ppkt</w:t>
      </w:r>
      <w:proofErr w:type="spellEnd"/>
      <w:r>
        <w:rPr>
          <w:bCs/>
        </w:rPr>
        <w:t xml:space="preserve"> 1.</w:t>
      </w:r>
    </w:p>
    <w:p w14:paraId="22913226" w14:textId="3898A868" w:rsidR="00B26D0E" w:rsidRDefault="00B26D0E" w:rsidP="00A91F1D">
      <w:pPr>
        <w:pStyle w:val="Akapitzlist"/>
        <w:numPr>
          <w:ilvl w:val="1"/>
          <w:numId w:val="30"/>
        </w:numPr>
        <w:spacing w:line="276" w:lineRule="auto"/>
        <w:jc w:val="both"/>
        <w:rPr>
          <w:bCs/>
        </w:rPr>
      </w:pPr>
      <w:r>
        <w:rPr>
          <w:bCs/>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53817B5E" w14:textId="612412A1" w:rsidR="00B26D0E" w:rsidRDefault="00B26D0E" w:rsidP="00A91F1D">
      <w:pPr>
        <w:pStyle w:val="Akapitzlist"/>
        <w:numPr>
          <w:ilvl w:val="1"/>
          <w:numId w:val="30"/>
        </w:numPr>
        <w:spacing w:line="276" w:lineRule="auto"/>
        <w:jc w:val="both"/>
        <w:rPr>
          <w:bCs/>
        </w:rPr>
      </w:pPr>
      <w:r>
        <w:rPr>
          <w:bCs/>
        </w:rPr>
        <w:t>Odwołanie w przypadku innych niż określone w pkt 22.9 i 22.10 SWZ wnosi się w terminie 5 dni od dnia</w:t>
      </w:r>
      <w:r w:rsidR="008571DF">
        <w:rPr>
          <w:bCs/>
        </w:rPr>
        <w:t>, w którym powzięto lub przy zachowaniu należytej staranności można było powziąć wiadomość o okolicznościach stanowiących podstawę jego wniesienia.</w:t>
      </w:r>
    </w:p>
    <w:p w14:paraId="019ACAFB" w14:textId="2B5B4EDD" w:rsidR="008571DF" w:rsidRDefault="008571DF" w:rsidP="00A91F1D">
      <w:pPr>
        <w:pStyle w:val="Akapitzlist"/>
        <w:numPr>
          <w:ilvl w:val="1"/>
          <w:numId w:val="30"/>
        </w:numPr>
        <w:spacing w:line="276" w:lineRule="auto"/>
        <w:jc w:val="both"/>
        <w:rPr>
          <w:bCs/>
        </w:rPr>
      </w:pPr>
      <w:r>
        <w:rPr>
          <w:bCs/>
        </w:rPr>
        <w:t>Jeżeli Zamawiający mimo takiego obowiązku nie przesłał Wykonawcy zawiadomienia o wyborze najkorzystniejszej oferty odwołanie wnosi się nie później niż w terminie:</w:t>
      </w:r>
    </w:p>
    <w:p w14:paraId="68ED4F3F" w14:textId="1BB68896" w:rsidR="008571DF" w:rsidRDefault="008571DF" w:rsidP="008571DF">
      <w:pPr>
        <w:pStyle w:val="Akapitzlist"/>
        <w:numPr>
          <w:ilvl w:val="0"/>
          <w:numId w:val="47"/>
        </w:numPr>
        <w:spacing w:line="276" w:lineRule="auto"/>
        <w:jc w:val="both"/>
        <w:rPr>
          <w:bCs/>
        </w:rPr>
      </w:pPr>
      <w:r>
        <w:rPr>
          <w:bCs/>
        </w:rPr>
        <w:t>15 dni od dnia zamieszczenia w Biuletynie Zamówień publicznych ogłoszenia o wyniku postępowania;</w:t>
      </w:r>
    </w:p>
    <w:p w14:paraId="44A2AC99" w14:textId="38EE227F" w:rsidR="008571DF" w:rsidRDefault="008571DF" w:rsidP="008571DF">
      <w:pPr>
        <w:pStyle w:val="Akapitzlist"/>
        <w:numPr>
          <w:ilvl w:val="0"/>
          <w:numId w:val="47"/>
        </w:numPr>
        <w:spacing w:line="276" w:lineRule="auto"/>
        <w:jc w:val="both"/>
        <w:rPr>
          <w:bCs/>
        </w:rPr>
      </w:pPr>
      <w:r>
        <w:rPr>
          <w:bCs/>
        </w:rPr>
        <w:t xml:space="preserve">Miesiąca od dnia zawarcia umowy, jeżeli Zamawiający nie zamieścił </w:t>
      </w:r>
      <w:r w:rsidR="00350492">
        <w:rPr>
          <w:bCs/>
        </w:rPr>
        <w:br/>
      </w:r>
      <w:r>
        <w:rPr>
          <w:bCs/>
        </w:rPr>
        <w:t>w Biuletynie Zamówień Publicznych ogłoszenia o wyniku postępowania.</w:t>
      </w:r>
    </w:p>
    <w:p w14:paraId="02E4F8F7" w14:textId="057916B2" w:rsidR="008571DF" w:rsidRDefault="008571DF" w:rsidP="00A91F1D">
      <w:pPr>
        <w:pStyle w:val="Akapitzlist"/>
        <w:numPr>
          <w:ilvl w:val="1"/>
          <w:numId w:val="30"/>
        </w:numPr>
        <w:spacing w:line="276" w:lineRule="auto"/>
        <w:jc w:val="both"/>
        <w:rPr>
          <w:bCs/>
        </w:rPr>
      </w:pPr>
      <w:r>
        <w:rPr>
          <w:bCs/>
        </w:rPr>
        <w:lastRenderedPageBreak/>
        <w:t xml:space="preserve">Na orzeczenie Izby oraz postanowienie Prezesa Izby, o którym mowa w art. 519 ust. 1ustawy </w:t>
      </w:r>
      <w:proofErr w:type="spellStart"/>
      <w:r>
        <w:rPr>
          <w:bCs/>
        </w:rPr>
        <w:t>Pzp</w:t>
      </w:r>
      <w:proofErr w:type="spellEnd"/>
      <w:r>
        <w:rPr>
          <w:bCs/>
        </w:rPr>
        <w:t>, stronom oraz uczestnikom postępowania odwoławczego przysługuje skarga do sądu.</w:t>
      </w:r>
    </w:p>
    <w:p w14:paraId="11686AE1" w14:textId="6C2B5D90" w:rsidR="008571DF" w:rsidRDefault="008571DF" w:rsidP="00A91F1D">
      <w:pPr>
        <w:pStyle w:val="Akapitzlist"/>
        <w:numPr>
          <w:ilvl w:val="1"/>
          <w:numId w:val="30"/>
        </w:numPr>
        <w:spacing w:line="276" w:lineRule="auto"/>
        <w:jc w:val="both"/>
        <w:rPr>
          <w:bCs/>
        </w:rPr>
      </w:pPr>
      <w:r>
        <w:rPr>
          <w:bCs/>
        </w:rPr>
        <w:t>Skargę wnosi się do Sądu Okręgowego w Warszawie – sądu zamówień publicznych.</w:t>
      </w:r>
    </w:p>
    <w:p w14:paraId="56B1490F" w14:textId="0D9C6166" w:rsidR="008571DF" w:rsidRDefault="008571DF" w:rsidP="00A91F1D">
      <w:pPr>
        <w:pStyle w:val="Akapitzlist"/>
        <w:numPr>
          <w:ilvl w:val="1"/>
          <w:numId w:val="30"/>
        </w:numPr>
        <w:spacing w:line="276" w:lineRule="auto"/>
        <w:jc w:val="both"/>
        <w:rPr>
          <w:bCs/>
        </w:rPr>
      </w:pPr>
      <w:r>
        <w:rPr>
          <w:bCs/>
        </w:rPr>
        <w:t xml:space="preserve">Skargę wnosi się za pośrednictwem Prezesa Izby, w terminie 14 dni od dnia doręczenia orzeczenia Izby lub postanowienia Prezesa Izby, o którym mowa </w:t>
      </w:r>
      <w:r w:rsidR="00350492">
        <w:rPr>
          <w:bCs/>
        </w:rPr>
        <w:br/>
      </w:r>
      <w:r>
        <w:rPr>
          <w:bCs/>
        </w:rPr>
        <w:t xml:space="preserve">w art. 519 ust. 1 ustawy </w:t>
      </w:r>
      <w:proofErr w:type="spellStart"/>
      <w:r>
        <w:rPr>
          <w:bCs/>
        </w:rPr>
        <w:t>Pzp</w:t>
      </w:r>
      <w:proofErr w:type="spellEnd"/>
      <w:r>
        <w:rPr>
          <w:bCs/>
        </w:rPr>
        <w:t>, przesyłając jednocześnie jej odpis przeciwnikowi skargi. Złożenie skargi w placówce pocztowej</w:t>
      </w:r>
      <w:r w:rsidR="00C16782">
        <w:rPr>
          <w:bCs/>
        </w:rPr>
        <w:t xml:space="preserve"> operatora wyznaczonego </w:t>
      </w:r>
      <w:r w:rsidR="00350492">
        <w:rPr>
          <w:bCs/>
        </w:rPr>
        <w:br/>
      </w:r>
      <w:r w:rsidR="00C16782">
        <w:rPr>
          <w:bCs/>
        </w:rPr>
        <w:t>w rozumieniu ustawy z dnia 23 listopada 2012 roku – Prawo pocztowe (</w:t>
      </w:r>
      <w:proofErr w:type="spellStart"/>
      <w:r w:rsidR="00C16782">
        <w:rPr>
          <w:bCs/>
        </w:rPr>
        <w:t>t.j</w:t>
      </w:r>
      <w:proofErr w:type="spellEnd"/>
      <w:r w:rsidR="00C16782">
        <w:rPr>
          <w:bCs/>
        </w:rPr>
        <w:t xml:space="preserve">. Dz. U. z 2012 r., poz. 896 z </w:t>
      </w:r>
      <w:proofErr w:type="spellStart"/>
      <w:r w:rsidR="00C16782">
        <w:rPr>
          <w:bCs/>
        </w:rPr>
        <w:t>późn</w:t>
      </w:r>
      <w:proofErr w:type="spellEnd"/>
      <w:r w:rsidR="00C16782">
        <w:rPr>
          <w:bCs/>
        </w:rPr>
        <w:t>. zm.) jest równoznaczne z jej wniesieniem.</w:t>
      </w:r>
    </w:p>
    <w:p w14:paraId="48EE2B37" w14:textId="256C44B3" w:rsidR="00C16782" w:rsidRDefault="00C16782" w:rsidP="00A91F1D">
      <w:pPr>
        <w:pStyle w:val="Akapitzlist"/>
        <w:numPr>
          <w:ilvl w:val="1"/>
          <w:numId w:val="30"/>
        </w:numPr>
        <w:spacing w:line="276" w:lineRule="auto"/>
        <w:jc w:val="both"/>
        <w:rPr>
          <w:bCs/>
        </w:rPr>
      </w:pPr>
      <w:r>
        <w:rPr>
          <w:bCs/>
        </w:rPr>
        <w:t>Informacje dotyczące środków ochrony prawnej znajdują się dziale IX „Środki ochrony prawnej” (od art. 505 do art. 590) Prawa zamówień publicznych.</w:t>
      </w:r>
    </w:p>
    <w:p w14:paraId="45945E3E" w14:textId="77777777" w:rsidR="00C16782" w:rsidRPr="00F37029" w:rsidRDefault="00C16782" w:rsidP="00C16782">
      <w:pPr>
        <w:pStyle w:val="Akapitzlist"/>
        <w:spacing w:line="276" w:lineRule="auto"/>
        <w:ind w:left="1260"/>
        <w:jc w:val="both"/>
        <w:rPr>
          <w:bCs/>
        </w:rPr>
      </w:pPr>
    </w:p>
    <w:p w14:paraId="4BCBD067" w14:textId="57335368" w:rsidR="00867797" w:rsidRDefault="00867797" w:rsidP="00E32834">
      <w:pPr>
        <w:pStyle w:val="Akapitzlist"/>
        <w:numPr>
          <w:ilvl w:val="0"/>
          <w:numId w:val="30"/>
        </w:numPr>
        <w:spacing w:line="276" w:lineRule="auto"/>
        <w:jc w:val="both"/>
        <w:rPr>
          <w:b/>
        </w:rPr>
      </w:pPr>
      <w:r w:rsidRPr="00867797">
        <w:rPr>
          <w:b/>
        </w:rPr>
        <w:t>KLAUZULA INFORMACYJNA DOTYCZĄCA PRZETWARZANIA DANYCH OSOBOWYCH</w:t>
      </w:r>
    </w:p>
    <w:p w14:paraId="6AF8BAD3" w14:textId="77777777" w:rsidR="002722E0" w:rsidRPr="006E3808" w:rsidRDefault="002722E0" w:rsidP="002722E0">
      <w:pPr>
        <w:pStyle w:val="Tekstpodstawowy"/>
        <w:rPr>
          <w:sz w:val="18"/>
          <w:szCs w:val="18"/>
        </w:rPr>
      </w:pPr>
      <w:r w:rsidRPr="006E3808">
        <w:rPr>
          <w:sz w:val="18"/>
          <w:szCs w:val="18"/>
        </w:rPr>
        <w:t>Zgodnie z art. 13 ust. 1 i 2,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informujemy:</w:t>
      </w:r>
    </w:p>
    <w:p w14:paraId="63242E75" w14:textId="77777777" w:rsidR="002722E0" w:rsidRPr="006E3808" w:rsidRDefault="002722E0" w:rsidP="002722E0">
      <w:pPr>
        <w:pStyle w:val="Tekstpodstawowy"/>
        <w:numPr>
          <w:ilvl w:val="0"/>
          <w:numId w:val="24"/>
        </w:numPr>
        <w:spacing w:after="140" w:line="276" w:lineRule="auto"/>
        <w:rPr>
          <w:b/>
          <w:bCs/>
          <w:sz w:val="18"/>
          <w:szCs w:val="18"/>
        </w:rPr>
      </w:pPr>
      <w:r w:rsidRPr="006E3808">
        <w:rPr>
          <w:b/>
          <w:bCs/>
          <w:sz w:val="18"/>
          <w:szCs w:val="18"/>
        </w:rPr>
        <w:t xml:space="preserve">Administrator Danych </w:t>
      </w:r>
    </w:p>
    <w:p w14:paraId="7E171771" w14:textId="77777777" w:rsidR="002722E0" w:rsidRPr="00E1415E" w:rsidRDefault="002722E0" w:rsidP="002722E0">
      <w:pPr>
        <w:pStyle w:val="Tekstpodstawowy"/>
        <w:overflowPunct w:val="0"/>
        <w:autoSpaceDE w:val="0"/>
        <w:autoSpaceDN w:val="0"/>
        <w:adjustRightInd w:val="0"/>
        <w:textAlignment w:val="baseline"/>
        <w:rPr>
          <w:b/>
          <w:i/>
          <w:sz w:val="18"/>
          <w:szCs w:val="18"/>
        </w:rPr>
      </w:pPr>
      <w:r w:rsidRPr="00E1415E">
        <w:rPr>
          <w:sz w:val="18"/>
          <w:szCs w:val="18"/>
        </w:rPr>
        <w:t xml:space="preserve">Administratorem danych osobowych przetwarzanych w Urzędzie Gminy Dąbrowice jest Wójt Gminy Dąbrowice, działający w imieniu Gminy Dąbrowice, ul. Nowy Rynek 17, 99-352 Dąbrowice, </w:t>
      </w:r>
      <w:hyperlink r:id="rId22" w:history="1">
        <w:r w:rsidRPr="00E1415E">
          <w:rPr>
            <w:rStyle w:val="Hipercze"/>
            <w:sz w:val="18"/>
            <w:szCs w:val="18"/>
          </w:rPr>
          <w:t>sekretariat@dabrowice.p</w:t>
        </w:r>
      </w:hyperlink>
      <w:r w:rsidRPr="00E1415E">
        <w:rPr>
          <w:sz w:val="18"/>
          <w:szCs w:val="18"/>
        </w:rPr>
        <w:t>l.</w:t>
      </w:r>
    </w:p>
    <w:p w14:paraId="56EB3B31" w14:textId="77777777" w:rsidR="002722E0" w:rsidRPr="006E3808" w:rsidRDefault="002722E0" w:rsidP="002722E0">
      <w:pPr>
        <w:widowControl w:val="0"/>
        <w:tabs>
          <w:tab w:val="left" w:pos="-142"/>
          <w:tab w:val="left" w:pos="0"/>
        </w:tabs>
        <w:autoSpaceDN w:val="0"/>
        <w:jc w:val="both"/>
        <w:rPr>
          <w:color w:val="000000"/>
          <w:sz w:val="18"/>
          <w:szCs w:val="18"/>
        </w:rPr>
      </w:pPr>
    </w:p>
    <w:p w14:paraId="194AAB6F" w14:textId="77777777" w:rsidR="002722E0" w:rsidRPr="006E3808" w:rsidRDefault="002722E0" w:rsidP="002722E0">
      <w:pPr>
        <w:pStyle w:val="Tekstpodstawowy"/>
        <w:numPr>
          <w:ilvl w:val="0"/>
          <w:numId w:val="24"/>
        </w:numPr>
        <w:spacing w:after="140" w:line="276" w:lineRule="auto"/>
        <w:rPr>
          <w:b/>
          <w:bCs/>
          <w:sz w:val="18"/>
          <w:szCs w:val="18"/>
        </w:rPr>
      </w:pPr>
      <w:r w:rsidRPr="006E3808">
        <w:rPr>
          <w:b/>
          <w:bCs/>
          <w:sz w:val="18"/>
          <w:szCs w:val="18"/>
        </w:rPr>
        <w:t xml:space="preserve">Inspektor Ochrony Danych </w:t>
      </w:r>
    </w:p>
    <w:p w14:paraId="609F72A0" w14:textId="77777777" w:rsidR="002722E0" w:rsidRPr="006E3808" w:rsidRDefault="002722E0" w:rsidP="002722E0">
      <w:pPr>
        <w:pStyle w:val="Tekstpodstawowy"/>
        <w:rPr>
          <w:sz w:val="18"/>
          <w:szCs w:val="18"/>
        </w:rPr>
      </w:pPr>
      <w:r w:rsidRPr="006E3808">
        <w:rPr>
          <w:sz w:val="18"/>
          <w:szCs w:val="18"/>
        </w:rPr>
        <w:t xml:space="preserve">Jeśli ma Pani/Pan pytania dotyczące sposobu i zakresu przetwarzania Pani/Pana danych osobowych, a także przysługujących Pani/Panu uprawnień, może się Pani/Pan skontaktować z Inspektorem Ochrony Danych Osobowych, email : </w:t>
      </w:r>
      <w:r>
        <w:rPr>
          <w:sz w:val="18"/>
          <w:szCs w:val="18"/>
        </w:rPr>
        <w:t>grzegorz.szajerka@gptogatus.pl.</w:t>
      </w:r>
    </w:p>
    <w:p w14:paraId="5FFD51E5" w14:textId="77777777" w:rsidR="002722E0" w:rsidRPr="006E3808" w:rsidRDefault="002722E0" w:rsidP="002722E0">
      <w:pPr>
        <w:pStyle w:val="Tekstpodstawowy"/>
        <w:numPr>
          <w:ilvl w:val="0"/>
          <w:numId w:val="24"/>
        </w:numPr>
        <w:spacing w:after="140" w:line="276" w:lineRule="auto"/>
        <w:rPr>
          <w:b/>
          <w:bCs/>
          <w:sz w:val="18"/>
          <w:szCs w:val="18"/>
        </w:rPr>
      </w:pPr>
      <w:r w:rsidRPr="006E3808">
        <w:rPr>
          <w:b/>
          <w:bCs/>
          <w:sz w:val="18"/>
          <w:szCs w:val="18"/>
        </w:rPr>
        <w:t xml:space="preserve">Podstawa Prawna Przetwarzania i cel przetwarzania </w:t>
      </w:r>
    </w:p>
    <w:p w14:paraId="143B9C01" w14:textId="77777777" w:rsidR="002722E0" w:rsidRPr="006E3808" w:rsidRDefault="002722E0" w:rsidP="002722E0">
      <w:pPr>
        <w:pStyle w:val="Tekstpodstawowy"/>
        <w:rPr>
          <w:rFonts w:eastAsia="Calibri"/>
          <w:sz w:val="18"/>
          <w:szCs w:val="18"/>
          <w:lang w:eastAsia="ar-SA"/>
        </w:rPr>
      </w:pPr>
      <w:r w:rsidRPr="006E3808">
        <w:rPr>
          <w:sz w:val="18"/>
          <w:szCs w:val="18"/>
        </w:rPr>
        <w:t>Dane osobowe przetwarzane są na</w:t>
      </w:r>
      <w:r w:rsidRPr="006E3808">
        <w:rPr>
          <w:color w:val="000000"/>
          <w:sz w:val="18"/>
          <w:szCs w:val="18"/>
        </w:rPr>
        <w:t xml:space="preserve"> podstawie art. 6 ust. 1 lit. c RODO w celu związanym z postępowaniami o udzielenie zamówienia publicznego w trybie zamówień publicznych przeprowadzanych przez Zamawiającego (Gminę </w:t>
      </w:r>
      <w:r>
        <w:rPr>
          <w:color w:val="000000"/>
          <w:sz w:val="18"/>
          <w:szCs w:val="18"/>
        </w:rPr>
        <w:t>Dąbrowice</w:t>
      </w:r>
      <w:r w:rsidRPr="006E3808">
        <w:rPr>
          <w:color w:val="000000"/>
          <w:sz w:val="18"/>
          <w:szCs w:val="18"/>
        </w:rPr>
        <w:t>)</w:t>
      </w:r>
      <w:r>
        <w:rPr>
          <w:color w:val="000000"/>
          <w:sz w:val="18"/>
          <w:szCs w:val="18"/>
        </w:rPr>
        <w:t xml:space="preserve"> oraz art.6 ust.1 lit. c RODO gdy</w:t>
      </w:r>
      <w:r w:rsidRPr="00197619">
        <w:rPr>
          <w:color w:val="000000"/>
          <w:sz w:val="18"/>
          <w:szCs w:val="18"/>
        </w:rPr>
        <w:t xml:space="preserve"> </w:t>
      </w:r>
      <w:r w:rsidRPr="00197619">
        <w:rPr>
          <w:color w:val="121416"/>
          <w:sz w:val="18"/>
          <w:szCs w:val="18"/>
          <w:shd w:val="clear" w:color="auto" w:fill="FFFFFF"/>
        </w:rPr>
        <w:t>przetwarzanie jest niezbędne do wykonania umowy, której stroną jest osoba, której dane dotyczą, lub do podjęcia działań na żądanie osoby, której dane dotyczą, przed zawarciem umowy.</w:t>
      </w:r>
    </w:p>
    <w:p w14:paraId="4DDC95B9" w14:textId="77777777" w:rsidR="002722E0" w:rsidRPr="006E3808" w:rsidRDefault="002722E0" w:rsidP="002722E0">
      <w:pPr>
        <w:pStyle w:val="Tekstpodstawowy"/>
        <w:numPr>
          <w:ilvl w:val="0"/>
          <w:numId w:val="24"/>
        </w:numPr>
        <w:spacing w:after="140" w:line="276" w:lineRule="auto"/>
        <w:rPr>
          <w:b/>
          <w:bCs/>
          <w:sz w:val="18"/>
          <w:szCs w:val="18"/>
        </w:rPr>
      </w:pPr>
      <w:r w:rsidRPr="006E3808">
        <w:rPr>
          <w:b/>
          <w:bCs/>
          <w:sz w:val="18"/>
          <w:szCs w:val="18"/>
        </w:rPr>
        <w:t xml:space="preserve">Odbiorcy danych </w:t>
      </w:r>
    </w:p>
    <w:p w14:paraId="2268BF5D" w14:textId="77777777" w:rsidR="002722E0" w:rsidRPr="006E3808" w:rsidRDefault="002722E0" w:rsidP="002722E0">
      <w:pPr>
        <w:pStyle w:val="NormalnyWeb"/>
        <w:spacing w:before="105" w:after="105"/>
        <w:jc w:val="both"/>
        <w:rPr>
          <w:sz w:val="18"/>
          <w:szCs w:val="18"/>
        </w:rPr>
      </w:pPr>
      <w:r w:rsidRPr="006E3808">
        <w:rPr>
          <w:sz w:val="18"/>
          <w:szCs w:val="18"/>
        </w:rPr>
        <w:t>Dostęp do Pani/Pana danych osobowych mogą mieć:</w:t>
      </w:r>
    </w:p>
    <w:p w14:paraId="27820E81" w14:textId="77777777" w:rsidR="002722E0" w:rsidRPr="006E3808" w:rsidRDefault="002722E0" w:rsidP="002722E0">
      <w:pPr>
        <w:pStyle w:val="NormalnyWeb"/>
        <w:spacing w:before="105" w:after="105"/>
        <w:ind w:left="720"/>
        <w:jc w:val="both"/>
        <w:rPr>
          <w:sz w:val="18"/>
          <w:szCs w:val="18"/>
        </w:rPr>
      </w:pPr>
      <w:r w:rsidRPr="006E3808">
        <w:rPr>
          <w:sz w:val="18"/>
          <w:szCs w:val="18"/>
        </w:rPr>
        <w:t xml:space="preserve">1)      upoważnieni pracownicy Urzędu </w:t>
      </w:r>
      <w:r>
        <w:rPr>
          <w:sz w:val="18"/>
          <w:szCs w:val="18"/>
        </w:rPr>
        <w:t>Gminy Dąbrowice</w:t>
      </w:r>
      <w:r w:rsidRPr="006E3808">
        <w:rPr>
          <w:sz w:val="18"/>
          <w:szCs w:val="18"/>
        </w:rPr>
        <w:t>,</w:t>
      </w:r>
    </w:p>
    <w:p w14:paraId="43733BC9" w14:textId="77777777" w:rsidR="002722E0" w:rsidRPr="006E3808" w:rsidRDefault="002722E0" w:rsidP="002722E0">
      <w:pPr>
        <w:pStyle w:val="NormalnyWeb"/>
        <w:spacing w:before="105" w:after="105"/>
        <w:ind w:left="720"/>
        <w:jc w:val="both"/>
        <w:rPr>
          <w:sz w:val="18"/>
          <w:szCs w:val="18"/>
        </w:rPr>
      </w:pPr>
      <w:r w:rsidRPr="006E3808">
        <w:rPr>
          <w:sz w:val="18"/>
          <w:szCs w:val="18"/>
        </w:rPr>
        <w:t xml:space="preserve">2)      usługodawcy, którym w drodze umowy powierzono przetwarzanie danych na potrzeby realizacji usług świadczonych dla Gminy </w:t>
      </w:r>
      <w:r>
        <w:rPr>
          <w:sz w:val="18"/>
          <w:szCs w:val="18"/>
        </w:rPr>
        <w:t>Dąbrowice</w:t>
      </w:r>
      <w:r w:rsidRPr="006E3808">
        <w:rPr>
          <w:sz w:val="18"/>
          <w:szCs w:val="18"/>
        </w:rPr>
        <w:t>,</w:t>
      </w:r>
    </w:p>
    <w:p w14:paraId="36C96E74" w14:textId="5C15CF02" w:rsidR="002722E0" w:rsidRPr="006E3808" w:rsidRDefault="002722E0" w:rsidP="002722E0">
      <w:pPr>
        <w:pStyle w:val="NormalnyWeb"/>
        <w:spacing w:before="105" w:after="105"/>
        <w:ind w:left="720"/>
        <w:jc w:val="both"/>
        <w:rPr>
          <w:sz w:val="18"/>
          <w:szCs w:val="18"/>
        </w:rPr>
      </w:pPr>
      <w:r w:rsidRPr="006E3808">
        <w:rPr>
          <w:sz w:val="18"/>
          <w:szCs w:val="18"/>
        </w:rPr>
        <w:t xml:space="preserve">3)     osoby, podmioty, </w:t>
      </w:r>
      <w:r w:rsidRPr="006E3808">
        <w:rPr>
          <w:color w:val="000000"/>
          <w:sz w:val="18"/>
          <w:szCs w:val="18"/>
        </w:rPr>
        <w:t>którym udostępniona zostanie dokumen</w:t>
      </w:r>
      <w:r w:rsidRPr="006E3808">
        <w:rPr>
          <w:color w:val="000000"/>
          <w:sz w:val="18"/>
          <w:szCs w:val="18"/>
        </w:rPr>
        <w:softHyphen/>
        <w:t xml:space="preserve">tacja postępowania w oparciu o </w:t>
      </w:r>
      <w:r w:rsidRPr="000611E0">
        <w:rPr>
          <w:color w:val="000000"/>
          <w:sz w:val="18"/>
          <w:szCs w:val="18"/>
        </w:rPr>
        <w:t>art. 18 oraz art. 19</w:t>
      </w:r>
      <w:r w:rsidRPr="006E3808">
        <w:rPr>
          <w:color w:val="000000"/>
          <w:sz w:val="18"/>
          <w:szCs w:val="18"/>
        </w:rPr>
        <w:t xml:space="preserve"> ustawy z dnia 11 września 2019 r. Prawo Zamówień Publicznych (Dz.U. z 2019 r. poz.2019</w:t>
      </w:r>
      <w:r w:rsidRPr="006E3808">
        <w:rPr>
          <w:sz w:val="18"/>
          <w:szCs w:val="18"/>
        </w:rPr>
        <w:t xml:space="preserve"> Dz. U. z 2019 r., </w:t>
      </w:r>
      <w:r w:rsidR="00350492">
        <w:rPr>
          <w:sz w:val="18"/>
          <w:szCs w:val="18"/>
        </w:rPr>
        <w:br/>
      </w:r>
      <w:r w:rsidRPr="006E3808">
        <w:rPr>
          <w:sz w:val="18"/>
          <w:szCs w:val="18"/>
        </w:rPr>
        <w:t>z 2020 r. poz. 288, 875, 1492, 1517, 2275, 2320</w:t>
      </w:r>
      <w:r w:rsidRPr="006E3808">
        <w:rPr>
          <w:color w:val="000000"/>
          <w:sz w:val="18"/>
          <w:szCs w:val="18"/>
        </w:rPr>
        <w:t xml:space="preserve">), zwanej ustawą </w:t>
      </w:r>
      <w:proofErr w:type="spellStart"/>
      <w:r w:rsidRPr="006E3808">
        <w:rPr>
          <w:color w:val="000000"/>
          <w:sz w:val="18"/>
          <w:szCs w:val="18"/>
        </w:rPr>
        <w:t>Pzp</w:t>
      </w:r>
      <w:proofErr w:type="spellEnd"/>
      <w:r w:rsidRPr="006E3808">
        <w:rPr>
          <w:color w:val="000000"/>
          <w:sz w:val="18"/>
          <w:szCs w:val="18"/>
        </w:rPr>
        <w:t xml:space="preserve"> oraz Regulaminem udzielania zamówień publicznych w </w:t>
      </w:r>
      <w:r>
        <w:rPr>
          <w:color w:val="000000"/>
          <w:sz w:val="18"/>
          <w:szCs w:val="18"/>
        </w:rPr>
        <w:t>UG Dąbrowice</w:t>
      </w:r>
      <w:r w:rsidRPr="006E3808">
        <w:rPr>
          <w:color w:val="000000"/>
          <w:sz w:val="18"/>
          <w:szCs w:val="18"/>
        </w:rPr>
        <w:t xml:space="preserve"> </w:t>
      </w:r>
      <w:r w:rsidRPr="006E3808">
        <w:rPr>
          <w:sz w:val="18"/>
          <w:szCs w:val="18"/>
        </w:rPr>
        <w:t>i organy uprawnione do otrzymania danych na podstawie przepisów prawa.</w:t>
      </w:r>
    </w:p>
    <w:p w14:paraId="689F2936" w14:textId="77777777" w:rsidR="002722E0" w:rsidRPr="006E3808" w:rsidRDefault="002722E0" w:rsidP="002722E0">
      <w:pPr>
        <w:pStyle w:val="NormalnyWeb"/>
        <w:spacing w:before="105" w:after="105"/>
        <w:ind w:left="720"/>
        <w:jc w:val="both"/>
        <w:rPr>
          <w:sz w:val="18"/>
          <w:szCs w:val="18"/>
        </w:rPr>
      </w:pPr>
      <w:r w:rsidRPr="006E3808">
        <w:rPr>
          <w:sz w:val="18"/>
          <w:szCs w:val="18"/>
        </w:rPr>
        <w:t>Od odbiorców danych wymagamy zachowania poufności i bezpieczeństwa informacji oraz wykorzystania ich jedynie do zapewnienia danej usługi.</w:t>
      </w:r>
    </w:p>
    <w:p w14:paraId="3CFCEAFD" w14:textId="77777777" w:rsidR="002722E0" w:rsidRPr="006E3808" w:rsidRDefault="002722E0" w:rsidP="002722E0">
      <w:pPr>
        <w:pStyle w:val="Tekstpodstawowy"/>
        <w:numPr>
          <w:ilvl w:val="0"/>
          <w:numId w:val="24"/>
        </w:numPr>
        <w:spacing w:after="140" w:line="276" w:lineRule="auto"/>
        <w:rPr>
          <w:b/>
          <w:bCs/>
          <w:sz w:val="18"/>
          <w:szCs w:val="18"/>
        </w:rPr>
      </w:pPr>
      <w:r w:rsidRPr="006E3808">
        <w:rPr>
          <w:b/>
          <w:bCs/>
          <w:sz w:val="18"/>
          <w:szCs w:val="18"/>
        </w:rPr>
        <w:t xml:space="preserve">Okres przechowywania </w:t>
      </w:r>
    </w:p>
    <w:p w14:paraId="4DCFB4BD" w14:textId="77777777" w:rsidR="002722E0" w:rsidRPr="006E3808" w:rsidRDefault="002722E0" w:rsidP="002722E0">
      <w:pPr>
        <w:pStyle w:val="Tekstpodstawowy"/>
        <w:rPr>
          <w:color w:val="000000"/>
          <w:sz w:val="18"/>
          <w:szCs w:val="18"/>
        </w:rPr>
      </w:pPr>
      <w:r w:rsidRPr="006E3808">
        <w:rPr>
          <w:sz w:val="18"/>
          <w:szCs w:val="18"/>
        </w:rPr>
        <w:t xml:space="preserve">Dane będą przetwarzane </w:t>
      </w:r>
      <w:r>
        <w:rPr>
          <w:sz w:val="18"/>
          <w:szCs w:val="18"/>
        </w:rPr>
        <w:t xml:space="preserve">zgodnie z przepisami ustawy </w:t>
      </w:r>
      <w:proofErr w:type="spellStart"/>
      <w:r>
        <w:rPr>
          <w:sz w:val="18"/>
          <w:szCs w:val="18"/>
        </w:rPr>
        <w:t>Pzp</w:t>
      </w:r>
      <w:proofErr w:type="spellEnd"/>
      <w:r>
        <w:rPr>
          <w:sz w:val="18"/>
          <w:szCs w:val="18"/>
        </w:rPr>
        <w:t xml:space="preserve"> , </w:t>
      </w:r>
      <w:r w:rsidRPr="006E3808">
        <w:rPr>
          <w:color w:val="000000"/>
          <w:sz w:val="18"/>
          <w:szCs w:val="18"/>
        </w:rPr>
        <w:t>przez</w:t>
      </w:r>
      <w:r>
        <w:rPr>
          <w:color w:val="000000"/>
          <w:sz w:val="18"/>
          <w:szCs w:val="18"/>
        </w:rPr>
        <w:t xml:space="preserve"> minimum </w:t>
      </w:r>
      <w:r w:rsidRPr="006E3808">
        <w:rPr>
          <w:color w:val="000000"/>
          <w:sz w:val="18"/>
          <w:szCs w:val="18"/>
        </w:rPr>
        <w:t xml:space="preserve"> okres 4 lat od dnia zakończenia postępowania o udzielenie zamówienia, a jeżeli czas trwania umowy przekracza 4 lata, okres przechowywania obejmuje cały czas trwania umowy.</w:t>
      </w:r>
    </w:p>
    <w:p w14:paraId="3455A5C8" w14:textId="77777777" w:rsidR="002722E0" w:rsidRPr="006E3808" w:rsidRDefault="002722E0" w:rsidP="002722E0">
      <w:pPr>
        <w:pStyle w:val="Tekstpodstawowy"/>
        <w:numPr>
          <w:ilvl w:val="0"/>
          <w:numId w:val="24"/>
        </w:numPr>
        <w:spacing w:after="140" w:line="276" w:lineRule="auto"/>
        <w:rPr>
          <w:b/>
          <w:bCs/>
          <w:sz w:val="18"/>
          <w:szCs w:val="18"/>
        </w:rPr>
      </w:pPr>
      <w:r w:rsidRPr="006E3808">
        <w:rPr>
          <w:b/>
          <w:bCs/>
          <w:sz w:val="18"/>
          <w:szCs w:val="18"/>
        </w:rPr>
        <w:t xml:space="preserve">Prawa osób, których dane są przetwarzane </w:t>
      </w:r>
    </w:p>
    <w:p w14:paraId="54C5AB71" w14:textId="77777777" w:rsidR="002722E0" w:rsidRPr="006E3808" w:rsidRDefault="002722E0" w:rsidP="002722E0">
      <w:pPr>
        <w:pStyle w:val="Akapitzlist"/>
        <w:widowControl w:val="0"/>
        <w:numPr>
          <w:ilvl w:val="0"/>
          <w:numId w:val="26"/>
        </w:numPr>
        <w:tabs>
          <w:tab w:val="left" w:pos="-142"/>
          <w:tab w:val="left" w:pos="0"/>
          <w:tab w:val="left" w:pos="709"/>
        </w:tabs>
        <w:autoSpaceDN w:val="0"/>
        <w:contextualSpacing/>
        <w:jc w:val="both"/>
        <w:rPr>
          <w:color w:val="000000"/>
          <w:sz w:val="18"/>
          <w:szCs w:val="18"/>
        </w:rPr>
      </w:pPr>
      <w:r w:rsidRPr="006E3808">
        <w:rPr>
          <w:color w:val="000000"/>
          <w:sz w:val="18"/>
          <w:szCs w:val="18"/>
        </w:rPr>
        <w:t>na podstawie art. 15 RODO prawo dostępu do danych osobowych Pani/Pana dotyczących.</w:t>
      </w:r>
    </w:p>
    <w:p w14:paraId="3E4EFA53" w14:textId="77777777" w:rsidR="002722E0" w:rsidRPr="006E3808" w:rsidRDefault="002722E0" w:rsidP="002722E0">
      <w:pPr>
        <w:tabs>
          <w:tab w:val="left" w:pos="-142"/>
          <w:tab w:val="left" w:pos="709"/>
        </w:tabs>
        <w:ind w:left="567" w:hanging="283"/>
        <w:jc w:val="both"/>
        <w:rPr>
          <w:color w:val="000000"/>
          <w:sz w:val="18"/>
          <w:szCs w:val="18"/>
        </w:rPr>
      </w:pPr>
      <w:r w:rsidRPr="006E3808">
        <w:rPr>
          <w:color w:val="000000"/>
          <w:sz w:val="18"/>
          <w:szCs w:val="18"/>
        </w:rPr>
        <w:tab/>
        <w:t xml:space="preserve">W przypadku gdy wykonanie obowiązków, o których mowa w art. 15 ust. 1–3 RODO, wymagałoby niewspółmiernie dużego wysiłku, Zamawiający może żądać od osoby, której dane dotyczą, wskazania dodatkowych informacji </w:t>
      </w:r>
      <w:r w:rsidRPr="006E3808">
        <w:rPr>
          <w:color w:val="000000"/>
          <w:sz w:val="18"/>
          <w:szCs w:val="18"/>
        </w:rPr>
        <w:lastRenderedPageBreak/>
        <w:t>mających na celu sprecyzowanie żądania, w szczególności podania nazwy lub daty (bieżącego lub zakończonego) postępowania o udzielenie zamówienia publicznego lub konkursu.</w:t>
      </w:r>
    </w:p>
    <w:p w14:paraId="76E607AF" w14:textId="77777777" w:rsidR="002722E0" w:rsidRPr="006E3808" w:rsidRDefault="002722E0" w:rsidP="002722E0">
      <w:pPr>
        <w:pStyle w:val="Akapitzlist"/>
        <w:widowControl w:val="0"/>
        <w:numPr>
          <w:ilvl w:val="0"/>
          <w:numId w:val="26"/>
        </w:numPr>
        <w:tabs>
          <w:tab w:val="left" w:pos="-142"/>
          <w:tab w:val="left" w:pos="0"/>
          <w:tab w:val="left" w:pos="709"/>
        </w:tabs>
        <w:autoSpaceDN w:val="0"/>
        <w:contextualSpacing/>
        <w:jc w:val="both"/>
        <w:rPr>
          <w:color w:val="000000"/>
          <w:sz w:val="18"/>
          <w:szCs w:val="18"/>
        </w:rPr>
      </w:pPr>
      <w:r w:rsidRPr="006E3808">
        <w:rPr>
          <w:color w:val="000000"/>
          <w:sz w:val="18"/>
          <w:szCs w:val="18"/>
        </w:rPr>
        <w:t>na podstawie art. 16 RODO prawo do sprostowania Pani/Pana danych osobowych.</w:t>
      </w:r>
    </w:p>
    <w:p w14:paraId="71C1B3FD" w14:textId="4133DE28" w:rsidR="002722E0" w:rsidRPr="006E3808" w:rsidRDefault="002722E0" w:rsidP="002722E0">
      <w:pPr>
        <w:tabs>
          <w:tab w:val="left" w:pos="-142"/>
          <w:tab w:val="left" w:pos="709"/>
        </w:tabs>
        <w:ind w:left="567" w:hanging="283"/>
        <w:jc w:val="both"/>
        <w:rPr>
          <w:color w:val="000000"/>
          <w:sz w:val="18"/>
          <w:szCs w:val="18"/>
        </w:rPr>
      </w:pPr>
      <w:r w:rsidRPr="006E3808">
        <w:rPr>
          <w:color w:val="000000"/>
          <w:sz w:val="18"/>
          <w:szCs w:val="18"/>
        </w:rPr>
        <w:tab/>
        <w:t xml:space="preserve">Skorzystanie przez osobę, której dane dotyczą, z uprawnienia do sprostowania lub uzupełnienia danych osobowych, </w:t>
      </w:r>
      <w:r w:rsidR="00350492">
        <w:rPr>
          <w:color w:val="000000"/>
          <w:sz w:val="18"/>
          <w:szCs w:val="18"/>
        </w:rPr>
        <w:br/>
      </w:r>
      <w:r w:rsidRPr="006E3808">
        <w:rPr>
          <w:color w:val="000000"/>
          <w:sz w:val="18"/>
          <w:szCs w:val="18"/>
        </w:rPr>
        <w:t xml:space="preserve">o którym mowa w art. 16 RODO, nie może skutkować zmianą wyniku postępowania o udzielenie zamówienia publicznego lub konkursu ani zmianą postanowień umowy w zakresie niezgodnym z ustawą </w:t>
      </w:r>
      <w:proofErr w:type="spellStart"/>
      <w:r w:rsidRPr="006E3808">
        <w:rPr>
          <w:color w:val="000000"/>
          <w:sz w:val="18"/>
          <w:szCs w:val="18"/>
        </w:rPr>
        <w:t>Pzp</w:t>
      </w:r>
      <w:proofErr w:type="spellEnd"/>
      <w:r w:rsidRPr="006E3808">
        <w:rPr>
          <w:color w:val="000000"/>
          <w:sz w:val="18"/>
          <w:szCs w:val="18"/>
        </w:rPr>
        <w:t xml:space="preserve"> oraz nie może naruszać integralności protokołu oraz jego załączników.</w:t>
      </w:r>
    </w:p>
    <w:p w14:paraId="2F22F503" w14:textId="7DDE815D" w:rsidR="002722E0" w:rsidRPr="006E3808" w:rsidRDefault="002722E0" w:rsidP="002722E0">
      <w:pPr>
        <w:pStyle w:val="Akapitzlist"/>
        <w:widowControl w:val="0"/>
        <w:numPr>
          <w:ilvl w:val="0"/>
          <w:numId w:val="26"/>
        </w:numPr>
        <w:tabs>
          <w:tab w:val="left" w:pos="-142"/>
          <w:tab w:val="left" w:pos="0"/>
          <w:tab w:val="left" w:pos="709"/>
        </w:tabs>
        <w:autoSpaceDN w:val="0"/>
        <w:contextualSpacing/>
        <w:jc w:val="both"/>
        <w:rPr>
          <w:color w:val="000000"/>
          <w:sz w:val="18"/>
          <w:szCs w:val="18"/>
        </w:rPr>
      </w:pPr>
      <w:r w:rsidRPr="006E3808">
        <w:rPr>
          <w:color w:val="000000"/>
          <w:sz w:val="18"/>
          <w:szCs w:val="18"/>
        </w:rPr>
        <w:t>na podstawie art. 18 RODO prawo żądania od administratora ograniczenia przetwarzania danych osobo</w:t>
      </w:r>
      <w:r w:rsidRPr="006E3808">
        <w:rPr>
          <w:color w:val="000000"/>
          <w:sz w:val="18"/>
          <w:szCs w:val="18"/>
        </w:rPr>
        <w:softHyphen/>
        <w:t xml:space="preserve">wych </w:t>
      </w:r>
      <w:r w:rsidR="00350492">
        <w:rPr>
          <w:color w:val="000000"/>
          <w:sz w:val="18"/>
          <w:szCs w:val="18"/>
        </w:rPr>
        <w:br/>
      </w:r>
      <w:r w:rsidRPr="006E3808">
        <w:rPr>
          <w:color w:val="000000"/>
          <w:sz w:val="18"/>
          <w:szCs w:val="18"/>
        </w:rPr>
        <w:t>z zastrzeżeniem przypadków, o których mowa w art. 18 ust. 2 RODO.</w:t>
      </w:r>
    </w:p>
    <w:p w14:paraId="6B1E308E" w14:textId="77777777" w:rsidR="002722E0" w:rsidRPr="006E3808" w:rsidRDefault="002722E0" w:rsidP="002722E0">
      <w:pPr>
        <w:tabs>
          <w:tab w:val="left" w:pos="-142"/>
          <w:tab w:val="left" w:pos="709"/>
        </w:tabs>
        <w:ind w:left="567" w:hanging="283"/>
        <w:jc w:val="both"/>
        <w:rPr>
          <w:color w:val="000000"/>
          <w:sz w:val="18"/>
          <w:szCs w:val="18"/>
        </w:rPr>
      </w:pPr>
      <w:r w:rsidRPr="006E3808">
        <w:rPr>
          <w:color w:val="000000"/>
          <w:sz w:val="18"/>
          <w:szCs w:val="18"/>
        </w:rPr>
        <w:tab/>
        <w:t>Wystąpienie z żądaniem, o którym mowa w art. 18 ust. 1 RODO, nie ogranicza przetwarzania danych osobowych do czasu zakończenia postępowania o udzielenie zamówienia publicznego lub konkursu.</w:t>
      </w:r>
    </w:p>
    <w:p w14:paraId="0039A7D5" w14:textId="77777777" w:rsidR="002722E0" w:rsidRDefault="002722E0" w:rsidP="002722E0">
      <w:pPr>
        <w:pStyle w:val="Akapitzlist"/>
        <w:widowControl w:val="0"/>
        <w:numPr>
          <w:ilvl w:val="0"/>
          <w:numId w:val="26"/>
        </w:numPr>
        <w:tabs>
          <w:tab w:val="left" w:pos="-142"/>
          <w:tab w:val="left" w:pos="0"/>
          <w:tab w:val="left" w:pos="709"/>
        </w:tabs>
        <w:autoSpaceDN w:val="0"/>
        <w:contextualSpacing/>
        <w:jc w:val="both"/>
        <w:rPr>
          <w:color w:val="000000"/>
          <w:sz w:val="18"/>
          <w:szCs w:val="18"/>
        </w:rPr>
      </w:pPr>
      <w:r w:rsidRPr="006E3808">
        <w:rPr>
          <w:color w:val="000000"/>
          <w:sz w:val="18"/>
          <w:szCs w:val="18"/>
        </w:rPr>
        <w:t>prawo do wniesienia skargi do Prezesa Urzędu Ochrony Danych Osobowych, gdy uzna Pani/Pan, że prze</w:t>
      </w:r>
      <w:r w:rsidRPr="006E3808">
        <w:rPr>
          <w:color w:val="000000"/>
          <w:sz w:val="18"/>
          <w:szCs w:val="18"/>
        </w:rPr>
        <w:softHyphen/>
        <w:t>twarzanie danych osobowych Pani/Pana dotyczących narusza przepisy RODO.</w:t>
      </w:r>
    </w:p>
    <w:p w14:paraId="3EE84DC0" w14:textId="77777777" w:rsidR="002722E0" w:rsidRPr="006E3808" w:rsidRDefault="002722E0" w:rsidP="002722E0">
      <w:pPr>
        <w:widowControl w:val="0"/>
        <w:tabs>
          <w:tab w:val="left" w:pos="-142"/>
          <w:tab w:val="left" w:pos="0"/>
          <w:tab w:val="left" w:pos="709"/>
        </w:tabs>
        <w:autoSpaceDN w:val="0"/>
        <w:ind w:left="567"/>
        <w:jc w:val="both"/>
        <w:rPr>
          <w:color w:val="000000"/>
          <w:sz w:val="18"/>
          <w:szCs w:val="18"/>
        </w:rPr>
      </w:pPr>
    </w:p>
    <w:p w14:paraId="70FBA181" w14:textId="77777777" w:rsidR="002722E0" w:rsidRPr="006E3808" w:rsidRDefault="002722E0" w:rsidP="002722E0">
      <w:pPr>
        <w:pStyle w:val="Akapitzlist"/>
        <w:widowControl w:val="0"/>
        <w:numPr>
          <w:ilvl w:val="0"/>
          <w:numId w:val="26"/>
        </w:numPr>
        <w:tabs>
          <w:tab w:val="left" w:pos="-142"/>
          <w:tab w:val="left" w:pos="0"/>
        </w:tabs>
        <w:autoSpaceDN w:val="0"/>
        <w:contextualSpacing/>
        <w:jc w:val="both"/>
        <w:rPr>
          <w:color w:val="000000"/>
          <w:sz w:val="18"/>
          <w:szCs w:val="18"/>
        </w:rPr>
      </w:pPr>
      <w:r w:rsidRPr="006E3808">
        <w:rPr>
          <w:color w:val="000000"/>
          <w:sz w:val="18"/>
          <w:szCs w:val="18"/>
        </w:rPr>
        <w:t>nie przysługuje Pani/Panu:</w:t>
      </w:r>
    </w:p>
    <w:p w14:paraId="006FC987" w14:textId="77777777" w:rsidR="002722E0" w:rsidRPr="006E3808" w:rsidRDefault="002722E0" w:rsidP="002722E0">
      <w:pPr>
        <w:widowControl w:val="0"/>
        <w:numPr>
          <w:ilvl w:val="0"/>
          <w:numId w:val="25"/>
        </w:numPr>
        <w:tabs>
          <w:tab w:val="left" w:pos="-142"/>
          <w:tab w:val="left" w:pos="0"/>
          <w:tab w:val="left" w:pos="567"/>
        </w:tabs>
        <w:autoSpaceDN w:val="0"/>
        <w:ind w:left="284" w:firstLine="0"/>
        <w:jc w:val="both"/>
        <w:rPr>
          <w:color w:val="000000"/>
          <w:sz w:val="18"/>
          <w:szCs w:val="18"/>
        </w:rPr>
      </w:pPr>
      <w:r w:rsidRPr="006E3808">
        <w:rPr>
          <w:color w:val="000000"/>
          <w:sz w:val="18"/>
          <w:szCs w:val="18"/>
        </w:rPr>
        <w:t>w związku z art. 17 ust. 3 lit. b, d lub e RODO prawo do usunięcia danych osobowych.</w:t>
      </w:r>
    </w:p>
    <w:p w14:paraId="5B92F6AA" w14:textId="77777777" w:rsidR="002722E0" w:rsidRPr="006E3808" w:rsidRDefault="002722E0" w:rsidP="002722E0">
      <w:pPr>
        <w:widowControl w:val="0"/>
        <w:numPr>
          <w:ilvl w:val="0"/>
          <w:numId w:val="25"/>
        </w:numPr>
        <w:tabs>
          <w:tab w:val="left" w:pos="-142"/>
          <w:tab w:val="left" w:pos="0"/>
          <w:tab w:val="left" w:pos="567"/>
        </w:tabs>
        <w:autoSpaceDN w:val="0"/>
        <w:ind w:left="284" w:firstLine="0"/>
        <w:jc w:val="both"/>
        <w:rPr>
          <w:sz w:val="18"/>
          <w:szCs w:val="18"/>
        </w:rPr>
      </w:pPr>
      <w:r w:rsidRPr="006E3808">
        <w:rPr>
          <w:color w:val="000000"/>
          <w:sz w:val="18"/>
          <w:szCs w:val="18"/>
        </w:rPr>
        <w:t>prawo do przenoszenia danych osobowych, o którym mowa w art. 20 RODO.</w:t>
      </w:r>
    </w:p>
    <w:p w14:paraId="300DC18F" w14:textId="77777777" w:rsidR="002722E0" w:rsidRPr="006E3808" w:rsidRDefault="002722E0" w:rsidP="002722E0">
      <w:pPr>
        <w:widowControl w:val="0"/>
        <w:numPr>
          <w:ilvl w:val="0"/>
          <w:numId w:val="25"/>
        </w:numPr>
        <w:tabs>
          <w:tab w:val="left" w:pos="-142"/>
          <w:tab w:val="left" w:pos="0"/>
          <w:tab w:val="left" w:pos="567"/>
        </w:tabs>
        <w:autoSpaceDN w:val="0"/>
        <w:ind w:left="284" w:firstLine="0"/>
        <w:jc w:val="both"/>
        <w:rPr>
          <w:sz w:val="18"/>
          <w:szCs w:val="18"/>
        </w:rPr>
      </w:pPr>
      <w:r w:rsidRPr="006E3808">
        <w:rPr>
          <w:b/>
          <w:color w:val="000000"/>
          <w:sz w:val="18"/>
          <w:szCs w:val="18"/>
        </w:rPr>
        <w:t>na podstawie art. 21 RODO prawo sprzeciwu, wobec przetwarzania danych osobowych, gdyż podstawą prawną przetwarzania Pani/Pana danych osobowych jest art. 6 ust. 1 lit. c RODO</w:t>
      </w:r>
      <w:r w:rsidRPr="006E3808">
        <w:rPr>
          <w:color w:val="000000"/>
          <w:sz w:val="18"/>
          <w:szCs w:val="18"/>
        </w:rPr>
        <w:t>.</w:t>
      </w:r>
    </w:p>
    <w:p w14:paraId="1AC75C2D" w14:textId="77777777" w:rsidR="002722E0" w:rsidRPr="006E3808" w:rsidRDefault="002722E0" w:rsidP="002722E0">
      <w:pPr>
        <w:widowControl w:val="0"/>
        <w:numPr>
          <w:ilvl w:val="0"/>
          <w:numId w:val="25"/>
        </w:numPr>
        <w:tabs>
          <w:tab w:val="left" w:pos="-142"/>
          <w:tab w:val="left" w:pos="0"/>
          <w:tab w:val="left" w:pos="567"/>
        </w:tabs>
        <w:autoSpaceDN w:val="0"/>
        <w:ind w:left="284" w:firstLine="0"/>
        <w:jc w:val="both"/>
        <w:rPr>
          <w:sz w:val="18"/>
          <w:szCs w:val="18"/>
        </w:rPr>
      </w:pPr>
    </w:p>
    <w:p w14:paraId="6D27D9ED" w14:textId="77777777" w:rsidR="002722E0" w:rsidRPr="006E3808" w:rsidRDefault="002722E0" w:rsidP="002722E0">
      <w:pPr>
        <w:pStyle w:val="Tekstpodstawowy"/>
        <w:numPr>
          <w:ilvl w:val="0"/>
          <w:numId w:val="26"/>
        </w:numPr>
        <w:spacing w:after="140" w:line="276" w:lineRule="auto"/>
        <w:rPr>
          <w:b/>
          <w:bCs/>
          <w:sz w:val="18"/>
          <w:szCs w:val="18"/>
        </w:rPr>
      </w:pPr>
      <w:r w:rsidRPr="006E3808">
        <w:rPr>
          <w:b/>
          <w:bCs/>
          <w:sz w:val="18"/>
          <w:szCs w:val="18"/>
        </w:rPr>
        <w:t xml:space="preserve">Profilowanie i przekazywanie do państw trzecich </w:t>
      </w:r>
    </w:p>
    <w:p w14:paraId="2CE0400D" w14:textId="77777777" w:rsidR="002722E0" w:rsidRPr="006E3808" w:rsidRDefault="002722E0" w:rsidP="002722E0">
      <w:pPr>
        <w:pStyle w:val="Tekstpodstawowy"/>
        <w:rPr>
          <w:sz w:val="18"/>
          <w:szCs w:val="18"/>
        </w:rPr>
      </w:pPr>
      <w:r w:rsidRPr="006E3808">
        <w:rPr>
          <w:sz w:val="18"/>
          <w:szCs w:val="18"/>
        </w:rPr>
        <w:t>Administrator nie planuje przekazywać Pani/Pana danych do krajów trzecich, czy też poddawać ich profilowaniu. Dane nie będą profilowane.</w:t>
      </w:r>
    </w:p>
    <w:p w14:paraId="3205FC61" w14:textId="77777777" w:rsidR="002722E0" w:rsidRPr="006E3808" w:rsidRDefault="002722E0" w:rsidP="002722E0">
      <w:pPr>
        <w:pStyle w:val="Tekstpodstawowy"/>
        <w:numPr>
          <w:ilvl w:val="0"/>
          <w:numId w:val="26"/>
        </w:numPr>
        <w:spacing w:after="140" w:line="276" w:lineRule="auto"/>
        <w:rPr>
          <w:b/>
          <w:bCs/>
          <w:sz w:val="18"/>
          <w:szCs w:val="18"/>
        </w:rPr>
      </w:pPr>
      <w:r w:rsidRPr="006E3808">
        <w:rPr>
          <w:b/>
          <w:bCs/>
          <w:sz w:val="18"/>
          <w:szCs w:val="18"/>
        </w:rPr>
        <w:t xml:space="preserve">Dobrowolność podania danych osobowych </w:t>
      </w:r>
    </w:p>
    <w:p w14:paraId="2AAFDDEC" w14:textId="77777777" w:rsidR="002722E0" w:rsidRPr="003D4604" w:rsidRDefault="002722E0" w:rsidP="002722E0">
      <w:pPr>
        <w:widowControl w:val="0"/>
        <w:tabs>
          <w:tab w:val="left" w:pos="-142"/>
          <w:tab w:val="left" w:pos="0"/>
        </w:tabs>
        <w:autoSpaceDN w:val="0"/>
        <w:jc w:val="both"/>
        <w:rPr>
          <w:color w:val="000000"/>
          <w:sz w:val="18"/>
          <w:szCs w:val="18"/>
        </w:rPr>
      </w:pPr>
      <w:r w:rsidRPr="006E3808">
        <w:rPr>
          <w:color w:val="000000"/>
          <w:sz w:val="18"/>
          <w:szCs w:val="18"/>
        </w:rPr>
        <w:t xml:space="preserve">Obowiązek podania przez Panią/Pana danych osobowych bezpośrednio Pani/Pana dotyczących jest wymogiem ustawowym określonym w przepisach ustawy </w:t>
      </w:r>
      <w:proofErr w:type="spellStart"/>
      <w:r w:rsidRPr="006E3808">
        <w:rPr>
          <w:color w:val="000000"/>
          <w:sz w:val="18"/>
          <w:szCs w:val="18"/>
        </w:rPr>
        <w:t>Pzp</w:t>
      </w:r>
      <w:proofErr w:type="spellEnd"/>
      <w:r w:rsidRPr="006E3808">
        <w:rPr>
          <w:color w:val="000000"/>
          <w:sz w:val="18"/>
          <w:szCs w:val="18"/>
        </w:rPr>
        <w:t xml:space="preserve">, związanym z udziałem w postępowaniu o udzielenie zamówienia publicznego; konsekwencje niepodania określonych danych wynikają z ustawy </w:t>
      </w:r>
      <w:proofErr w:type="spellStart"/>
      <w:r w:rsidRPr="006E3808">
        <w:rPr>
          <w:color w:val="000000"/>
          <w:sz w:val="18"/>
          <w:szCs w:val="18"/>
        </w:rPr>
        <w:t>Pzp</w:t>
      </w:r>
      <w:proofErr w:type="spellEnd"/>
      <w:r>
        <w:rPr>
          <w:color w:val="000000"/>
          <w:sz w:val="18"/>
          <w:szCs w:val="18"/>
        </w:rPr>
        <w:t>.</w:t>
      </w:r>
    </w:p>
    <w:p w14:paraId="37E1618E" w14:textId="77777777" w:rsidR="002722E0" w:rsidRPr="001C338F" w:rsidRDefault="002722E0" w:rsidP="002722E0"/>
    <w:p w14:paraId="5C684E9D" w14:textId="77777777" w:rsidR="002722E0" w:rsidRDefault="002722E0" w:rsidP="002722E0">
      <w:pPr>
        <w:jc w:val="both"/>
        <w:rPr>
          <w:rFonts w:ascii="Arial" w:hAnsi="Arial" w:cs="Arial"/>
          <w:i/>
          <w:sz w:val="16"/>
        </w:rPr>
      </w:pPr>
      <w:r>
        <w:rPr>
          <w:rFonts w:ascii="Arial" w:hAnsi="Arial" w:cs="Arial"/>
          <w:i/>
          <w:sz w:val="16"/>
        </w:rPr>
        <w:t>Uwaga:</w:t>
      </w:r>
    </w:p>
    <w:p w14:paraId="289CC88F" w14:textId="77777777" w:rsidR="002722E0" w:rsidRDefault="002722E0" w:rsidP="002722E0">
      <w:pPr>
        <w:jc w:val="both"/>
        <w:rPr>
          <w:rFonts w:ascii="Arial" w:hAnsi="Arial" w:cs="Arial"/>
          <w:i/>
          <w:sz w:val="16"/>
        </w:rPr>
      </w:pPr>
      <w:r>
        <w:rPr>
          <w:rFonts w:ascii="Arial" w:hAnsi="Arial" w:cs="Arial"/>
          <w:i/>
          <w:sz w:val="16"/>
        </w:rPr>
        <w:t>W zamówieniach publicznych administratorem danych osobowych obowiązanym do spełnienia obowiązku informacyjnego z art. 13 RODO będzie w szczególności:</w:t>
      </w:r>
    </w:p>
    <w:p w14:paraId="21C6E287" w14:textId="77777777" w:rsidR="002722E0" w:rsidRDefault="002722E0" w:rsidP="002722E0">
      <w:pPr>
        <w:numPr>
          <w:ilvl w:val="0"/>
          <w:numId w:val="27"/>
        </w:numPr>
        <w:spacing w:line="276" w:lineRule="auto"/>
        <w:contextualSpacing/>
        <w:jc w:val="both"/>
        <w:rPr>
          <w:rFonts w:ascii="Arial" w:eastAsia="Calibri" w:hAnsi="Arial" w:cs="Arial"/>
          <w:i/>
          <w:sz w:val="16"/>
        </w:rPr>
      </w:pPr>
      <w:r>
        <w:rPr>
          <w:rFonts w:ascii="Arial" w:eastAsia="Calibri" w:hAnsi="Arial" w:cs="Arial"/>
          <w:b/>
          <w:i/>
          <w:sz w:val="16"/>
          <w:u w:val="single"/>
        </w:rPr>
        <w:t>Zamawiający</w:t>
      </w:r>
      <w:r>
        <w:rPr>
          <w:rFonts w:ascii="Arial" w:eastAsia="Calibri" w:hAnsi="Arial" w:cs="Arial"/>
          <w:i/>
          <w:sz w:val="16"/>
        </w:rPr>
        <w:t xml:space="preserve"> - względem osób fizycznych, od których dane osobowe bezpośrednio pozyskał. Dotyczy to w szczególności:</w:t>
      </w:r>
    </w:p>
    <w:p w14:paraId="65ED20F1" w14:textId="77777777" w:rsidR="002722E0" w:rsidRDefault="002722E0" w:rsidP="002722E0">
      <w:pPr>
        <w:numPr>
          <w:ilvl w:val="0"/>
          <w:numId w:val="28"/>
        </w:numPr>
        <w:spacing w:line="276" w:lineRule="auto"/>
        <w:ind w:left="786"/>
        <w:contextualSpacing/>
        <w:jc w:val="both"/>
        <w:rPr>
          <w:rFonts w:ascii="Arial" w:eastAsia="Calibri" w:hAnsi="Arial" w:cs="Arial"/>
          <w:i/>
          <w:sz w:val="16"/>
        </w:rPr>
      </w:pPr>
      <w:r>
        <w:rPr>
          <w:rFonts w:ascii="Arial" w:eastAsia="Calibri" w:hAnsi="Arial" w:cs="Arial"/>
          <w:i/>
          <w:sz w:val="16"/>
        </w:rPr>
        <w:t>wykonawcy będącego osobą fizyczną,</w:t>
      </w:r>
    </w:p>
    <w:p w14:paraId="5515BDD4" w14:textId="77777777" w:rsidR="002722E0" w:rsidRDefault="002722E0" w:rsidP="002722E0">
      <w:pPr>
        <w:numPr>
          <w:ilvl w:val="0"/>
          <w:numId w:val="28"/>
        </w:numPr>
        <w:spacing w:line="276" w:lineRule="auto"/>
        <w:ind w:left="786"/>
        <w:contextualSpacing/>
        <w:jc w:val="both"/>
        <w:rPr>
          <w:rFonts w:ascii="Arial" w:eastAsia="Calibri" w:hAnsi="Arial" w:cs="Arial"/>
          <w:i/>
          <w:sz w:val="16"/>
        </w:rPr>
      </w:pPr>
      <w:r>
        <w:rPr>
          <w:rFonts w:ascii="Arial" w:eastAsia="Calibri" w:hAnsi="Arial" w:cs="Arial"/>
          <w:i/>
          <w:sz w:val="16"/>
        </w:rPr>
        <w:t>wykonawcy będącego osobą fizyczną, prowadzącą jednoosobową działalność gospodarczą,</w:t>
      </w:r>
    </w:p>
    <w:p w14:paraId="3E2046A8" w14:textId="77777777" w:rsidR="002722E0" w:rsidRDefault="002722E0" w:rsidP="002722E0">
      <w:pPr>
        <w:numPr>
          <w:ilvl w:val="0"/>
          <w:numId w:val="28"/>
        </w:numPr>
        <w:spacing w:line="276" w:lineRule="auto"/>
        <w:ind w:left="786"/>
        <w:contextualSpacing/>
        <w:jc w:val="both"/>
        <w:rPr>
          <w:rFonts w:ascii="Arial" w:eastAsia="Calibri" w:hAnsi="Arial" w:cs="Arial"/>
          <w:i/>
          <w:sz w:val="16"/>
        </w:rPr>
      </w:pPr>
      <w:r>
        <w:rPr>
          <w:rFonts w:ascii="Arial" w:eastAsia="Calibri" w:hAnsi="Arial" w:cs="Arial"/>
          <w:i/>
          <w:sz w:val="16"/>
        </w:rPr>
        <w:t>pełnomocnika wykonawcy będącego osobą fizyczną (np. dane osobowe zamieszczone w pełnomocnictwie),</w:t>
      </w:r>
    </w:p>
    <w:p w14:paraId="7743704C" w14:textId="3B59712C" w:rsidR="002722E0" w:rsidRDefault="002722E0" w:rsidP="002722E0">
      <w:pPr>
        <w:numPr>
          <w:ilvl w:val="0"/>
          <w:numId w:val="28"/>
        </w:numPr>
        <w:spacing w:line="276" w:lineRule="auto"/>
        <w:ind w:left="786"/>
        <w:contextualSpacing/>
        <w:jc w:val="both"/>
        <w:rPr>
          <w:rFonts w:ascii="Arial" w:eastAsia="Calibri" w:hAnsi="Arial" w:cs="Arial"/>
          <w:i/>
          <w:sz w:val="16"/>
        </w:rPr>
      </w:pPr>
      <w:r>
        <w:rPr>
          <w:rFonts w:ascii="Arial" w:eastAsia="Calibri" w:hAnsi="Arial" w:cs="Arial"/>
          <w:i/>
          <w:sz w:val="16"/>
        </w:rPr>
        <w:t xml:space="preserve">członka organu zarządzającego wykonawcy, będącego osobą fizyczną (np. dane osobowe zamieszczone </w:t>
      </w:r>
      <w:r w:rsidR="00350492">
        <w:rPr>
          <w:rFonts w:ascii="Arial" w:eastAsia="Calibri" w:hAnsi="Arial" w:cs="Arial"/>
          <w:i/>
          <w:sz w:val="16"/>
        </w:rPr>
        <w:br/>
      </w:r>
      <w:r>
        <w:rPr>
          <w:rFonts w:ascii="Arial" w:eastAsia="Calibri" w:hAnsi="Arial" w:cs="Arial"/>
          <w:i/>
          <w:sz w:val="16"/>
        </w:rPr>
        <w:t>w informacji z KRK),</w:t>
      </w:r>
    </w:p>
    <w:p w14:paraId="71380892" w14:textId="77777777" w:rsidR="002722E0" w:rsidRDefault="002722E0" w:rsidP="002722E0">
      <w:pPr>
        <w:numPr>
          <w:ilvl w:val="0"/>
          <w:numId w:val="28"/>
        </w:numPr>
        <w:spacing w:line="276" w:lineRule="auto"/>
        <w:ind w:left="786"/>
        <w:contextualSpacing/>
        <w:jc w:val="both"/>
        <w:rPr>
          <w:rFonts w:ascii="Arial" w:eastAsia="Calibri" w:hAnsi="Arial" w:cs="Arial"/>
          <w:i/>
          <w:sz w:val="16"/>
        </w:rPr>
      </w:pPr>
      <w:r>
        <w:rPr>
          <w:rFonts w:ascii="Arial" w:eastAsia="Calibri" w:hAnsi="Arial" w:cs="Arial"/>
          <w:i/>
          <w:sz w:val="16"/>
        </w:rPr>
        <w:t>osoby fizycznej skierowanej do przygotowania i przeprowadzenia postępowania o udzielenie zamówienia publicznego;</w:t>
      </w:r>
    </w:p>
    <w:p w14:paraId="0DADB7B6" w14:textId="77777777" w:rsidR="002722E0" w:rsidRDefault="002722E0" w:rsidP="002722E0">
      <w:pPr>
        <w:numPr>
          <w:ilvl w:val="0"/>
          <w:numId w:val="27"/>
        </w:numPr>
        <w:spacing w:line="276" w:lineRule="auto"/>
        <w:contextualSpacing/>
        <w:jc w:val="both"/>
        <w:rPr>
          <w:rFonts w:ascii="Arial" w:eastAsia="Calibri" w:hAnsi="Arial" w:cs="Arial"/>
          <w:i/>
          <w:sz w:val="16"/>
        </w:rPr>
      </w:pPr>
      <w:r>
        <w:rPr>
          <w:rFonts w:ascii="Arial" w:eastAsia="Calibri" w:hAnsi="Arial" w:cs="Arial"/>
          <w:b/>
          <w:i/>
          <w:sz w:val="16"/>
          <w:u w:val="single"/>
        </w:rPr>
        <w:t>Wykonawca</w:t>
      </w:r>
      <w:r>
        <w:rPr>
          <w:rFonts w:ascii="Arial" w:eastAsia="Calibri" w:hAnsi="Arial" w:cs="Arial"/>
          <w:i/>
          <w:sz w:val="16"/>
        </w:rPr>
        <w:t xml:space="preserve"> - względem osób fizycznych, od których dane osobowe bezpośrednio pozyskał. Dotyczy to w szczególności:</w:t>
      </w:r>
    </w:p>
    <w:p w14:paraId="5C6D7F88" w14:textId="77777777" w:rsidR="002722E0" w:rsidRDefault="002722E0" w:rsidP="002722E0">
      <w:pPr>
        <w:numPr>
          <w:ilvl w:val="0"/>
          <w:numId w:val="29"/>
        </w:numPr>
        <w:spacing w:line="276" w:lineRule="auto"/>
        <w:contextualSpacing/>
        <w:jc w:val="both"/>
        <w:rPr>
          <w:rFonts w:ascii="Arial" w:eastAsia="Calibri" w:hAnsi="Arial" w:cs="Arial"/>
          <w:i/>
          <w:sz w:val="16"/>
        </w:rPr>
      </w:pPr>
      <w:r>
        <w:rPr>
          <w:rFonts w:ascii="Arial" w:eastAsia="Calibri" w:hAnsi="Arial" w:cs="Arial"/>
          <w:i/>
          <w:sz w:val="16"/>
        </w:rPr>
        <w:t xml:space="preserve">osoby fizycznej skierowanej do realizacji zamówienia, </w:t>
      </w:r>
    </w:p>
    <w:p w14:paraId="6FC26A02" w14:textId="77777777" w:rsidR="002722E0" w:rsidRDefault="002722E0" w:rsidP="002722E0">
      <w:pPr>
        <w:numPr>
          <w:ilvl w:val="0"/>
          <w:numId w:val="29"/>
        </w:numPr>
        <w:spacing w:line="276" w:lineRule="auto"/>
        <w:contextualSpacing/>
        <w:jc w:val="both"/>
        <w:rPr>
          <w:rFonts w:ascii="Arial" w:eastAsia="Calibri" w:hAnsi="Arial" w:cs="Arial"/>
          <w:i/>
          <w:sz w:val="16"/>
        </w:rPr>
      </w:pPr>
      <w:r>
        <w:rPr>
          <w:rFonts w:ascii="Arial" w:eastAsia="Calibri" w:hAnsi="Arial" w:cs="Arial"/>
          <w:i/>
          <w:sz w:val="16"/>
        </w:rPr>
        <w:t>podwykonawcy/podmiotu trzeciego będącego osobą fizyczną,</w:t>
      </w:r>
    </w:p>
    <w:p w14:paraId="1069B442" w14:textId="77777777" w:rsidR="002722E0" w:rsidRDefault="002722E0" w:rsidP="002722E0">
      <w:pPr>
        <w:numPr>
          <w:ilvl w:val="0"/>
          <w:numId w:val="29"/>
        </w:numPr>
        <w:spacing w:line="276" w:lineRule="auto"/>
        <w:contextualSpacing/>
        <w:jc w:val="both"/>
        <w:rPr>
          <w:rFonts w:ascii="Arial" w:eastAsia="Calibri" w:hAnsi="Arial" w:cs="Arial"/>
          <w:i/>
          <w:sz w:val="16"/>
        </w:rPr>
      </w:pPr>
      <w:r>
        <w:rPr>
          <w:rFonts w:ascii="Arial" w:eastAsia="Calibri" w:hAnsi="Arial" w:cs="Arial"/>
          <w:i/>
          <w:sz w:val="16"/>
        </w:rPr>
        <w:t>podwykonawcy/podmiotu trzeciego będącego osobą fizyczną, prowadzącą jednoosobową działalność gospodarczą,</w:t>
      </w:r>
    </w:p>
    <w:p w14:paraId="4235003F" w14:textId="715767BE" w:rsidR="002722E0" w:rsidRDefault="002722E0" w:rsidP="002722E0">
      <w:pPr>
        <w:numPr>
          <w:ilvl w:val="0"/>
          <w:numId w:val="29"/>
        </w:numPr>
        <w:spacing w:line="276" w:lineRule="auto"/>
        <w:contextualSpacing/>
        <w:jc w:val="both"/>
        <w:rPr>
          <w:rFonts w:ascii="Arial" w:eastAsia="Calibri" w:hAnsi="Arial" w:cs="Arial"/>
          <w:i/>
          <w:sz w:val="16"/>
        </w:rPr>
      </w:pPr>
      <w:r>
        <w:rPr>
          <w:rFonts w:ascii="Arial" w:eastAsia="Calibri" w:hAnsi="Arial" w:cs="Arial"/>
          <w:i/>
          <w:sz w:val="16"/>
        </w:rPr>
        <w:t xml:space="preserve">pełnomocnika podwykonawcy/podmiotu trzeciego będącego osobą fizyczną (np. dane osobowe zamieszczone </w:t>
      </w:r>
      <w:r w:rsidR="00350492">
        <w:rPr>
          <w:rFonts w:ascii="Arial" w:eastAsia="Calibri" w:hAnsi="Arial" w:cs="Arial"/>
          <w:i/>
          <w:sz w:val="16"/>
        </w:rPr>
        <w:br/>
      </w:r>
      <w:r>
        <w:rPr>
          <w:rFonts w:ascii="Arial" w:eastAsia="Calibri" w:hAnsi="Arial" w:cs="Arial"/>
          <w:i/>
          <w:sz w:val="16"/>
        </w:rPr>
        <w:t>w pełnomocnictwie),</w:t>
      </w:r>
    </w:p>
    <w:p w14:paraId="06575A8A" w14:textId="77777777" w:rsidR="002722E0" w:rsidRDefault="002722E0" w:rsidP="002722E0">
      <w:pPr>
        <w:numPr>
          <w:ilvl w:val="0"/>
          <w:numId w:val="29"/>
        </w:numPr>
        <w:spacing w:line="276" w:lineRule="auto"/>
        <w:contextualSpacing/>
        <w:jc w:val="both"/>
        <w:rPr>
          <w:rFonts w:ascii="Arial" w:eastAsia="Calibri" w:hAnsi="Arial" w:cs="Arial"/>
          <w:i/>
          <w:sz w:val="16"/>
        </w:rPr>
      </w:pPr>
      <w:r>
        <w:rPr>
          <w:rFonts w:ascii="Arial" w:eastAsia="Calibri" w:hAnsi="Arial" w:cs="Arial"/>
          <w:i/>
          <w:sz w:val="16"/>
        </w:rPr>
        <w:t>członka organu zarządzającego podwykonawcy/podmiotu trzeciego, będącego osobą fizyczną (np. dane osobowe zamieszczone w informacji z KRK);</w:t>
      </w:r>
    </w:p>
    <w:p w14:paraId="603917F4" w14:textId="77777777" w:rsidR="002722E0" w:rsidRDefault="002722E0" w:rsidP="002722E0">
      <w:pPr>
        <w:numPr>
          <w:ilvl w:val="0"/>
          <w:numId w:val="27"/>
        </w:numPr>
        <w:spacing w:line="276" w:lineRule="auto"/>
        <w:contextualSpacing/>
        <w:jc w:val="both"/>
        <w:rPr>
          <w:rFonts w:ascii="Arial" w:eastAsia="Calibri" w:hAnsi="Arial" w:cs="Arial"/>
          <w:i/>
          <w:sz w:val="16"/>
        </w:rPr>
      </w:pPr>
      <w:r>
        <w:rPr>
          <w:rFonts w:ascii="Arial" w:eastAsia="Calibri" w:hAnsi="Arial" w:cs="Arial"/>
          <w:b/>
          <w:i/>
          <w:sz w:val="16"/>
          <w:u w:val="single"/>
        </w:rPr>
        <w:t>Podwykonawca/podmiot trzeci</w:t>
      </w:r>
      <w:r>
        <w:rPr>
          <w:rFonts w:ascii="Arial" w:eastAsia="Calibri" w:hAnsi="Arial" w:cs="Arial"/>
          <w:i/>
          <w:sz w:val="16"/>
        </w:rPr>
        <w:t xml:space="preserve"> - względem osób fizycznych, od których dane osobowe bezpośrednio pozyskał. Dotyczy to w szczególności osoby fizycznej skierowanej do realizacji zamówienia.</w:t>
      </w:r>
    </w:p>
    <w:p w14:paraId="0958D1D9" w14:textId="77777777" w:rsidR="002722E0" w:rsidRDefault="002722E0" w:rsidP="002722E0">
      <w:pPr>
        <w:ind w:left="360"/>
        <w:contextualSpacing/>
        <w:jc w:val="both"/>
        <w:rPr>
          <w:rFonts w:ascii="Arial" w:eastAsia="Calibri" w:hAnsi="Arial" w:cs="Arial"/>
          <w:i/>
          <w:sz w:val="16"/>
        </w:rPr>
      </w:pPr>
    </w:p>
    <w:p w14:paraId="2F771C05" w14:textId="77777777" w:rsidR="002722E0" w:rsidRDefault="002722E0" w:rsidP="002722E0">
      <w:pPr>
        <w:jc w:val="both"/>
        <w:rPr>
          <w:rFonts w:ascii="Arial" w:hAnsi="Arial" w:cs="Arial"/>
          <w:i/>
          <w:sz w:val="16"/>
          <w:szCs w:val="20"/>
        </w:rPr>
      </w:pPr>
      <w:r>
        <w:rPr>
          <w:rFonts w:ascii="Arial" w:hAnsi="Arial" w:cs="Arial"/>
          <w:i/>
          <w:sz w:val="16"/>
        </w:rPr>
        <w:t xml:space="preserve">Wykonawca, podwykonawca, podmiot trzeci będzie musiał podczas pozyskiwania danych osobowych na potrzeby konkretnego postępowania o udzielenie zamówienia wypełnić obowiązek informacyjny wynikający z art. 13 RODO względem osób fizycznych, których dane osobowe dotyczą, i od których dane te bezpośrednio pozyskał. </w:t>
      </w:r>
    </w:p>
    <w:p w14:paraId="077AA969" w14:textId="77777777" w:rsidR="002722E0" w:rsidRDefault="002722E0" w:rsidP="002722E0">
      <w:pPr>
        <w:jc w:val="both"/>
        <w:rPr>
          <w:rFonts w:ascii="Arial" w:hAnsi="Arial" w:cs="Arial"/>
          <w:i/>
          <w:sz w:val="16"/>
        </w:rPr>
      </w:pPr>
    </w:p>
    <w:p w14:paraId="07C1E076" w14:textId="77777777" w:rsidR="002722E0" w:rsidRDefault="002722E0" w:rsidP="002722E0">
      <w:pPr>
        <w:spacing w:line="360" w:lineRule="auto"/>
        <w:rPr>
          <w:rFonts w:ascii="Arial" w:eastAsia="Calibri" w:hAnsi="Arial" w:cs="Arial"/>
          <w:sz w:val="18"/>
        </w:rPr>
      </w:pPr>
      <w:r>
        <w:rPr>
          <w:rFonts w:ascii="Arial" w:eastAsia="Calibri" w:hAnsi="Arial" w:cs="Arial"/>
          <w:sz w:val="18"/>
        </w:rPr>
        <w:t>-----------------------------</w:t>
      </w:r>
    </w:p>
    <w:p w14:paraId="33CCD500" w14:textId="77777777" w:rsidR="002722E0" w:rsidRDefault="002722E0" w:rsidP="002722E0">
      <w:pPr>
        <w:jc w:val="both"/>
        <w:rPr>
          <w:rFonts w:ascii="Arial" w:eastAsia="Calibri" w:hAnsi="Arial" w:cs="Arial"/>
          <w:i/>
          <w:sz w:val="16"/>
          <w:szCs w:val="16"/>
        </w:rPr>
      </w:pPr>
      <w:r>
        <w:rPr>
          <w:rFonts w:ascii="Arial" w:eastAsia="Calibri" w:hAnsi="Arial" w:cs="Arial"/>
          <w:sz w:val="18"/>
        </w:rPr>
        <w:t>*</w:t>
      </w:r>
      <w:r>
        <w:rPr>
          <w:rFonts w:ascii="Arial" w:eastAsia="Calibri" w:hAnsi="Arial" w:cs="Arial"/>
          <w:b/>
          <w:i/>
          <w:sz w:val="16"/>
          <w:szCs w:val="16"/>
          <w:vertAlign w:val="superscript"/>
        </w:rPr>
        <w:t xml:space="preserve"> </w:t>
      </w:r>
      <w:r>
        <w:rPr>
          <w:rFonts w:ascii="Arial" w:eastAsia="Calibri" w:hAnsi="Arial" w:cs="Arial"/>
          <w:b/>
          <w:i/>
          <w:sz w:val="16"/>
          <w:szCs w:val="16"/>
        </w:rPr>
        <w:t xml:space="preserve">Wyjaśnienie: </w:t>
      </w:r>
      <w:r>
        <w:rPr>
          <w:rFonts w:ascii="Arial" w:hAnsi="Arial" w:cs="Arial"/>
          <w:i/>
          <w:sz w:val="16"/>
          <w:szCs w:val="16"/>
        </w:rPr>
        <w:t xml:space="preserve">skorzystanie z prawa do sprostowania nie może skutkować zmianą </w:t>
      </w:r>
      <w:r>
        <w:rPr>
          <w:rFonts w:ascii="Arial" w:eastAsia="Calibri" w:hAnsi="Arial" w:cs="Arial"/>
          <w:i/>
          <w:sz w:val="16"/>
          <w:szCs w:val="16"/>
        </w:rPr>
        <w:t>wyniku postępowania o udzielenie zamówienia publicznego ani zmianą postanowień umowy w zakresie niezgodnym z Zapytaniem Ofertowym</w:t>
      </w:r>
    </w:p>
    <w:p w14:paraId="54143B70" w14:textId="77777777" w:rsidR="002722E0" w:rsidRDefault="002722E0" w:rsidP="002722E0">
      <w:pPr>
        <w:jc w:val="both"/>
        <w:rPr>
          <w:rFonts w:ascii="Arial" w:hAnsi="Arial" w:cs="Arial"/>
          <w:i/>
          <w:sz w:val="16"/>
          <w:szCs w:val="16"/>
        </w:rPr>
      </w:pPr>
      <w:r>
        <w:rPr>
          <w:rFonts w:ascii="Arial" w:eastAsia="Calibri" w:hAnsi="Arial" w:cs="Arial"/>
          <w:b/>
          <w:i/>
          <w:szCs w:val="16"/>
          <w:vertAlign w:val="superscript"/>
        </w:rPr>
        <w:t>**</w:t>
      </w:r>
      <w:r>
        <w:rPr>
          <w:rFonts w:ascii="Arial" w:eastAsia="Calibri" w:hAnsi="Arial" w:cs="Arial"/>
          <w:b/>
          <w:i/>
          <w:sz w:val="16"/>
          <w:szCs w:val="16"/>
          <w:vertAlign w:val="superscript"/>
        </w:rPr>
        <w:t xml:space="preserve"> </w:t>
      </w:r>
      <w:r>
        <w:rPr>
          <w:rFonts w:ascii="Arial" w:eastAsia="Calibri" w:hAnsi="Arial" w:cs="Arial"/>
          <w:b/>
          <w:i/>
          <w:sz w:val="16"/>
          <w:szCs w:val="16"/>
        </w:rPr>
        <w:t>Wyjaśnienie:</w:t>
      </w:r>
      <w:r>
        <w:rPr>
          <w:rFonts w:ascii="Arial" w:eastAsia="Calibri" w:hAnsi="Arial" w:cs="Arial"/>
          <w:i/>
          <w:sz w:val="16"/>
          <w:szCs w:val="16"/>
        </w:rPr>
        <w:t xml:space="preserve"> prawo do ograniczenia przetwarzania nie ma zastosowania w odniesieniu do </w:t>
      </w:r>
      <w:r>
        <w:rPr>
          <w:rFonts w:ascii="Arial" w:hAnsi="Arial" w:cs="Arial"/>
          <w:i/>
          <w:sz w:val="16"/>
          <w:szCs w:val="16"/>
        </w:rPr>
        <w:t>przechowywania lub w celu ochrony praw innej osoby fizycznej lub prawnej, lub z uwagi na ważne względy interesu publicznego Unii Europejskiej lub państwa członkowskiego</w:t>
      </w:r>
    </w:p>
    <w:p w14:paraId="27391ABF" w14:textId="43513197" w:rsidR="002722E0" w:rsidRDefault="002722E0" w:rsidP="002722E0"/>
    <w:p w14:paraId="1CE835CA" w14:textId="77777777" w:rsidR="00350492" w:rsidRPr="001C338F" w:rsidRDefault="00350492" w:rsidP="002722E0"/>
    <w:p w14:paraId="6713A022" w14:textId="4C1E7EE7" w:rsidR="002722E0" w:rsidRPr="002722E0" w:rsidRDefault="002722E0" w:rsidP="002722E0">
      <w:pPr>
        <w:tabs>
          <w:tab w:val="left" w:pos="3396"/>
        </w:tabs>
      </w:pPr>
      <w:r>
        <w:tab/>
      </w:r>
    </w:p>
    <w:p w14:paraId="36FA923F" w14:textId="77777777" w:rsidR="0070153B" w:rsidRPr="0070153B" w:rsidRDefault="00867797" w:rsidP="00E32834">
      <w:pPr>
        <w:pStyle w:val="Akapitzlist"/>
        <w:numPr>
          <w:ilvl w:val="0"/>
          <w:numId w:val="30"/>
        </w:numPr>
        <w:spacing w:line="276" w:lineRule="auto"/>
        <w:jc w:val="both"/>
        <w:rPr>
          <w:b/>
        </w:rPr>
      </w:pPr>
      <w:r w:rsidRPr="00867797">
        <w:rPr>
          <w:b/>
        </w:rPr>
        <w:lastRenderedPageBreak/>
        <w:t>INFORMACJE KOŃCOWE</w:t>
      </w:r>
      <w:r w:rsidR="00E32834" w:rsidRPr="00867797">
        <w:rPr>
          <w:b/>
        </w:rPr>
        <w:t xml:space="preserve"> </w:t>
      </w:r>
      <w:r w:rsidR="00474214" w:rsidRPr="00867797">
        <w:rPr>
          <w:b/>
          <w:sz w:val="22"/>
          <w:szCs w:val="22"/>
        </w:rPr>
        <w:t xml:space="preserve"> </w:t>
      </w:r>
    </w:p>
    <w:p w14:paraId="2C3B5A18" w14:textId="77777777" w:rsidR="0070153B" w:rsidRPr="0070153B" w:rsidRDefault="0070153B" w:rsidP="0070153B">
      <w:pPr>
        <w:spacing w:line="276" w:lineRule="auto"/>
        <w:ind w:left="420"/>
        <w:jc w:val="both"/>
        <w:rPr>
          <w:bCs/>
          <w:sz w:val="22"/>
          <w:szCs w:val="22"/>
        </w:rPr>
      </w:pPr>
      <w:r w:rsidRPr="0070153B">
        <w:rPr>
          <w:bCs/>
          <w:sz w:val="22"/>
          <w:szCs w:val="22"/>
        </w:rPr>
        <w:t>Zamawiający nie przewiduje (nie dopuszcza):</w:t>
      </w:r>
    </w:p>
    <w:p w14:paraId="59B672D0" w14:textId="77777777" w:rsidR="0070153B" w:rsidRPr="0070153B" w:rsidRDefault="0070153B" w:rsidP="0070153B">
      <w:pPr>
        <w:spacing w:line="276" w:lineRule="auto"/>
        <w:ind w:left="420"/>
        <w:jc w:val="both"/>
        <w:rPr>
          <w:bCs/>
          <w:sz w:val="22"/>
          <w:szCs w:val="22"/>
        </w:rPr>
      </w:pPr>
      <w:r w:rsidRPr="0070153B">
        <w:rPr>
          <w:bCs/>
          <w:sz w:val="22"/>
          <w:szCs w:val="22"/>
        </w:rPr>
        <w:t>- zawarcia umowy ramowej;</w:t>
      </w:r>
    </w:p>
    <w:p w14:paraId="63EFBCBA" w14:textId="77777777" w:rsidR="0070153B" w:rsidRPr="0070153B" w:rsidRDefault="0070153B" w:rsidP="0070153B">
      <w:pPr>
        <w:spacing w:line="276" w:lineRule="auto"/>
        <w:ind w:left="420"/>
        <w:jc w:val="both"/>
        <w:rPr>
          <w:bCs/>
          <w:sz w:val="22"/>
          <w:szCs w:val="22"/>
        </w:rPr>
      </w:pPr>
      <w:r w:rsidRPr="0070153B">
        <w:rPr>
          <w:bCs/>
          <w:sz w:val="22"/>
          <w:szCs w:val="22"/>
        </w:rPr>
        <w:t>- rozliczania w walutach obcych;</w:t>
      </w:r>
    </w:p>
    <w:p w14:paraId="7EC2E378" w14:textId="77777777" w:rsidR="0070153B" w:rsidRPr="0070153B" w:rsidRDefault="0070153B" w:rsidP="0070153B">
      <w:pPr>
        <w:spacing w:line="276" w:lineRule="auto"/>
        <w:ind w:left="420"/>
        <w:jc w:val="both"/>
        <w:rPr>
          <w:bCs/>
          <w:sz w:val="22"/>
          <w:szCs w:val="22"/>
        </w:rPr>
      </w:pPr>
      <w:r w:rsidRPr="0070153B">
        <w:rPr>
          <w:bCs/>
          <w:sz w:val="22"/>
          <w:szCs w:val="22"/>
        </w:rPr>
        <w:t>- aukcji elektronicznej;</w:t>
      </w:r>
    </w:p>
    <w:p w14:paraId="4B642771" w14:textId="77777777" w:rsidR="0070153B" w:rsidRPr="0070153B" w:rsidRDefault="0070153B" w:rsidP="0070153B">
      <w:pPr>
        <w:spacing w:line="276" w:lineRule="auto"/>
        <w:ind w:left="420"/>
        <w:jc w:val="both"/>
        <w:rPr>
          <w:bCs/>
          <w:sz w:val="22"/>
          <w:szCs w:val="22"/>
        </w:rPr>
      </w:pPr>
      <w:r w:rsidRPr="0070153B">
        <w:rPr>
          <w:bCs/>
          <w:sz w:val="22"/>
          <w:szCs w:val="22"/>
        </w:rPr>
        <w:t>- zwrotu kosztów udziału w postepowaniu;</w:t>
      </w:r>
    </w:p>
    <w:p w14:paraId="6506DF5D" w14:textId="65364134" w:rsidR="00474214" w:rsidRPr="0070153B" w:rsidRDefault="0070153B" w:rsidP="0070153B">
      <w:pPr>
        <w:spacing w:line="276" w:lineRule="auto"/>
        <w:ind w:left="420"/>
        <w:jc w:val="both"/>
        <w:rPr>
          <w:bCs/>
        </w:rPr>
      </w:pPr>
      <w:r w:rsidRPr="0070153B">
        <w:rPr>
          <w:bCs/>
          <w:sz w:val="22"/>
          <w:szCs w:val="22"/>
        </w:rPr>
        <w:t>- składania ofert w postaci katalogów elektronicznych lub dołączenia katalogów elektronicznych do oferty.</w:t>
      </w:r>
      <w:r w:rsidR="00474214" w:rsidRPr="0070153B">
        <w:rPr>
          <w:bCs/>
          <w:sz w:val="22"/>
          <w:szCs w:val="22"/>
        </w:rPr>
        <w:t xml:space="preserve">               </w:t>
      </w:r>
    </w:p>
    <w:p w14:paraId="53B3D025" w14:textId="77777777" w:rsidR="00474214" w:rsidRDefault="00474214" w:rsidP="00474214">
      <w:pPr>
        <w:spacing w:line="276" w:lineRule="auto"/>
        <w:jc w:val="both"/>
        <w:rPr>
          <w:sz w:val="22"/>
          <w:szCs w:val="22"/>
        </w:rPr>
      </w:pPr>
    </w:p>
    <w:p w14:paraId="565FC75C" w14:textId="77777777" w:rsidR="00764D28" w:rsidRDefault="00764D28" w:rsidP="00474214">
      <w:pPr>
        <w:spacing w:line="276" w:lineRule="auto"/>
        <w:jc w:val="both"/>
        <w:rPr>
          <w:sz w:val="22"/>
          <w:szCs w:val="22"/>
        </w:rPr>
      </w:pPr>
    </w:p>
    <w:p w14:paraId="336FF442" w14:textId="77777777" w:rsidR="00474214" w:rsidRDefault="00474214" w:rsidP="00474214">
      <w:pPr>
        <w:spacing w:line="276" w:lineRule="auto"/>
        <w:jc w:val="both"/>
        <w:rPr>
          <w:sz w:val="22"/>
          <w:szCs w:val="22"/>
        </w:rPr>
      </w:pPr>
      <w:r>
        <w:rPr>
          <w:sz w:val="22"/>
          <w:szCs w:val="22"/>
        </w:rPr>
        <w:t xml:space="preserve">                                                                                       …………………………………………..</w:t>
      </w:r>
    </w:p>
    <w:p w14:paraId="68FA47AA" w14:textId="77777777" w:rsidR="00474214" w:rsidRDefault="00474214" w:rsidP="00474214">
      <w:pPr>
        <w:spacing w:line="276" w:lineRule="auto"/>
        <w:jc w:val="both"/>
        <w:rPr>
          <w:sz w:val="22"/>
          <w:szCs w:val="22"/>
        </w:rPr>
      </w:pPr>
      <w:r>
        <w:rPr>
          <w:sz w:val="22"/>
          <w:szCs w:val="22"/>
        </w:rPr>
        <w:t xml:space="preserve">                                                                                            Podpis kierownika zamawiającego </w:t>
      </w:r>
    </w:p>
    <w:p w14:paraId="649C2DBB" w14:textId="77777777" w:rsidR="00474214" w:rsidRPr="00C22881" w:rsidRDefault="00474214" w:rsidP="00474214">
      <w:pPr>
        <w:spacing w:line="276" w:lineRule="auto"/>
        <w:jc w:val="both"/>
        <w:rPr>
          <w:sz w:val="22"/>
          <w:szCs w:val="22"/>
        </w:rPr>
      </w:pPr>
      <w:r>
        <w:rPr>
          <w:sz w:val="22"/>
          <w:szCs w:val="22"/>
        </w:rPr>
        <w:t xml:space="preserve">                                                                                                     lub osoby upoważnionej</w:t>
      </w:r>
    </w:p>
    <w:p w14:paraId="56934B21" w14:textId="77777777" w:rsidR="00474214" w:rsidRDefault="00474214" w:rsidP="007C3F88">
      <w:pPr>
        <w:autoSpaceDE w:val="0"/>
        <w:autoSpaceDN w:val="0"/>
        <w:adjustRightInd w:val="0"/>
        <w:rPr>
          <w:rFonts w:eastAsia="TT1Ao00"/>
          <w:color w:val="000000"/>
        </w:rPr>
      </w:pPr>
    </w:p>
    <w:p w14:paraId="6BB615EA" w14:textId="77777777" w:rsidR="00474214" w:rsidRDefault="00474214" w:rsidP="007C3F88">
      <w:pPr>
        <w:autoSpaceDE w:val="0"/>
        <w:autoSpaceDN w:val="0"/>
        <w:adjustRightInd w:val="0"/>
        <w:rPr>
          <w:rFonts w:eastAsia="TT1Ao00"/>
          <w:color w:val="000000"/>
        </w:rPr>
      </w:pPr>
    </w:p>
    <w:p w14:paraId="4373A58C" w14:textId="77777777" w:rsidR="00764D28" w:rsidRDefault="00764D28" w:rsidP="007C3F88">
      <w:pPr>
        <w:autoSpaceDE w:val="0"/>
        <w:autoSpaceDN w:val="0"/>
        <w:adjustRightInd w:val="0"/>
        <w:rPr>
          <w:rFonts w:eastAsia="TT1Ao00"/>
          <w:color w:val="000000"/>
        </w:rPr>
      </w:pPr>
    </w:p>
    <w:p w14:paraId="46A2C94B" w14:textId="77777777" w:rsidR="00764D28" w:rsidRDefault="00764D28" w:rsidP="007C3F88">
      <w:pPr>
        <w:autoSpaceDE w:val="0"/>
        <w:autoSpaceDN w:val="0"/>
        <w:adjustRightInd w:val="0"/>
        <w:rPr>
          <w:rFonts w:eastAsia="TT1Ao00"/>
          <w:color w:val="000000"/>
        </w:rPr>
      </w:pPr>
    </w:p>
    <w:p w14:paraId="6E112F7D" w14:textId="77777777" w:rsidR="00764D28" w:rsidRDefault="00764D28" w:rsidP="007C3F88">
      <w:pPr>
        <w:autoSpaceDE w:val="0"/>
        <w:autoSpaceDN w:val="0"/>
        <w:adjustRightInd w:val="0"/>
        <w:rPr>
          <w:rFonts w:eastAsia="TT1Ao00"/>
          <w:color w:val="000000"/>
        </w:rPr>
      </w:pPr>
    </w:p>
    <w:p w14:paraId="2457C82C" w14:textId="77777777" w:rsidR="00764D28" w:rsidRDefault="00764D28" w:rsidP="007C3F88">
      <w:pPr>
        <w:autoSpaceDE w:val="0"/>
        <w:autoSpaceDN w:val="0"/>
        <w:adjustRightInd w:val="0"/>
        <w:rPr>
          <w:rFonts w:eastAsia="TT1Ao00"/>
          <w:color w:val="000000"/>
        </w:rPr>
      </w:pPr>
    </w:p>
    <w:p w14:paraId="56A6F9E7" w14:textId="1012CC77" w:rsidR="007C3F88" w:rsidRPr="002161FB" w:rsidRDefault="00887A2F" w:rsidP="007C3F88">
      <w:pPr>
        <w:autoSpaceDE w:val="0"/>
        <w:autoSpaceDN w:val="0"/>
        <w:adjustRightInd w:val="0"/>
        <w:rPr>
          <w:color w:val="000000"/>
        </w:rPr>
      </w:pPr>
      <w:r>
        <w:rPr>
          <w:rFonts w:eastAsia="TT1Ao00"/>
          <w:color w:val="000000"/>
        </w:rPr>
        <w:t xml:space="preserve">Dąbrowice, dnia </w:t>
      </w:r>
      <w:r w:rsidR="00DA338B">
        <w:rPr>
          <w:rFonts w:eastAsia="TT1Ao00"/>
          <w:color w:val="000000"/>
        </w:rPr>
        <w:t>28.</w:t>
      </w:r>
      <w:r w:rsidR="00350492">
        <w:rPr>
          <w:rFonts w:eastAsia="TT1Ao00"/>
          <w:color w:val="000000"/>
        </w:rPr>
        <w:t>12</w:t>
      </w:r>
      <w:r>
        <w:rPr>
          <w:rFonts w:eastAsia="TT1Ao00"/>
          <w:color w:val="000000"/>
        </w:rPr>
        <w:t>.2022 r.</w:t>
      </w:r>
    </w:p>
    <w:p w14:paraId="5ECDFC6A" w14:textId="77777777" w:rsidR="003E33BA" w:rsidRDefault="007C3F88" w:rsidP="00474214">
      <w:pPr>
        <w:autoSpaceDE w:val="0"/>
        <w:autoSpaceDN w:val="0"/>
        <w:adjustRightInd w:val="0"/>
        <w:rPr>
          <w:b/>
          <w:bCs/>
        </w:rPr>
      </w:pPr>
      <w:r w:rsidRPr="002161FB">
        <w:rPr>
          <w:color w:val="000000"/>
        </w:rPr>
        <w:t>Opracował:</w:t>
      </w:r>
      <w:r w:rsidR="00887A2F">
        <w:rPr>
          <w:color w:val="000000"/>
        </w:rPr>
        <w:t xml:space="preserve"> Dominika Krzemińska</w:t>
      </w:r>
    </w:p>
    <w:p w14:paraId="1F59651F" w14:textId="77777777" w:rsidR="003E33BA" w:rsidRDefault="003E33BA" w:rsidP="002532E1">
      <w:pPr>
        <w:jc w:val="right"/>
        <w:rPr>
          <w:b/>
          <w:bCs/>
        </w:rPr>
      </w:pPr>
    </w:p>
    <w:p w14:paraId="43891E58" w14:textId="77777777" w:rsidR="003E33BA" w:rsidRDefault="003E33BA" w:rsidP="002532E1">
      <w:pPr>
        <w:jc w:val="right"/>
        <w:rPr>
          <w:b/>
          <w:bCs/>
        </w:rPr>
      </w:pPr>
    </w:p>
    <w:p w14:paraId="7E5DE5C4" w14:textId="77777777" w:rsidR="003E33BA" w:rsidRDefault="003E33BA" w:rsidP="002532E1">
      <w:pPr>
        <w:jc w:val="right"/>
        <w:rPr>
          <w:b/>
          <w:bCs/>
        </w:rPr>
      </w:pPr>
    </w:p>
    <w:p w14:paraId="73447B33" w14:textId="77777777" w:rsidR="003E33BA" w:rsidRDefault="003E33BA" w:rsidP="002532E1">
      <w:pPr>
        <w:jc w:val="right"/>
        <w:rPr>
          <w:b/>
          <w:bCs/>
        </w:rPr>
      </w:pPr>
    </w:p>
    <w:p w14:paraId="25373C0E" w14:textId="77777777" w:rsidR="003E33BA" w:rsidRDefault="003E33BA" w:rsidP="002532E1">
      <w:pPr>
        <w:jc w:val="right"/>
        <w:rPr>
          <w:b/>
          <w:bCs/>
        </w:rPr>
      </w:pPr>
    </w:p>
    <w:p w14:paraId="5307A78C" w14:textId="77777777" w:rsidR="00E32834" w:rsidRDefault="00E32834">
      <w:pPr>
        <w:jc w:val="right"/>
        <w:rPr>
          <w:b/>
          <w:bCs/>
        </w:rPr>
      </w:pPr>
    </w:p>
    <w:sectPr w:rsidR="00E32834" w:rsidSect="006945E5">
      <w:headerReference w:type="default" r:id="rId23"/>
      <w:pgSz w:w="11906" w:h="16838"/>
      <w:pgMar w:top="992" w:right="1418" w:bottom="1418" w:left="1418" w:header="709"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36DD0" w14:textId="77777777" w:rsidR="002830D3" w:rsidRDefault="002830D3" w:rsidP="00B0069A">
      <w:r>
        <w:separator/>
      </w:r>
    </w:p>
  </w:endnote>
  <w:endnote w:type="continuationSeparator" w:id="0">
    <w:p w14:paraId="53B8CB6A" w14:textId="77777777" w:rsidR="002830D3" w:rsidRDefault="002830D3" w:rsidP="00B0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altName w:val="Courier New"/>
    <w:charset w:val="00"/>
    <w:family w:val="auto"/>
    <w:pitch w:val="variable"/>
    <w:sig w:usb0="800000AF" w:usb1="1001ECEA"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Univers-PL">
    <w:altName w:val="MS Mincho"/>
    <w:panose1 w:val="00000000000000000000"/>
    <w:charset w:val="80"/>
    <w:family w:val="auto"/>
    <w:notTrueType/>
    <w:pitch w:val="default"/>
    <w:sig w:usb0="00000001" w:usb1="08070000" w:usb2="00000010" w:usb3="00000000" w:csb0="00020000" w:csb1="00000000"/>
  </w:font>
  <w:font w:name="HelveticaEE">
    <w:panose1 w:val="00000000000000000000"/>
    <w:charset w:val="00"/>
    <w:family w:val="auto"/>
    <w:notTrueType/>
    <w:pitch w:val="default"/>
    <w:sig w:usb0="00000003" w:usb1="00000000" w:usb2="00000000" w:usb3="00000000" w:csb0="00000001" w:csb1="00000000"/>
  </w:font>
  <w:font w:name="FrankfurtGothic">
    <w:altName w:val="Times New Roman"/>
    <w:charset w:val="00"/>
    <w:family w:val="auto"/>
    <w:pitch w:val="variable"/>
  </w:font>
  <w:font w:name="Consolas">
    <w:panose1 w:val="020B0609020204030204"/>
    <w:charset w:val="EE"/>
    <w:family w:val="modern"/>
    <w:pitch w:val="fixed"/>
    <w:sig w:usb0="E00006FF" w:usb1="0000F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TT1Ao00">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B5AA" w14:textId="77777777" w:rsidR="002830D3" w:rsidRDefault="002830D3" w:rsidP="00B0069A">
      <w:r>
        <w:separator/>
      </w:r>
    </w:p>
  </w:footnote>
  <w:footnote w:type="continuationSeparator" w:id="0">
    <w:p w14:paraId="1F50EB67" w14:textId="77777777" w:rsidR="002830D3" w:rsidRDefault="002830D3" w:rsidP="00B00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89B92" w14:textId="5C9CA3C6" w:rsidR="007525E9" w:rsidRPr="008F6FBA" w:rsidRDefault="007525E9" w:rsidP="004B147C">
    <w:pPr>
      <w:pStyle w:val="Stopka"/>
      <w:rPr>
        <w:color w:val="000000"/>
        <w:sz w:val="22"/>
        <w:szCs w:val="22"/>
      </w:rPr>
    </w:pPr>
    <w:r w:rsidRPr="001B6402">
      <w:rPr>
        <w:color w:val="000000"/>
        <w:sz w:val="22"/>
        <w:szCs w:val="22"/>
      </w:rPr>
      <w:t xml:space="preserve">Nr sprawy: </w:t>
    </w:r>
    <w:r>
      <w:rPr>
        <w:color w:val="000000"/>
        <w:sz w:val="22"/>
        <w:szCs w:val="22"/>
      </w:rPr>
      <w:t>ZP.271.0</w:t>
    </w:r>
    <w:r w:rsidR="000B301C">
      <w:rPr>
        <w:color w:val="000000"/>
        <w:sz w:val="22"/>
        <w:szCs w:val="22"/>
      </w:rPr>
      <w:t>4</w:t>
    </w:r>
    <w:r>
      <w:rPr>
        <w:color w:val="000000"/>
        <w:sz w:val="22"/>
        <w:szCs w:val="22"/>
      </w:rPr>
      <w:t>.2022</w:t>
    </w:r>
    <w:r w:rsidRPr="0015419F">
      <w:rPr>
        <w:color w:val="000000"/>
      </w:rPr>
      <w:tab/>
      <w:t xml:space="preserve">strona </w:t>
    </w:r>
    <w:r w:rsidR="00D369D7" w:rsidRPr="0015419F">
      <w:rPr>
        <w:b/>
        <w:bCs/>
        <w:color w:val="000000"/>
      </w:rPr>
      <w:fldChar w:fldCharType="begin"/>
    </w:r>
    <w:r w:rsidRPr="0015419F">
      <w:rPr>
        <w:b/>
        <w:bCs/>
        <w:color w:val="000000"/>
      </w:rPr>
      <w:instrText>PAGE</w:instrText>
    </w:r>
    <w:r w:rsidR="00D369D7" w:rsidRPr="0015419F">
      <w:rPr>
        <w:b/>
        <w:bCs/>
        <w:color w:val="000000"/>
      </w:rPr>
      <w:fldChar w:fldCharType="separate"/>
    </w:r>
    <w:r w:rsidR="003C188B">
      <w:rPr>
        <w:b/>
        <w:bCs/>
        <w:noProof/>
        <w:color w:val="000000"/>
      </w:rPr>
      <w:t>23</w:t>
    </w:r>
    <w:r w:rsidR="00D369D7" w:rsidRPr="0015419F">
      <w:rPr>
        <w:b/>
        <w:bCs/>
        <w:color w:val="000000"/>
      </w:rPr>
      <w:fldChar w:fldCharType="end"/>
    </w:r>
    <w:r w:rsidRPr="0015419F">
      <w:rPr>
        <w:color w:val="000000"/>
      </w:rPr>
      <w:t xml:space="preserve"> z </w:t>
    </w:r>
    <w:r w:rsidR="00D369D7" w:rsidRPr="0015419F">
      <w:rPr>
        <w:b/>
        <w:bCs/>
        <w:color w:val="000000"/>
      </w:rPr>
      <w:fldChar w:fldCharType="begin"/>
    </w:r>
    <w:r w:rsidRPr="0015419F">
      <w:rPr>
        <w:b/>
        <w:bCs/>
        <w:color w:val="000000"/>
      </w:rPr>
      <w:instrText>NUMPAGES</w:instrText>
    </w:r>
    <w:r w:rsidR="00D369D7" w:rsidRPr="0015419F">
      <w:rPr>
        <w:b/>
        <w:bCs/>
        <w:color w:val="000000"/>
      </w:rPr>
      <w:fldChar w:fldCharType="separate"/>
    </w:r>
    <w:r w:rsidR="003C188B">
      <w:rPr>
        <w:b/>
        <w:bCs/>
        <w:noProof/>
        <w:color w:val="000000"/>
      </w:rPr>
      <w:t>23</w:t>
    </w:r>
    <w:r w:rsidR="00D369D7" w:rsidRPr="0015419F">
      <w:rPr>
        <w:b/>
        <w:bCs/>
        <w:color w:val="000000"/>
      </w:rPr>
      <w:fldChar w:fldCharType="end"/>
    </w:r>
  </w:p>
  <w:p w14:paraId="67551484" w14:textId="77777777" w:rsidR="007525E9" w:rsidRDefault="00000000" w:rsidP="00673874">
    <w:pPr>
      <w:pStyle w:val="Stopka"/>
      <w:jc w:val="both"/>
    </w:pPr>
    <w:r>
      <w:rPr>
        <w:noProof/>
      </w:rPr>
      <w:pict w14:anchorId="4F55B1C9">
        <v:shapetype id="_x0000_t32" coordsize="21600,21600" o:spt="32" o:oned="t" path="m,l21600,21600e" filled="f">
          <v:path arrowok="t" fillok="f" o:connecttype="none"/>
          <o:lock v:ext="edit" shapetype="t"/>
        </v:shapetype>
        <v:shape id="AutoShape 1" o:spid="_x0000_s1025" type="#_x0000_t32" style="position:absolute;left:0;text-align:left;margin-left:-4.35pt;margin-top:8.5pt;width:481.6pt;height:.65pt;flip:y;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"/>
      </w:pict>
    </w:r>
    <w:r w:rsidR="007525E9" w:rsidRPr="00D672E8">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7E8E8F10"/>
    <w:name w:val="WW8Num3"/>
    <w:lvl w:ilvl="0">
      <w:start w:val="1"/>
      <w:numFmt w:val="decimal"/>
      <w:lvlText w:val="%1."/>
      <w:lvlJc w:val="left"/>
      <w:pPr>
        <w:tabs>
          <w:tab w:val="num" w:pos="284"/>
        </w:tabs>
        <w:ind w:left="284" w:hanging="284"/>
      </w:pPr>
      <w:rPr>
        <w:rFonts w:ascii="Tahoma" w:hAnsi="Tahoma" w:cs="Tahoma" w:hint="default"/>
        <w:sz w:val="24"/>
        <w:szCs w:val="24"/>
      </w:rPr>
    </w:lvl>
    <w:lvl w:ilvl="1">
      <w:start w:val="1"/>
      <w:numFmt w:val="decimal"/>
      <w:lvlText w:val="%2)"/>
      <w:lvlJc w:val="left"/>
      <w:pPr>
        <w:tabs>
          <w:tab w:val="num" w:pos="284"/>
        </w:tabs>
        <w:ind w:left="568" w:hanging="284"/>
      </w:pPr>
      <w:rPr>
        <w:rFonts w:ascii="Arial" w:hAnsi="Arial" w:cs="Arial" w:hint="default"/>
        <w:sz w:val="18"/>
        <w:szCs w:val="18"/>
      </w:rPr>
    </w:lvl>
    <w:lvl w:ilvl="2">
      <w:start w:val="1"/>
      <w:numFmt w:val="none"/>
      <w:suff w:val="nothing"/>
      <w:lvlText w:val="a)"/>
      <w:lvlJc w:val="left"/>
      <w:pPr>
        <w:ind w:left="852" w:hanging="284"/>
      </w:pPr>
      <w:rPr>
        <w:rFonts w:hint="default"/>
      </w:rPr>
    </w:lvl>
    <w:lvl w:ilvl="3">
      <w:start w:val="1"/>
      <w:numFmt w:val="none"/>
      <w:suff w:val="nothing"/>
      <w:lvlText w:val="-"/>
      <w:lvlJc w:val="left"/>
      <w:pPr>
        <w:ind w:left="1136" w:hanging="284"/>
      </w:pPr>
      <w:rPr>
        <w:rFonts w:hint="default"/>
      </w:rPr>
    </w:lvl>
    <w:lvl w:ilvl="4">
      <w:start w:val="1"/>
      <w:numFmt w:val="lowerLetter"/>
      <w:lvlText w:val="%5."/>
      <w:lvlJc w:val="left"/>
      <w:pPr>
        <w:tabs>
          <w:tab w:val="num" w:pos="1420"/>
        </w:tabs>
        <w:ind w:left="1420" w:hanging="284"/>
      </w:pPr>
      <w:rPr>
        <w:rFonts w:hint="default"/>
      </w:rPr>
    </w:lvl>
    <w:lvl w:ilvl="5">
      <w:start w:val="1"/>
      <w:numFmt w:val="lowerRoman"/>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left"/>
      <w:pPr>
        <w:tabs>
          <w:tab w:val="num" w:pos="2556"/>
        </w:tabs>
        <w:ind w:left="2556" w:hanging="284"/>
      </w:pPr>
      <w:rPr>
        <w:rFonts w:hint="default"/>
      </w:rPr>
    </w:lvl>
  </w:abstractNum>
  <w:abstractNum w:abstractNumId="2" w15:restartNumberingAfterBreak="0">
    <w:nsid w:val="00000004"/>
    <w:multiLevelType w:val="multilevel"/>
    <w:tmpl w:val="00000004"/>
    <w:name w:val="WW8Num4"/>
    <w:lvl w:ilvl="0">
      <w:start w:val="1"/>
      <w:numFmt w:val="bullet"/>
      <w:lvlText w:val=""/>
      <w:lvlJc w:val="left"/>
      <w:pPr>
        <w:tabs>
          <w:tab w:val="num" w:pos="454"/>
        </w:tabs>
        <w:ind w:left="0" w:firstLine="0"/>
      </w:pPr>
      <w:rPr>
        <w:rFonts w:ascii="Wingdings" w:hAnsi="Wingdings" w:cs="Symbol"/>
      </w:rPr>
    </w:lvl>
    <w:lvl w:ilvl="1">
      <w:start w:val="1"/>
      <w:numFmt w:val="decimal"/>
      <w:lvlText w:val=" %1.%2."/>
      <w:lvlJc w:val="left"/>
      <w:pPr>
        <w:tabs>
          <w:tab w:val="num" w:pos="454"/>
        </w:tabs>
        <w:ind w:left="0" w:firstLine="0"/>
      </w:pPr>
    </w:lvl>
    <w:lvl w:ilvl="2">
      <w:start w:val="1"/>
      <w:numFmt w:val="decimal"/>
      <w:lvlText w:val=" %1.%2.%3."/>
      <w:lvlJc w:val="left"/>
      <w:pPr>
        <w:tabs>
          <w:tab w:val="num" w:pos="283"/>
        </w:tabs>
        <w:ind w:left="0" w:firstLine="0"/>
      </w:pPr>
    </w:lvl>
    <w:lvl w:ilvl="3">
      <w:start w:val="1"/>
      <w:numFmt w:val="decimal"/>
      <w:lvlText w:val=" %3.%4."/>
      <w:lvlJc w:val="left"/>
      <w:pPr>
        <w:tabs>
          <w:tab w:val="num" w:pos="1134"/>
        </w:tabs>
        <w:ind w:left="0" w:firstLine="0"/>
      </w:pPr>
    </w:lvl>
    <w:lvl w:ilvl="4">
      <w:start w:val="1"/>
      <w:numFmt w:val="decimal"/>
      <w:lvlText w:val=" %4.%5."/>
      <w:lvlJc w:val="left"/>
      <w:pPr>
        <w:tabs>
          <w:tab w:val="num" w:pos="1417"/>
        </w:tabs>
        <w:ind w:left="0" w:firstLine="0"/>
      </w:pPr>
    </w:lvl>
    <w:lvl w:ilvl="5">
      <w:start w:val="1"/>
      <w:numFmt w:val="decimal"/>
      <w:lvlText w:val=" %5.%6."/>
      <w:lvlJc w:val="left"/>
      <w:pPr>
        <w:tabs>
          <w:tab w:val="num" w:pos="1701"/>
        </w:tabs>
        <w:ind w:left="0" w:firstLine="0"/>
      </w:pPr>
    </w:lvl>
    <w:lvl w:ilvl="6">
      <w:start w:val="1"/>
      <w:numFmt w:val="decimal"/>
      <w:lvlText w:val=" %6.%7."/>
      <w:lvlJc w:val="left"/>
      <w:pPr>
        <w:tabs>
          <w:tab w:val="num" w:pos="1984"/>
        </w:tabs>
        <w:ind w:left="0" w:firstLine="0"/>
      </w:pPr>
    </w:lvl>
    <w:lvl w:ilvl="7">
      <w:start w:val="1"/>
      <w:numFmt w:val="decimal"/>
      <w:lvlText w:val=" %7.%8."/>
      <w:lvlJc w:val="left"/>
      <w:pPr>
        <w:tabs>
          <w:tab w:val="num" w:pos="2268"/>
        </w:tabs>
        <w:ind w:left="0" w:firstLine="0"/>
      </w:pPr>
    </w:lvl>
    <w:lvl w:ilvl="8">
      <w:start w:val="1"/>
      <w:numFmt w:val="decimal"/>
      <w:lvlText w:val=" %8.%9."/>
      <w:lvlJc w:val="left"/>
      <w:pPr>
        <w:tabs>
          <w:tab w:val="num" w:pos="2551"/>
        </w:tabs>
        <w:ind w:left="0" w:firstLine="0"/>
      </w:pPr>
    </w:lvl>
  </w:abstractNum>
  <w:abstractNum w:abstractNumId="3" w15:restartNumberingAfterBreak="0">
    <w:nsid w:val="00000005"/>
    <w:multiLevelType w:val="multilevel"/>
    <w:tmpl w:val="00000005"/>
    <w:name w:val="WWNum5"/>
    <w:lvl w:ilvl="0">
      <w:start w:val="1"/>
      <w:numFmt w:val="lowerLetter"/>
      <w:lvlText w:val="%1)"/>
      <w:lvlJc w:val="left"/>
      <w:pPr>
        <w:tabs>
          <w:tab w:val="num" w:pos="960"/>
        </w:tabs>
        <w:ind w:left="960" w:hanging="360"/>
      </w:p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4" w15:restartNumberingAfterBreak="0">
    <w:nsid w:val="00000006"/>
    <w:multiLevelType w:val="multilevel"/>
    <w:tmpl w:val="A524F35E"/>
    <w:name w:val="WW8Num6"/>
    <w:lvl w:ilvl="0">
      <w:start w:val="1"/>
      <w:numFmt w:val="lowerLetter"/>
      <w:lvlText w:val="%1)"/>
      <w:lvlJc w:val="left"/>
      <w:pPr>
        <w:tabs>
          <w:tab w:val="num" w:pos="360"/>
        </w:tabs>
        <w:ind w:left="360" w:hanging="360"/>
      </w:pPr>
      <w:rPr>
        <w:rFonts w:hint="default"/>
        <w:b w:val="0"/>
        <w:bCs w:val="0"/>
      </w:rPr>
    </w:lvl>
    <w:lvl w:ilvl="1">
      <w:start w:val="1"/>
      <w:numFmt w:val="bullet"/>
      <w:lvlText w:val="-"/>
      <w:lvlJc w:val="left"/>
      <w:pPr>
        <w:tabs>
          <w:tab w:val="num" w:pos="360"/>
        </w:tabs>
      </w:pPr>
      <w:rPr>
        <w:rFonts w:ascii="Symbol" w:hAnsi="Symbol" w:cs="Symbol" w:hint="default"/>
      </w:rPr>
    </w:lvl>
    <w:lvl w:ilvl="2">
      <w:start w:val="1"/>
      <w:numFmt w:val="lowerRoman"/>
      <w:lvlText w:val="%3."/>
      <w:lvlJc w:val="right"/>
      <w:pPr>
        <w:tabs>
          <w:tab w:val="num" w:pos="0"/>
        </w:tabs>
      </w:pPr>
      <w:rPr>
        <w:rFonts w:hint="default"/>
      </w:rPr>
    </w:lvl>
    <w:lvl w:ilvl="3">
      <w:start w:val="1"/>
      <w:numFmt w:val="decimal"/>
      <w:lvlText w:val="%4."/>
      <w:lvlJc w:val="left"/>
      <w:pPr>
        <w:tabs>
          <w:tab w:val="num" w:pos="0"/>
        </w:tabs>
      </w:pPr>
      <w:rPr>
        <w:rFonts w:hint="default"/>
      </w:rPr>
    </w:lvl>
    <w:lvl w:ilvl="4">
      <w:start w:val="1"/>
      <w:numFmt w:val="lowerLetter"/>
      <w:lvlText w:val="%5."/>
      <w:lvlJc w:val="left"/>
      <w:pPr>
        <w:tabs>
          <w:tab w:val="num" w:pos="0"/>
        </w:tabs>
      </w:pPr>
      <w:rPr>
        <w:rFonts w:hint="default"/>
      </w:rPr>
    </w:lvl>
    <w:lvl w:ilvl="5">
      <w:start w:val="1"/>
      <w:numFmt w:val="lowerRoman"/>
      <w:lvlText w:val="%6."/>
      <w:lvlJc w:val="right"/>
      <w:pPr>
        <w:tabs>
          <w:tab w:val="num" w:pos="0"/>
        </w:tabs>
      </w:pPr>
      <w:rPr>
        <w:rFonts w:hint="default"/>
      </w:rPr>
    </w:lvl>
    <w:lvl w:ilvl="6">
      <w:start w:val="1"/>
      <w:numFmt w:val="decimal"/>
      <w:lvlText w:val="%7."/>
      <w:lvlJc w:val="left"/>
      <w:pPr>
        <w:tabs>
          <w:tab w:val="num" w:pos="0"/>
        </w:tabs>
      </w:pPr>
      <w:rPr>
        <w:rFonts w:hint="default"/>
      </w:rPr>
    </w:lvl>
    <w:lvl w:ilvl="7">
      <w:start w:val="1"/>
      <w:numFmt w:val="lowerLetter"/>
      <w:lvlText w:val="%8."/>
      <w:lvlJc w:val="left"/>
      <w:pPr>
        <w:tabs>
          <w:tab w:val="num" w:pos="0"/>
        </w:tabs>
      </w:pPr>
      <w:rPr>
        <w:rFonts w:hint="default"/>
      </w:rPr>
    </w:lvl>
    <w:lvl w:ilvl="8">
      <w:start w:val="1"/>
      <w:numFmt w:val="lowerRoman"/>
      <w:lvlText w:val="%9."/>
      <w:lvlJc w:val="right"/>
      <w:pPr>
        <w:tabs>
          <w:tab w:val="num" w:pos="0"/>
        </w:tabs>
      </w:pPr>
      <w:rPr>
        <w:rFonts w:hint="default"/>
      </w:rPr>
    </w:lvl>
  </w:abstractNum>
  <w:abstractNum w:abstractNumId="5" w15:restartNumberingAfterBreak="0">
    <w:nsid w:val="00000007"/>
    <w:multiLevelType w:val="multilevel"/>
    <w:tmpl w:val="00000007"/>
    <w:name w:val="WW8Num7"/>
    <w:lvl w:ilvl="0">
      <w:start w:val="1"/>
      <w:numFmt w:val="decimal"/>
      <w:lvlText w:val="%1."/>
      <w:lvlJc w:val="left"/>
      <w:pPr>
        <w:tabs>
          <w:tab w:val="num" w:pos="360"/>
        </w:tabs>
        <w:ind w:left="360" w:hanging="360"/>
      </w:pPr>
      <w:rPr>
        <w:rFonts w:ascii="Tahoma" w:hAnsi="Tahoma" w:cs="Tahoma"/>
        <w:b w:val="0"/>
        <w:bCs w:val="0"/>
        <w:i w:val="0"/>
        <w:iCs w:val="0"/>
        <w:sz w:val="20"/>
        <w:szCs w:val="20"/>
      </w:rPr>
    </w:lvl>
    <w:lvl w:ilvl="1">
      <w:start w:val="6"/>
      <w:numFmt w:val="bullet"/>
      <w:lvlText w:val=""/>
      <w:lvlJc w:val="left"/>
      <w:pPr>
        <w:tabs>
          <w:tab w:val="num" w:pos="1420"/>
        </w:tabs>
        <w:ind w:left="1420" w:hanging="340"/>
      </w:pPr>
      <w:rPr>
        <w:rFonts w:ascii="Symbol" w:hAnsi="Symbol" w:cs="Symbol"/>
      </w:rPr>
    </w:lvl>
    <w:lvl w:ilvl="2">
      <w:start w:val="1"/>
      <w:numFmt w:val="lowerRoman"/>
      <w:lvlText w:val="%3."/>
      <w:lvlJc w:val="left"/>
      <w:pPr>
        <w:tabs>
          <w:tab w:val="num" w:pos="2160"/>
        </w:tabs>
        <w:ind w:left="2160" w:hanging="180"/>
      </w:pPr>
      <w:rPr>
        <w:rFonts w:ascii="Wingdings" w:hAnsi="Wingdings" w:cs="Wingdings"/>
      </w:rPr>
    </w:lvl>
    <w:lvl w:ilvl="3">
      <w:start w:val="1"/>
      <w:numFmt w:val="decimal"/>
      <w:lvlText w:val="%4."/>
      <w:lvlJc w:val="left"/>
      <w:pPr>
        <w:tabs>
          <w:tab w:val="num" w:pos="360"/>
        </w:tabs>
        <w:ind w:left="36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A"/>
    <w:multiLevelType w:val="singleLevel"/>
    <w:tmpl w:val="0000000A"/>
    <w:name w:val="WW8Num10"/>
    <w:lvl w:ilvl="0">
      <w:start w:val="1"/>
      <w:numFmt w:val="bullet"/>
      <w:lvlText w:val="o"/>
      <w:lvlJc w:val="left"/>
      <w:pPr>
        <w:tabs>
          <w:tab w:val="num" w:pos="0"/>
        </w:tabs>
        <w:ind w:left="720" w:hanging="360"/>
      </w:pPr>
      <w:rPr>
        <w:rFonts w:ascii="Courier New" w:hAnsi="Courier New" w:cs="Symbol"/>
        <w:sz w:val="22"/>
        <w:szCs w:val="22"/>
      </w:rPr>
    </w:lvl>
  </w:abstractNum>
  <w:abstractNum w:abstractNumId="7" w15:restartNumberingAfterBreak="0">
    <w:nsid w:val="0000000E"/>
    <w:multiLevelType w:val="singleLevel"/>
    <w:tmpl w:val="0000000E"/>
    <w:name w:val="WW8Num14"/>
    <w:lvl w:ilvl="0">
      <w:start w:val="1"/>
      <w:numFmt w:val="decimal"/>
      <w:lvlText w:val="%1)"/>
      <w:lvlJc w:val="left"/>
      <w:pPr>
        <w:tabs>
          <w:tab w:val="num" w:pos="0"/>
        </w:tabs>
        <w:ind w:left="1350" w:hanging="360"/>
      </w:pPr>
      <w:rPr>
        <w:b w:val="0"/>
        <w:bCs w:val="0"/>
      </w:rPr>
    </w:lvl>
  </w:abstractNum>
  <w:abstractNum w:abstractNumId="8" w15:restartNumberingAfterBreak="0">
    <w:nsid w:val="0000000F"/>
    <w:multiLevelType w:val="multilevel"/>
    <w:tmpl w:val="7E563494"/>
    <w:name w:val="WW8Num15"/>
    <w:lvl w:ilvl="0">
      <w:start w:val="1"/>
      <w:numFmt w:val="lowerLetter"/>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left"/>
      <w:pPr>
        <w:tabs>
          <w:tab w:val="num" w:pos="2084"/>
        </w:tabs>
        <w:ind w:left="2084" w:hanging="180"/>
      </w:pPr>
    </w:lvl>
    <w:lvl w:ilvl="3">
      <w:start w:val="1"/>
      <w:numFmt w:val="decimal"/>
      <w:lvlText w:val="%4."/>
      <w:lvlJc w:val="left"/>
      <w:pPr>
        <w:tabs>
          <w:tab w:val="num" w:pos="2804"/>
        </w:tabs>
        <w:ind w:left="2804" w:hanging="360"/>
      </w:pPr>
      <w:rPr>
        <w:b w:val="0"/>
        <w:bCs w:val="0"/>
        <w:color w:val="000000"/>
        <w:sz w:val="24"/>
        <w:szCs w:val="24"/>
      </w:rPr>
    </w:lvl>
    <w:lvl w:ilvl="4">
      <w:start w:val="1"/>
      <w:numFmt w:val="lowerLetter"/>
      <w:lvlText w:val="%5."/>
      <w:lvlJc w:val="left"/>
      <w:pPr>
        <w:tabs>
          <w:tab w:val="num" w:pos="3524"/>
        </w:tabs>
        <w:ind w:left="3524" w:hanging="360"/>
      </w:pPr>
    </w:lvl>
    <w:lvl w:ilvl="5">
      <w:start w:val="1"/>
      <w:numFmt w:val="lowerRoman"/>
      <w:lvlText w:val="%6."/>
      <w:lvlJc w:val="lef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left"/>
      <w:pPr>
        <w:tabs>
          <w:tab w:val="num" w:pos="6404"/>
        </w:tabs>
        <w:ind w:left="6404" w:hanging="180"/>
      </w:pPr>
    </w:lvl>
  </w:abstractNum>
  <w:abstractNum w:abstractNumId="9" w15:restartNumberingAfterBreak="0">
    <w:nsid w:val="00000010"/>
    <w:multiLevelType w:val="multilevel"/>
    <w:tmpl w:val="BFEA1F38"/>
    <w:name w:val="WWNum16"/>
    <w:lvl w:ilvl="0">
      <w:start w:val="3"/>
      <w:numFmt w:val="decimal"/>
      <w:lvlText w:val="%1"/>
      <w:lvlJc w:val="left"/>
      <w:pPr>
        <w:tabs>
          <w:tab w:val="num" w:pos="0"/>
        </w:tabs>
        <w:ind w:left="360" w:hanging="360"/>
      </w:pPr>
    </w:lvl>
    <w:lvl w:ilvl="1">
      <w:start w:val="1"/>
      <w:numFmt w:val="bullet"/>
      <w:lvlText w:val="-"/>
      <w:lvlJc w:val="left"/>
      <w:pPr>
        <w:tabs>
          <w:tab w:val="num" w:pos="0"/>
        </w:tabs>
        <w:ind w:left="1080" w:hanging="360"/>
      </w:pPr>
      <w:rPr>
        <w:rFonts w:ascii="Symbol" w:hAnsi="Symbol" w:cs="Symbol"/>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rPr>
        <w:rFonts w:eastAsia="Times New Roman"/>
      </w:r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rPr>
        <w:b w:val="0"/>
        <w:bCs w:val="0"/>
        <w:color w:val="auto"/>
      </w:r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10" w15:restartNumberingAfterBreak="0">
    <w:nsid w:val="00000012"/>
    <w:multiLevelType w:val="multilevel"/>
    <w:tmpl w:val="00000012"/>
    <w:name w:val="WWNum18"/>
    <w:lvl w:ilvl="0">
      <w:start w:val="1"/>
      <w:numFmt w:val="lowerLetter"/>
      <w:lvlText w:val="%1)"/>
      <w:lvlJc w:val="left"/>
      <w:pPr>
        <w:tabs>
          <w:tab w:val="num" w:pos="720"/>
        </w:tabs>
        <w:ind w:left="720" w:hanging="360"/>
      </w:pPr>
      <w:rPr>
        <w:strike w:val="0"/>
        <w:dstrike w:val="0"/>
        <w:color w:val="auto"/>
        <w:u w:val="none"/>
        <w:effect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Symbol" w:hAnsi="Symbol" w:cs="Symbol"/>
        <w:sz w:val="18"/>
        <w:szCs w:val="18"/>
      </w:rPr>
    </w:lvl>
    <w:lvl w:ilvl="1">
      <w:start w:val="1"/>
      <w:numFmt w:val="bullet"/>
      <w:lvlText w:val="◦"/>
      <w:lvlJc w:val="left"/>
      <w:pPr>
        <w:tabs>
          <w:tab w:val="num" w:pos="1080"/>
        </w:tabs>
        <w:ind w:left="1080" w:hanging="360"/>
      </w:pPr>
      <w:rPr>
        <w:rFonts w:ascii="OpenSymbol" w:hAnsi="OpenSymbol" w:cs="OpenSymbol"/>
        <w:sz w:val="18"/>
        <w:szCs w:val="18"/>
      </w:rPr>
    </w:lvl>
    <w:lvl w:ilvl="2">
      <w:start w:val="1"/>
      <w:numFmt w:val="bullet"/>
      <w:lvlText w:val="▪"/>
      <w:lvlJc w:val="left"/>
      <w:pPr>
        <w:tabs>
          <w:tab w:val="num" w:pos="1440"/>
        </w:tabs>
        <w:ind w:left="1440" w:hanging="360"/>
      </w:pPr>
      <w:rPr>
        <w:rFonts w:ascii="OpenSymbol" w:hAnsi="OpenSymbol" w:cs="OpenSymbol"/>
        <w:sz w:val="18"/>
        <w:szCs w:val="18"/>
      </w:rPr>
    </w:lvl>
    <w:lvl w:ilvl="3">
      <w:start w:val="1"/>
      <w:numFmt w:val="bullet"/>
      <w:lvlText w:val=""/>
      <w:lvlJc w:val="left"/>
      <w:pPr>
        <w:tabs>
          <w:tab w:val="num" w:pos="1800"/>
        </w:tabs>
        <w:ind w:left="1800" w:hanging="360"/>
      </w:pPr>
      <w:rPr>
        <w:rFonts w:ascii="Symbol" w:hAnsi="Symbol" w:cs="Symbol"/>
        <w:sz w:val="18"/>
        <w:szCs w:val="18"/>
      </w:rPr>
    </w:lvl>
    <w:lvl w:ilvl="4">
      <w:start w:val="1"/>
      <w:numFmt w:val="bullet"/>
      <w:lvlText w:val="◦"/>
      <w:lvlJc w:val="left"/>
      <w:pPr>
        <w:tabs>
          <w:tab w:val="num" w:pos="2160"/>
        </w:tabs>
        <w:ind w:left="2160" w:hanging="360"/>
      </w:pPr>
      <w:rPr>
        <w:rFonts w:ascii="OpenSymbol" w:hAnsi="OpenSymbol" w:cs="OpenSymbol"/>
        <w:sz w:val="18"/>
        <w:szCs w:val="18"/>
      </w:rPr>
    </w:lvl>
    <w:lvl w:ilvl="5">
      <w:start w:val="1"/>
      <w:numFmt w:val="bullet"/>
      <w:lvlText w:val="▪"/>
      <w:lvlJc w:val="left"/>
      <w:pPr>
        <w:tabs>
          <w:tab w:val="num" w:pos="2520"/>
        </w:tabs>
        <w:ind w:left="2520" w:hanging="360"/>
      </w:pPr>
      <w:rPr>
        <w:rFonts w:ascii="OpenSymbol" w:hAnsi="OpenSymbol" w:cs="OpenSymbol"/>
        <w:sz w:val="18"/>
        <w:szCs w:val="18"/>
      </w:rPr>
    </w:lvl>
    <w:lvl w:ilvl="6">
      <w:start w:val="1"/>
      <w:numFmt w:val="bullet"/>
      <w:lvlText w:val=""/>
      <w:lvlJc w:val="left"/>
      <w:pPr>
        <w:tabs>
          <w:tab w:val="num" w:pos="2880"/>
        </w:tabs>
        <w:ind w:left="2880" w:hanging="360"/>
      </w:pPr>
      <w:rPr>
        <w:rFonts w:ascii="Symbol" w:hAnsi="Symbol" w:cs="Symbol"/>
        <w:sz w:val="18"/>
        <w:szCs w:val="18"/>
      </w:rPr>
    </w:lvl>
    <w:lvl w:ilvl="7">
      <w:start w:val="1"/>
      <w:numFmt w:val="bullet"/>
      <w:lvlText w:val="◦"/>
      <w:lvlJc w:val="left"/>
      <w:pPr>
        <w:tabs>
          <w:tab w:val="num" w:pos="3240"/>
        </w:tabs>
        <w:ind w:left="3240" w:hanging="360"/>
      </w:pPr>
      <w:rPr>
        <w:rFonts w:ascii="OpenSymbol" w:hAnsi="OpenSymbol" w:cs="OpenSymbol"/>
        <w:sz w:val="18"/>
        <w:szCs w:val="18"/>
      </w:rPr>
    </w:lvl>
    <w:lvl w:ilvl="8">
      <w:start w:val="1"/>
      <w:numFmt w:val="bullet"/>
      <w:lvlText w:val="▪"/>
      <w:lvlJc w:val="left"/>
      <w:pPr>
        <w:tabs>
          <w:tab w:val="num" w:pos="3600"/>
        </w:tabs>
        <w:ind w:left="3600" w:hanging="360"/>
      </w:pPr>
      <w:rPr>
        <w:rFonts w:ascii="OpenSymbol" w:hAnsi="OpenSymbol" w:cs="OpenSymbol"/>
        <w:sz w:val="18"/>
        <w:szCs w:val="18"/>
      </w:rPr>
    </w:lvl>
  </w:abstractNum>
  <w:abstractNum w:abstractNumId="12"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Symbol"/>
        <w:sz w:val="18"/>
        <w:szCs w:val="18"/>
      </w:rPr>
    </w:lvl>
    <w:lvl w:ilvl="1">
      <w:start w:val="1"/>
      <w:numFmt w:val="bullet"/>
      <w:lvlText w:val="◦"/>
      <w:lvlJc w:val="left"/>
      <w:pPr>
        <w:tabs>
          <w:tab w:val="num" w:pos="1080"/>
        </w:tabs>
        <w:ind w:left="1080" w:hanging="360"/>
      </w:pPr>
      <w:rPr>
        <w:rFonts w:ascii="OpenSymbol" w:hAnsi="OpenSymbol" w:cs="OpenSymbol"/>
        <w:b w:val="0"/>
        <w:bCs w:val="0"/>
        <w:i w:val="0"/>
        <w:iCs w:val="0"/>
        <w:sz w:val="20"/>
        <w:szCs w:val="20"/>
      </w:rPr>
    </w:lvl>
    <w:lvl w:ilvl="2">
      <w:start w:val="1"/>
      <w:numFmt w:val="bullet"/>
      <w:lvlText w:val="▪"/>
      <w:lvlJc w:val="left"/>
      <w:pPr>
        <w:tabs>
          <w:tab w:val="num" w:pos="1440"/>
        </w:tabs>
        <w:ind w:left="1440" w:hanging="360"/>
      </w:pPr>
      <w:rPr>
        <w:rFonts w:ascii="OpenSymbol" w:hAnsi="OpenSymbol" w:cs="OpenSymbol"/>
        <w:b w:val="0"/>
        <w:bCs w:val="0"/>
        <w:i w:val="0"/>
        <w:iCs w:val="0"/>
        <w:sz w:val="20"/>
        <w:szCs w:val="20"/>
      </w:rPr>
    </w:lvl>
    <w:lvl w:ilvl="3">
      <w:start w:val="1"/>
      <w:numFmt w:val="bullet"/>
      <w:lvlText w:val=""/>
      <w:lvlJc w:val="left"/>
      <w:pPr>
        <w:tabs>
          <w:tab w:val="num" w:pos="1800"/>
        </w:tabs>
        <w:ind w:left="1800" w:hanging="360"/>
      </w:pPr>
      <w:rPr>
        <w:rFonts w:ascii="Symbol" w:hAnsi="Symbol" w:cs="Symbol"/>
        <w:sz w:val="18"/>
        <w:szCs w:val="18"/>
      </w:rPr>
    </w:lvl>
    <w:lvl w:ilvl="4">
      <w:start w:val="1"/>
      <w:numFmt w:val="bullet"/>
      <w:lvlText w:val="◦"/>
      <w:lvlJc w:val="left"/>
      <w:pPr>
        <w:tabs>
          <w:tab w:val="num" w:pos="2160"/>
        </w:tabs>
        <w:ind w:left="2160" w:hanging="360"/>
      </w:pPr>
      <w:rPr>
        <w:rFonts w:ascii="OpenSymbol" w:hAnsi="OpenSymbol" w:cs="OpenSymbol"/>
        <w:b w:val="0"/>
        <w:bCs w:val="0"/>
        <w:i w:val="0"/>
        <w:iCs w:val="0"/>
        <w:sz w:val="20"/>
        <w:szCs w:val="20"/>
      </w:rPr>
    </w:lvl>
    <w:lvl w:ilvl="5">
      <w:start w:val="1"/>
      <w:numFmt w:val="bullet"/>
      <w:lvlText w:val="▪"/>
      <w:lvlJc w:val="left"/>
      <w:pPr>
        <w:tabs>
          <w:tab w:val="num" w:pos="2520"/>
        </w:tabs>
        <w:ind w:left="2520" w:hanging="360"/>
      </w:pPr>
      <w:rPr>
        <w:rFonts w:ascii="OpenSymbol" w:hAnsi="OpenSymbol" w:cs="OpenSymbol"/>
        <w:b w:val="0"/>
        <w:bCs w:val="0"/>
        <w:i w:val="0"/>
        <w:iCs w:val="0"/>
        <w:sz w:val="20"/>
        <w:szCs w:val="20"/>
      </w:rPr>
    </w:lvl>
    <w:lvl w:ilvl="6">
      <w:start w:val="1"/>
      <w:numFmt w:val="bullet"/>
      <w:lvlText w:val=""/>
      <w:lvlJc w:val="left"/>
      <w:pPr>
        <w:tabs>
          <w:tab w:val="num" w:pos="2880"/>
        </w:tabs>
        <w:ind w:left="2880" w:hanging="360"/>
      </w:pPr>
      <w:rPr>
        <w:rFonts w:ascii="Symbol" w:hAnsi="Symbol" w:cs="Symbol"/>
        <w:sz w:val="18"/>
        <w:szCs w:val="18"/>
      </w:rPr>
    </w:lvl>
    <w:lvl w:ilvl="7">
      <w:start w:val="1"/>
      <w:numFmt w:val="bullet"/>
      <w:lvlText w:val="◦"/>
      <w:lvlJc w:val="left"/>
      <w:pPr>
        <w:tabs>
          <w:tab w:val="num" w:pos="3240"/>
        </w:tabs>
        <w:ind w:left="3240" w:hanging="360"/>
      </w:pPr>
      <w:rPr>
        <w:rFonts w:ascii="OpenSymbol" w:hAnsi="OpenSymbol" w:cs="OpenSymbol"/>
        <w:b w:val="0"/>
        <w:bCs w:val="0"/>
        <w:i w:val="0"/>
        <w:iCs w:val="0"/>
        <w:sz w:val="20"/>
        <w:szCs w:val="20"/>
      </w:rPr>
    </w:lvl>
    <w:lvl w:ilvl="8">
      <w:start w:val="1"/>
      <w:numFmt w:val="bullet"/>
      <w:lvlText w:val="▪"/>
      <w:lvlJc w:val="left"/>
      <w:pPr>
        <w:tabs>
          <w:tab w:val="num" w:pos="3600"/>
        </w:tabs>
        <w:ind w:left="3600" w:hanging="360"/>
      </w:pPr>
      <w:rPr>
        <w:rFonts w:ascii="OpenSymbol" w:hAnsi="OpenSymbol" w:cs="OpenSymbol"/>
        <w:b w:val="0"/>
        <w:bCs w:val="0"/>
        <w:i w:val="0"/>
        <w:iCs w:val="0"/>
        <w:sz w:val="20"/>
        <w:szCs w:val="20"/>
      </w:rPr>
    </w:lvl>
  </w:abstractNum>
  <w:abstractNum w:abstractNumId="13" w15:restartNumberingAfterBreak="0">
    <w:nsid w:val="00000018"/>
    <w:multiLevelType w:val="multilevel"/>
    <w:tmpl w:val="00000018"/>
    <w:name w:val="WW8Num24"/>
    <w:lvl w:ilvl="0">
      <w:start w:val="1"/>
      <w:numFmt w:val="lowerLetter"/>
      <w:lvlText w:val="%1)"/>
      <w:lvlJc w:val="left"/>
      <w:pPr>
        <w:tabs>
          <w:tab w:val="num" w:pos="1070"/>
        </w:tabs>
        <w:ind w:left="1070" w:hanging="360"/>
      </w:pPr>
    </w:lvl>
    <w:lvl w:ilvl="1">
      <w:start w:va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B"/>
    <w:multiLevelType w:val="multilevel"/>
    <w:tmpl w:val="0000001B"/>
    <w:name w:val="WWNum27"/>
    <w:lvl w:ilvl="0">
      <w:start w:val="3"/>
      <w:numFmt w:val="decimal"/>
      <w:lvlText w:val="%1."/>
      <w:lvlJc w:val="left"/>
      <w:pPr>
        <w:tabs>
          <w:tab w:val="num" w:pos="465"/>
        </w:tabs>
        <w:ind w:left="465" w:hanging="46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5" w15:restartNumberingAfterBreak="0">
    <w:nsid w:val="0000001C"/>
    <w:multiLevelType w:val="multilevel"/>
    <w:tmpl w:val="0000001C"/>
    <w:name w:val="WW8Num30"/>
    <w:lvl w:ilvl="0">
      <w:start w:val="15"/>
      <w:numFmt w:val="decimal"/>
      <w:lvlText w:val="%1"/>
      <w:lvlJc w:val="left"/>
      <w:pPr>
        <w:tabs>
          <w:tab w:val="num" w:pos="465"/>
        </w:tabs>
        <w:ind w:left="465" w:hanging="46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6" w15:restartNumberingAfterBreak="0">
    <w:nsid w:val="00000021"/>
    <w:multiLevelType w:val="multilevel"/>
    <w:tmpl w:val="00000021"/>
    <w:name w:val="WW8Num63"/>
    <w:lvl w:ilvl="0">
      <w:start w:val="1"/>
      <w:numFmt w:val="decimal"/>
      <w:lvlText w:val="%1) "/>
      <w:lvlJc w:val="left"/>
      <w:pPr>
        <w:tabs>
          <w:tab w:val="num" w:pos="660"/>
        </w:tabs>
        <w:ind w:left="583" w:hanging="283"/>
      </w:pPr>
      <w:rPr>
        <w:rFonts w:ascii="Verdana" w:hAnsi="Verdana" w:cs="Verdana"/>
        <w:b w:val="0"/>
        <w:bCs w:val="0"/>
        <w:i w:val="0"/>
        <w:iCs w:val="0"/>
        <w:strike w:val="0"/>
        <w:dstrike w:val="0"/>
        <w:sz w:val="20"/>
        <w:szCs w:val="20"/>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2"/>
    <w:multiLevelType w:val="multilevel"/>
    <w:tmpl w:val="00000022"/>
    <w:name w:val="WW8Num36"/>
    <w:lvl w:ilvl="0">
      <w:start w:val="11"/>
      <w:numFmt w:val="decimal"/>
      <w:lvlText w:val="%1"/>
      <w:lvlJc w:val="left"/>
      <w:pPr>
        <w:tabs>
          <w:tab w:val="num" w:pos="480"/>
        </w:tabs>
        <w:ind w:left="480" w:hanging="480"/>
      </w:pPr>
    </w:lvl>
    <w:lvl w:ilvl="1">
      <w:start w:val="1"/>
      <w:numFmt w:val="decimal"/>
      <w:lvlText w:val="%1.%2"/>
      <w:lvlJc w:val="left"/>
      <w:pPr>
        <w:tabs>
          <w:tab w:val="num" w:pos="720"/>
        </w:tabs>
        <w:ind w:left="720" w:hanging="720"/>
      </w:pPr>
      <w:rPr>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8" w15:restartNumberingAfterBreak="0">
    <w:nsid w:val="0000002C"/>
    <w:multiLevelType w:val="multilevel"/>
    <w:tmpl w:val="0000002C"/>
    <w:name w:val="WW8Num47"/>
    <w:lvl w:ilvl="0">
      <w:start w:val="25"/>
      <w:numFmt w:val="decimal"/>
      <w:lvlText w:val="%1"/>
      <w:lvlJc w:val="left"/>
      <w:pPr>
        <w:tabs>
          <w:tab w:val="num" w:pos="420"/>
        </w:tabs>
        <w:ind w:left="420" w:hanging="420"/>
      </w:pPr>
      <w:rPr>
        <w:b/>
        <w:bCs/>
        <w:sz w:val="28"/>
        <w:szCs w:val="28"/>
      </w:rPr>
    </w:lvl>
    <w:lvl w:ilvl="1">
      <w:start w:val="1"/>
      <w:numFmt w:val="decimal"/>
      <w:lvlText w:val="%1.%2"/>
      <w:lvlJc w:val="left"/>
      <w:pPr>
        <w:tabs>
          <w:tab w:val="num" w:pos="720"/>
        </w:tabs>
        <w:ind w:left="720" w:hanging="720"/>
      </w:pPr>
      <w:rPr>
        <w:rFonts w:ascii="Tahoma" w:hAnsi="Tahoma" w:cs="Tahoma"/>
        <w:color w:val="000000"/>
        <w:sz w:val="24"/>
        <w:szCs w:val="24"/>
      </w:rPr>
    </w:lvl>
    <w:lvl w:ilvl="2">
      <w:start w:val="1"/>
      <w:numFmt w:val="decimal"/>
      <w:lvlText w:val="%1.%2.%3"/>
      <w:lvlJc w:val="left"/>
      <w:pPr>
        <w:tabs>
          <w:tab w:val="num" w:pos="720"/>
        </w:tabs>
        <w:ind w:left="720" w:hanging="720"/>
      </w:pPr>
      <w:rPr>
        <w:b/>
        <w:bCs/>
        <w:sz w:val="28"/>
        <w:szCs w:val="28"/>
      </w:rPr>
    </w:lvl>
    <w:lvl w:ilvl="3">
      <w:start w:val="1"/>
      <w:numFmt w:val="decimal"/>
      <w:lvlText w:val="%1.%2.%3.%4"/>
      <w:lvlJc w:val="left"/>
      <w:pPr>
        <w:tabs>
          <w:tab w:val="num" w:pos="1080"/>
        </w:tabs>
        <w:ind w:left="1080" w:hanging="1080"/>
      </w:pPr>
      <w:rPr>
        <w:b/>
        <w:bCs/>
        <w:sz w:val="28"/>
        <w:szCs w:val="28"/>
      </w:rPr>
    </w:lvl>
    <w:lvl w:ilvl="4">
      <w:start w:val="1"/>
      <w:numFmt w:val="decimal"/>
      <w:lvlText w:val="%1.%2.%3.%4.%5"/>
      <w:lvlJc w:val="left"/>
      <w:pPr>
        <w:tabs>
          <w:tab w:val="num" w:pos="1440"/>
        </w:tabs>
        <w:ind w:left="1440" w:hanging="1440"/>
      </w:pPr>
      <w:rPr>
        <w:b/>
        <w:bCs/>
        <w:sz w:val="28"/>
        <w:szCs w:val="28"/>
      </w:rPr>
    </w:lvl>
    <w:lvl w:ilvl="5">
      <w:start w:val="1"/>
      <w:numFmt w:val="decimal"/>
      <w:lvlText w:val="%1.%2.%3.%4.%5.%6"/>
      <w:lvlJc w:val="left"/>
      <w:pPr>
        <w:tabs>
          <w:tab w:val="num" w:pos="1440"/>
        </w:tabs>
        <w:ind w:left="1440" w:hanging="1440"/>
      </w:pPr>
      <w:rPr>
        <w:b/>
        <w:bCs/>
        <w:sz w:val="28"/>
        <w:szCs w:val="28"/>
      </w:rPr>
    </w:lvl>
    <w:lvl w:ilvl="6">
      <w:start w:val="1"/>
      <w:numFmt w:val="decimal"/>
      <w:lvlText w:val="%1.%2.%3.%4.%5.%6.%7"/>
      <w:lvlJc w:val="left"/>
      <w:pPr>
        <w:tabs>
          <w:tab w:val="num" w:pos="1800"/>
        </w:tabs>
        <w:ind w:left="1800" w:hanging="1800"/>
      </w:pPr>
      <w:rPr>
        <w:b/>
        <w:bCs/>
        <w:sz w:val="28"/>
        <w:szCs w:val="28"/>
      </w:rPr>
    </w:lvl>
    <w:lvl w:ilvl="7">
      <w:start w:val="1"/>
      <w:numFmt w:val="decimal"/>
      <w:lvlText w:val="%1.%2.%3.%4.%5.%6.%7.%8"/>
      <w:lvlJc w:val="left"/>
      <w:pPr>
        <w:tabs>
          <w:tab w:val="num" w:pos="2160"/>
        </w:tabs>
        <w:ind w:left="2160" w:hanging="2160"/>
      </w:pPr>
      <w:rPr>
        <w:b/>
        <w:bCs/>
        <w:sz w:val="28"/>
        <w:szCs w:val="28"/>
      </w:rPr>
    </w:lvl>
    <w:lvl w:ilvl="8">
      <w:start w:val="1"/>
      <w:numFmt w:val="decimal"/>
      <w:lvlText w:val="%1.%2.%3.%4.%5.%6.%7.%8.%9"/>
      <w:lvlJc w:val="left"/>
      <w:pPr>
        <w:tabs>
          <w:tab w:val="num" w:pos="2160"/>
        </w:tabs>
        <w:ind w:left="2160" w:hanging="2160"/>
      </w:pPr>
      <w:rPr>
        <w:b/>
        <w:bCs/>
        <w:sz w:val="28"/>
        <w:szCs w:val="28"/>
      </w:rPr>
    </w:lvl>
  </w:abstractNum>
  <w:abstractNum w:abstractNumId="19" w15:restartNumberingAfterBreak="0">
    <w:nsid w:val="0000002F"/>
    <w:multiLevelType w:val="multilevel"/>
    <w:tmpl w:val="1C1C9F96"/>
    <w:name w:val="WW8Num50"/>
    <w:lvl w:ilvl="0">
      <w:start w:val="24"/>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3."/>
      <w:lvlJc w:val="left"/>
      <w:pPr>
        <w:tabs>
          <w:tab w:val="num" w:pos="720"/>
        </w:tabs>
        <w:ind w:left="720" w:hanging="720"/>
      </w:pPr>
      <w:rPr>
        <w:rFonts w:ascii="Tahoma" w:eastAsia="Times New Roman" w:hAnsi="Tahoma"/>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0" w15:restartNumberingAfterBreak="0">
    <w:nsid w:val="00000031"/>
    <w:multiLevelType w:val="multilevel"/>
    <w:tmpl w:val="00000031"/>
    <w:name w:val="WW8Num52"/>
    <w:lvl w:ilvl="0">
      <w:start w:val="27"/>
      <w:numFmt w:val="decimal"/>
      <w:lvlText w:val="%1"/>
      <w:lvlJc w:val="left"/>
      <w:pPr>
        <w:tabs>
          <w:tab w:val="num" w:pos="480"/>
        </w:tabs>
        <w:ind w:left="480" w:hanging="480"/>
      </w:pPr>
      <w:rPr>
        <w:color w:val="000000"/>
      </w:rPr>
    </w:lvl>
    <w:lvl w:ilvl="1">
      <w:start w:val="1"/>
      <w:numFmt w:val="decimal"/>
      <w:lvlText w:val="%1.%2"/>
      <w:lvlJc w:val="left"/>
      <w:pPr>
        <w:tabs>
          <w:tab w:val="num" w:pos="720"/>
        </w:tabs>
        <w:ind w:left="720" w:hanging="72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rPr>
        <w:color w:val="000000"/>
      </w:rPr>
    </w:lvl>
    <w:lvl w:ilvl="4">
      <w:start w:val="1"/>
      <w:numFmt w:val="decimal"/>
      <w:lvlText w:val="%1.%2.%3.%4.%5"/>
      <w:lvlJc w:val="left"/>
      <w:pPr>
        <w:tabs>
          <w:tab w:val="num" w:pos="1440"/>
        </w:tabs>
        <w:ind w:left="1440" w:hanging="1440"/>
      </w:pPr>
      <w:rPr>
        <w:color w:val="000000"/>
      </w:rPr>
    </w:lvl>
    <w:lvl w:ilvl="5">
      <w:start w:val="1"/>
      <w:numFmt w:val="decimal"/>
      <w:lvlText w:val="%1.%2.%3.%4.%5.%6"/>
      <w:lvlJc w:val="left"/>
      <w:pPr>
        <w:tabs>
          <w:tab w:val="num" w:pos="1440"/>
        </w:tabs>
        <w:ind w:left="1440" w:hanging="1440"/>
      </w:pPr>
      <w:rPr>
        <w:color w:val="000000"/>
      </w:rPr>
    </w:lvl>
    <w:lvl w:ilvl="6">
      <w:start w:val="1"/>
      <w:numFmt w:val="decimal"/>
      <w:lvlText w:val="%1.%2.%3.%4.%5.%6.%7"/>
      <w:lvlJc w:val="left"/>
      <w:pPr>
        <w:tabs>
          <w:tab w:val="num" w:pos="1800"/>
        </w:tabs>
        <w:ind w:left="1800" w:hanging="1800"/>
      </w:pPr>
      <w:rPr>
        <w:color w:val="000000"/>
      </w:rPr>
    </w:lvl>
    <w:lvl w:ilvl="7">
      <w:start w:val="1"/>
      <w:numFmt w:val="decimal"/>
      <w:lvlText w:val="%1.%2.%3.%4.%5.%6.%7.%8"/>
      <w:lvlJc w:val="left"/>
      <w:pPr>
        <w:tabs>
          <w:tab w:val="num" w:pos="2160"/>
        </w:tabs>
        <w:ind w:left="2160" w:hanging="2160"/>
      </w:pPr>
      <w:rPr>
        <w:color w:val="000000"/>
      </w:rPr>
    </w:lvl>
    <w:lvl w:ilvl="8">
      <w:start w:val="1"/>
      <w:numFmt w:val="decimal"/>
      <w:lvlText w:val="%1.%2.%3.%4.%5.%6.%7.%8.%9"/>
      <w:lvlJc w:val="left"/>
      <w:pPr>
        <w:tabs>
          <w:tab w:val="num" w:pos="2160"/>
        </w:tabs>
        <w:ind w:left="2160" w:hanging="2160"/>
      </w:pPr>
      <w:rPr>
        <w:color w:val="000000"/>
      </w:rPr>
    </w:lvl>
  </w:abstractNum>
  <w:abstractNum w:abstractNumId="21" w15:restartNumberingAfterBreak="0">
    <w:nsid w:val="00000044"/>
    <w:multiLevelType w:val="singleLevel"/>
    <w:tmpl w:val="00000044"/>
    <w:name w:val="WW8Num79"/>
    <w:lvl w:ilvl="0">
      <w:start w:val="1"/>
      <w:numFmt w:val="lowerLetter"/>
      <w:lvlText w:val="%1)"/>
      <w:lvlJc w:val="left"/>
      <w:pPr>
        <w:tabs>
          <w:tab w:val="num" w:pos="720"/>
        </w:tabs>
        <w:ind w:left="720" w:hanging="360"/>
      </w:pPr>
    </w:lvl>
  </w:abstractNum>
  <w:abstractNum w:abstractNumId="22" w15:restartNumberingAfterBreak="0">
    <w:nsid w:val="00000045"/>
    <w:multiLevelType w:val="multilevel"/>
    <w:tmpl w:val="00000045"/>
    <w:name w:val="WW8Num69"/>
    <w:lvl w:ilvl="0">
      <w:start w:val="1"/>
      <w:numFmt w:val="bullet"/>
      <w:lvlText w:val=""/>
      <w:lvlJc w:val="left"/>
      <w:pPr>
        <w:tabs>
          <w:tab w:val="num" w:pos="0"/>
        </w:tabs>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188738D"/>
    <w:multiLevelType w:val="multilevel"/>
    <w:tmpl w:val="FAFA163C"/>
    <w:styleLink w:val="Styl1"/>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03B5576F"/>
    <w:multiLevelType w:val="hybridMultilevel"/>
    <w:tmpl w:val="23BC657E"/>
    <w:lvl w:ilvl="0" w:tplc="EDDEFC5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6A33DE5"/>
    <w:multiLevelType w:val="hybridMultilevel"/>
    <w:tmpl w:val="A508B1BC"/>
    <w:lvl w:ilvl="0" w:tplc="C8EE01BA">
      <w:start w:val="1"/>
      <w:numFmt w:val="decimal"/>
      <w:lvlText w:val="%1)"/>
      <w:lvlJc w:val="left"/>
      <w:pPr>
        <w:ind w:left="1620" w:hanging="360"/>
      </w:pPr>
      <w:rPr>
        <w:rFonts w:hint="default"/>
      </w:r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26" w15:restartNumberingAfterBreak="0">
    <w:nsid w:val="0CCA64D5"/>
    <w:multiLevelType w:val="singleLevel"/>
    <w:tmpl w:val="B494FF02"/>
    <w:lvl w:ilvl="0">
      <w:start w:val="15"/>
      <w:numFmt w:val="upperRoman"/>
      <w:pStyle w:val="Nagwek2"/>
      <w:lvlText w:val="%1."/>
      <w:lvlJc w:val="left"/>
      <w:pPr>
        <w:tabs>
          <w:tab w:val="num" w:pos="624"/>
        </w:tabs>
        <w:ind w:left="624" w:hanging="624"/>
      </w:pPr>
      <w:rPr>
        <w:rFonts w:hint="default"/>
        <w:b/>
        <w:bCs/>
        <w:i w:val="0"/>
        <w:iCs w:val="0"/>
      </w:rPr>
    </w:lvl>
  </w:abstractNum>
  <w:abstractNum w:abstractNumId="27" w15:restartNumberingAfterBreak="0">
    <w:nsid w:val="0DC85739"/>
    <w:multiLevelType w:val="multilevel"/>
    <w:tmpl w:val="BF8CF8D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0F571C5D"/>
    <w:multiLevelType w:val="multilevel"/>
    <w:tmpl w:val="2D46434C"/>
    <w:lvl w:ilvl="0">
      <w:start w:val="1"/>
      <w:numFmt w:val="decimal"/>
      <w:lvlText w:val="%1"/>
      <w:lvlJc w:val="left"/>
      <w:pPr>
        <w:ind w:left="480" w:hanging="480"/>
      </w:pPr>
      <w:rPr>
        <w:rFonts w:hint="default"/>
      </w:rPr>
    </w:lvl>
    <w:lvl w:ilvl="1">
      <w:start w:val="1"/>
      <w:numFmt w:val="decimal"/>
      <w:lvlText w:val="%2)"/>
      <w:lvlJc w:val="left"/>
      <w:pPr>
        <w:ind w:left="1440" w:hanging="720"/>
      </w:pPr>
      <w:rPr>
        <w:rFonts w:ascii="Times New Roman" w:eastAsia="Times New Roman" w:hAnsi="Times New Roman" w:cs="Times New Roman"/>
        <w:color w:val="auto"/>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104E30C6"/>
    <w:multiLevelType w:val="hybridMultilevel"/>
    <w:tmpl w:val="B1FEE0B4"/>
    <w:lvl w:ilvl="0" w:tplc="0456A078">
      <w:start w:val="11"/>
      <w:numFmt w:val="decimal"/>
      <w:lvlText w:val="%1.15"/>
      <w:lvlJc w:val="left"/>
      <w:pPr>
        <w:ind w:left="1500" w:hanging="360"/>
      </w:pPr>
      <w:rPr>
        <w:rFonts w:ascii="Times New Roman" w:hAnsi="Times New Roman" w:cs="Times New Roman" w:hint="default"/>
        <w:b/>
        <w:i w:val="0"/>
        <w:sz w:val="24"/>
        <w:szCs w:val="24"/>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0" w15:restartNumberingAfterBreak="0">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1" w15:restartNumberingAfterBreak="0">
    <w:nsid w:val="144C667E"/>
    <w:multiLevelType w:val="hybridMultilevel"/>
    <w:tmpl w:val="C44E80FE"/>
    <w:lvl w:ilvl="0" w:tplc="5198B61C">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2" w15:restartNumberingAfterBreak="0">
    <w:nsid w:val="14914064"/>
    <w:multiLevelType w:val="hybridMultilevel"/>
    <w:tmpl w:val="3FA27F34"/>
    <w:lvl w:ilvl="0" w:tplc="61A2ED6E">
      <w:start w:val="1"/>
      <w:numFmt w:val="decimal"/>
      <w:lvlText w:val="%1)"/>
      <w:lvlJc w:val="left"/>
      <w:pPr>
        <w:ind w:left="1620" w:hanging="360"/>
      </w:pPr>
      <w:rPr>
        <w:rFonts w:hint="default"/>
      </w:r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33" w15:restartNumberingAfterBreak="0">
    <w:nsid w:val="14CE4C43"/>
    <w:multiLevelType w:val="hybridMultilevel"/>
    <w:tmpl w:val="AEBE6048"/>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B5F4815"/>
    <w:multiLevelType w:val="multilevel"/>
    <w:tmpl w:val="9EDE3BB6"/>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1BAD793A"/>
    <w:multiLevelType w:val="multilevel"/>
    <w:tmpl w:val="E560307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1DF914B4"/>
    <w:multiLevelType w:val="hybridMultilevel"/>
    <w:tmpl w:val="FF1A375C"/>
    <w:lvl w:ilvl="0" w:tplc="EDDEFC5E">
      <w:start w:val="1"/>
      <w:numFmt w:val="bullet"/>
      <w:lvlText w:val="­"/>
      <w:lvlJc w:val="left"/>
      <w:pPr>
        <w:ind w:left="1353" w:hanging="360"/>
      </w:pPr>
      <w:rPr>
        <w:rFonts w:ascii="Calibri" w:hAnsi="Calibri"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37" w15:restartNumberingAfterBreak="0">
    <w:nsid w:val="254634D5"/>
    <w:multiLevelType w:val="hybridMultilevel"/>
    <w:tmpl w:val="97C013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5B54BB7"/>
    <w:multiLevelType w:val="hybridMultilevel"/>
    <w:tmpl w:val="F9885A86"/>
    <w:lvl w:ilvl="0" w:tplc="D92CFF00">
      <w:start w:val="5"/>
      <w:numFmt w:val="decimal"/>
      <w:lvlText w:val="%1.15"/>
      <w:lvlJc w:val="left"/>
      <w:pPr>
        <w:ind w:left="780" w:hanging="360"/>
      </w:pPr>
      <w:rPr>
        <w:rFonts w:ascii="Times New Roman" w:hAnsi="Times New Roman" w:cs="Times New Roman" w:hint="default"/>
        <w:b/>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6A530AF"/>
    <w:multiLevelType w:val="hybridMultilevel"/>
    <w:tmpl w:val="3864CA78"/>
    <w:lvl w:ilvl="0" w:tplc="D31208BE">
      <w:start w:val="1"/>
      <w:numFmt w:val="decimal"/>
      <w:lvlText w:val="%1)"/>
      <w:lvlJc w:val="left"/>
      <w:pPr>
        <w:ind w:left="502" w:hanging="360"/>
      </w:pPr>
      <w:rPr>
        <w:rFonts w:cs="Times New Roman"/>
        <w:b w:val="0"/>
        <w:bCs/>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40" w15:restartNumberingAfterBreak="0">
    <w:nsid w:val="27E53C08"/>
    <w:multiLevelType w:val="multilevel"/>
    <w:tmpl w:val="3BF6A04A"/>
    <w:lvl w:ilvl="0">
      <w:start w:val="1"/>
      <w:numFmt w:val="decimal"/>
      <w:lvlText w:val="%1."/>
      <w:lvlJc w:val="left"/>
      <w:pPr>
        <w:ind w:left="780" w:hanging="360"/>
      </w:pPr>
    </w:lvl>
    <w:lvl w:ilvl="1">
      <w:start w:val="1"/>
      <w:numFmt w:val="decimal"/>
      <w:isLgl/>
      <w:lvlText w:val="%1.%2."/>
      <w:lvlJc w:val="left"/>
      <w:pPr>
        <w:ind w:left="1260" w:hanging="480"/>
      </w:pPr>
      <w:rPr>
        <w:rFonts w:hint="default"/>
        <w:b w:val="0"/>
        <w:bCs/>
      </w:rPr>
    </w:lvl>
    <w:lvl w:ilvl="2">
      <w:start w:val="1"/>
      <w:numFmt w:val="decimal"/>
      <w:isLgl/>
      <w:lvlText w:val="%1.%2.%3."/>
      <w:lvlJc w:val="left"/>
      <w:pPr>
        <w:ind w:left="186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300" w:hanging="1080"/>
      </w:pPr>
      <w:rPr>
        <w:rFonts w:hint="default"/>
      </w:rPr>
    </w:lvl>
    <w:lvl w:ilvl="6">
      <w:start w:val="1"/>
      <w:numFmt w:val="decimal"/>
      <w:isLgl/>
      <w:lvlText w:val="%1.%2.%3.%4.%5.%6.%7."/>
      <w:lvlJc w:val="left"/>
      <w:pPr>
        <w:ind w:left="402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00" w:hanging="1800"/>
      </w:pPr>
      <w:rPr>
        <w:rFonts w:hint="default"/>
      </w:rPr>
    </w:lvl>
  </w:abstractNum>
  <w:abstractNum w:abstractNumId="41" w15:restartNumberingAfterBreak="0">
    <w:nsid w:val="29295029"/>
    <w:multiLevelType w:val="multilevel"/>
    <w:tmpl w:val="E2DE14DC"/>
    <w:styleLink w:val="WWNum17"/>
    <w:lvl w:ilvl="0">
      <w:start w:val="1"/>
      <w:numFmt w:val="lowerLetter"/>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42" w15:restartNumberingAfterBreak="0">
    <w:nsid w:val="38277452"/>
    <w:multiLevelType w:val="multilevel"/>
    <w:tmpl w:val="79169C9A"/>
    <w:lvl w:ilvl="0">
      <w:start w:val="2"/>
      <w:numFmt w:val="decimal"/>
      <w:pStyle w:val="Aspis1"/>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3" w15:restartNumberingAfterBreak="0">
    <w:nsid w:val="38A72A88"/>
    <w:multiLevelType w:val="hybridMultilevel"/>
    <w:tmpl w:val="C27CC9BE"/>
    <w:lvl w:ilvl="0" w:tplc="56AA0F6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15:restartNumberingAfterBreak="0">
    <w:nsid w:val="43E15D84"/>
    <w:multiLevelType w:val="hybridMultilevel"/>
    <w:tmpl w:val="00922B40"/>
    <w:lvl w:ilvl="0" w:tplc="BEB6EF76">
      <w:start w:val="1"/>
      <w:numFmt w:val="decimal"/>
      <w:lvlText w:val="%1)"/>
      <w:lvlJc w:val="left"/>
      <w:pPr>
        <w:ind w:left="1620" w:hanging="360"/>
      </w:pPr>
      <w:rPr>
        <w:rFonts w:hint="default"/>
      </w:r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45" w15:restartNumberingAfterBreak="0">
    <w:nsid w:val="4546584B"/>
    <w:multiLevelType w:val="hybridMultilevel"/>
    <w:tmpl w:val="F326A620"/>
    <w:lvl w:ilvl="0" w:tplc="5A9C707E">
      <w:start w:val="1"/>
      <w:numFmt w:val="lowerLetter"/>
      <w:lvlText w:val="%1)"/>
      <w:lvlJc w:val="left"/>
      <w:pPr>
        <w:ind w:left="1620" w:hanging="360"/>
      </w:pPr>
      <w:rPr>
        <w:rFonts w:hint="default"/>
      </w:r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46" w15:restartNumberingAfterBreak="0">
    <w:nsid w:val="45FD43C8"/>
    <w:multiLevelType w:val="hybridMultilevel"/>
    <w:tmpl w:val="935001BE"/>
    <w:lvl w:ilvl="0" w:tplc="468A6978">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237A2C"/>
    <w:multiLevelType w:val="hybridMultilevel"/>
    <w:tmpl w:val="5836839E"/>
    <w:lvl w:ilvl="0" w:tplc="DA2208AC">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6562473"/>
    <w:multiLevelType w:val="multilevel"/>
    <w:tmpl w:val="534CFA5E"/>
    <w:lvl w:ilvl="0">
      <w:start w:val="1"/>
      <w:numFmt w:val="decimal"/>
      <w:lvlText w:val="%1."/>
      <w:lvlJc w:val="left"/>
      <w:pPr>
        <w:tabs>
          <w:tab w:val="num" w:pos="495"/>
        </w:tabs>
        <w:ind w:left="495" w:hanging="495"/>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9" w15:restartNumberingAfterBreak="0">
    <w:nsid w:val="488314C8"/>
    <w:multiLevelType w:val="hybridMultilevel"/>
    <w:tmpl w:val="D6D42714"/>
    <w:lvl w:ilvl="0" w:tplc="ABA4445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49591A64"/>
    <w:multiLevelType w:val="hybridMultilevel"/>
    <w:tmpl w:val="4386C1B0"/>
    <w:lvl w:ilvl="0" w:tplc="2FE82F60">
      <w:start w:val="1"/>
      <w:numFmt w:val="bullet"/>
      <w:lvlText w:val=""/>
      <w:lvlJc w:val="left"/>
      <w:pPr>
        <w:ind w:left="2073" w:hanging="360"/>
      </w:pPr>
      <w:rPr>
        <w:rFonts w:ascii="Symbol" w:hAnsi="Symbol" w:cs="Symbol" w:hint="default"/>
      </w:rPr>
    </w:lvl>
    <w:lvl w:ilvl="1" w:tplc="04150003">
      <w:start w:val="1"/>
      <w:numFmt w:val="bullet"/>
      <w:lvlText w:val="o"/>
      <w:lvlJc w:val="left"/>
      <w:pPr>
        <w:ind w:left="2793" w:hanging="360"/>
      </w:pPr>
      <w:rPr>
        <w:rFonts w:ascii="Courier New" w:hAnsi="Courier New" w:cs="Courier New" w:hint="default"/>
      </w:rPr>
    </w:lvl>
    <w:lvl w:ilvl="2" w:tplc="04150005">
      <w:start w:val="1"/>
      <w:numFmt w:val="bullet"/>
      <w:lvlText w:val=""/>
      <w:lvlJc w:val="left"/>
      <w:pPr>
        <w:ind w:left="3513" w:hanging="360"/>
      </w:pPr>
      <w:rPr>
        <w:rFonts w:ascii="Wingdings" w:hAnsi="Wingdings" w:cs="Wingdings" w:hint="default"/>
      </w:rPr>
    </w:lvl>
    <w:lvl w:ilvl="3" w:tplc="04150001">
      <w:start w:val="1"/>
      <w:numFmt w:val="bullet"/>
      <w:lvlText w:val=""/>
      <w:lvlJc w:val="left"/>
      <w:pPr>
        <w:ind w:left="4233" w:hanging="360"/>
      </w:pPr>
      <w:rPr>
        <w:rFonts w:ascii="Symbol" w:hAnsi="Symbol" w:cs="Symbol" w:hint="default"/>
      </w:rPr>
    </w:lvl>
    <w:lvl w:ilvl="4" w:tplc="04150003">
      <w:start w:val="1"/>
      <w:numFmt w:val="bullet"/>
      <w:lvlText w:val="o"/>
      <w:lvlJc w:val="left"/>
      <w:pPr>
        <w:ind w:left="4953" w:hanging="360"/>
      </w:pPr>
      <w:rPr>
        <w:rFonts w:ascii="Courier New" w:hAnsi="Courier New" w:cs="Courier New" w:hint="default"/>
      </w:rPr>
    </w:lvl>
    <w:lvl w:ilvl="5" w:tplc="04150005">
      <w:start w:val="1"/>
      <w:numFmt w:val="bullet"/>
      <w:lvlText w:val=""/>
      <w:lvlJc w:val="left"/>
      <w:pPr>
        <w:ind w:left="5673" w:hanging="360"/>
      </w:pPr>
      <w:rPr>
        <w:rFonts w:ascii="Wingdings" w:hAnsi="Wingdings" w:cs="Wingdings" w:hint="default"/>
      </w:rPr>
    </w:lvl>
    <w:lvl w:ilvl="6" w:tplc="04150001">
      <w:start w:val="1"/>
      <w:numFmt w:val="bullet"/>
      <w:lvlText w:val=""/>
      <w:lvlJc w:val="left"/>
      <w:pPr>
        <w:ind w:left="6393" w:hanging="360"/>
      </w:pPr>
      <w:rPr>
        <w:rFonts w:ascii="Symbol" w:hAnsi="Symbol" w:cs="Symbol" w:hint="default"/>
      </w:rPr>
    </w:lvl>
    <w:lvl w:ilvl="7" w:tplc="04150003">
      <w:start w:val="1"/>
      <w:numFmt w:val="bullet"/>
      <w:lvlText w:val="o"/>
      <w:lvlJc w:val="left"/>
      <w:pPr>
        <w:ind w:left="7113" w:hanging="360"/>
      </w:pPr>
      <w:rPr>
        <w:rFonts w:ascii="Courier New" w:hAnsi="Courier New" w:cs="Courier New" w:hint="default"/>
      </w:rPr>
    </w:lvl>
    <w:lvl w:ilvl="8" w:tplc="04150005">
      <w:start w:val="1"/>
      <w:numFmt w:val="bullet"/>
      <w:lvlText w:val=""/>
      <w:lvlJc w:val="left"/>
      <w:pPr>
        <w:ind w:left="7833" w:hanging="360"/>
      </w:pPr>
      <w:rPr>
        <w:rFonts w:ascii="Wingdings" w:hAnsi="Wingdings" w:cs="Wingdings" w:hint="default"/>
      </w:rPr>
    </w:lvl>
  </w:abstractNum>
  <w:abstractNum w:abstractNumId="51" w15:restartNumberingAfterBreak="0">
    <w:nsid w:val="4D0210EA"/>
    <w:multiLevelType w:val="hybridMultilevel"/>
    <w:tmpl w:val="5D447904"/>
    <w:lvl w:ilvl="0" w:tplc="35B4B2B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4D2D7B00"/>
    <w:multiLevelType w:val="hybridMultilevel"/>
    <w:tmpl w:val="E7D4319C"/>
    <w:lvl w:ilvl="0" w:tplc="EDDEFC5E">
      <w:start w:val="1"/>
      <w:numFmt w:val="bullet"/>
      <w:lvlText w:val="­"/>
      <w:lvlJc w:val="left"/>
      <w:pPr>
        <w:ind w:left="1500" w:hanging="360"/>
      </w:pPr>
      <w:rPr>
        <w:rFonts w:ascii="Calibri" w:hAnsi="Calibri"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53" w15:restartNumberingAfterBreak="0">
    <w:nsid w:val="529E2DF6"/>
    <w:multiLevelType w:val="hybridMultilevel"/>
    <w:tmpl w:val="8BFA724A"/>
    <w:lvl w:ilvl="0" w:tplc="71AEA3C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4" w15:restartNumberingAfterBreak="0">
    <w:nsid w:val="55427C2D"/>
    <w:multiLevelType w:val="hybridMultilevel"/>
    <w:tmpl w:val="1DE06B12"/>
    <w:lvl w:ilvl="0" w:tplc="EDDEFC5E">
      <w:start w:val="1"/>
      <w:numFmt w:val="bullet"/>
      <w:lvlText w:val="­"/>
      <w:lvlJc w:val="left"/>
      <w:pPr>
        <w:ind w:left="1429" w:hanging="360"/>
      </w:pPr>
      <w:rPr>
        <w:rFonts w:ascii="Calibri" w:hAnsi="Calibri"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5" w15:restartNumberingAfterBreak="0">
    <w:nsid w:val="57467080"/>
    <w:multiLevelType w:val="hybridMultilevel"/>
    <w:tmpl w:val="15ACCA18"/>
    <w:lvl w:ilvl="0" w:tplc="6E38EF48">
      <w:start w:val="1"/>
      <w:numFmt w:val="decimal"/>
      <w:lvlText w:val="%1."/>
      <w:lvlJc w:val="left"/>
      <w:pPr>
        <w:tabs>
          <w:tab w:val="num" w:pos="720"/>
        </w:tabs>
        <w:ind w:left="720" w:hanging="360"/>
      </w:pPr>
      <w:rPr>
        <w:sz w:val="28"/>
        <w:szCs w:val="28"/>
      </w:rPr>
    </w:lvl>
    <w:lvl w:ilvl="1" w:tplc="8F22B8D2">
      <w:numFmt w:val="none"/>
      <w:lvlText w:val=""/>
      <w:lvlJc w:val="left"/>
      <w:pPr>
        <w:tabs>
          <w:tab w:val="num" w:pos="360"/>
        </w:tabs>
      </w:pPr>
    </w:lvl>
    <w:lvl w:ilvl="2" w:tplc="D0D4CADA">
      <w:numFmt w:val="none"/>
      <w:lvlText w:val=""/>
      <w:lvlJc w:val="left"/>
      <w:pPr>
        <w:tabs>
          <w:tab w:val="num" w:pos="360"/>
        </w:tabs>
      </w:pPr>
    </w:lvl>
    <w:lvl w:ilvl="3" w:tplc="AE5CB4D6">
      <w:numFmt w:val="none"/>
      <w:lvlText w:val=""/>
      <w:lvlJc w:val="left"/>
      <w:pPr>
        <w:tabs>
          <w:tab w:val="num" w:pos="360"/>
        </w:tabs>
      </w:pPr>
    </w:lvl>
    <w:lvl w:ilvl="4" w:tplc="F56A6754">
      <w:numFmt w:val="none"/>
      <w:lvlText w:val=""/>
      <w:lvlJc w:val="left"/>
      <w:pPr>
        <w:tabs>
          <w:tab w:val="num" w:pos="360"/>
        </w:tabs>
      </w:pPr>
    </w:lvl>
    <w:lvl w:ilvl="5" w:tplc="911C63D0">
      <w:numFmt w:val="none"/>
      <w:lvlText w:val=""/>
      <w:lvlJc w:val="left"/>
      <w:pPr>
        <w:tabs>
          <w:tab w:val="num" w:pos="360"/>
        </w:tabs>
      </w:pPr>
    </w:lvl>
    <w:lvl w:ilvl="6" w:tplc="AAB8FB06">
      <w:numFmt w:val="none"/>
      <w:lvlText w:val=""/>
      <w:lvlJc w:val="left"/>
      <w:pPr>
        <w:tabs>
          <w:tab w:val="num" w:pos="360"/>
        </w:tabs>
      </w:pPr>
    </w:lvl>
    <w:lvl w:ilvl="7" w:tplc="A8509C4C">
      <w:numFmt w:val="none"/>
      <w:lvlText w:val=""/>
      <w:lvlJc w:val="left"/>
      <w:pPr>
        <w:tabs>
          <w:tab w:val="num" w:pos="360"/>
        </w:tabs>
      </w:pPr>
    </w:lvl>
    <w:lvl w:ilvl="8" w:tplc="A7948A7C">
      <w:numFmt w:val="none"/>
      <w:lvlText w:val=""/>
      <w:lvlJc w:val="left"/>
      <w:pPr>
        <w:tabs>
          <w:tab w:val="num" w:pos="360"/>
        </w:tabs>
      </w:pPr>
    </w:lvl>
  </w:abstractNum>
  <w:abstractNum w:abstractNumId="56" w15:restartNumberingAfterBreak="0">
    <w:nsid w:val="58F4596D"/>
    <w:multiLevelType w:val="hybridMultilevel"/>
    <w:tmpl w:val="FB44E68A"/>
    <w:lvl w:ilvl="0" w:tplc="EDDEFC5E">
      <w:start w:val="1"/>
      <w:numFmt w:val="bullet"/>
      <w:lvlText w:val="­"/>
      <w:lvlJc w:val="left"/>
      <w:pPr>
        <w:ind w:left="1440" w:hanging="360"/>
      </w:pPr>
      <w:rPr>
        <w:rFonts w:ascii="Calibri" w:hAnsi="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7" w15:restartNumberingAfterBreak="0">
    <w:nsid w:val="5D8C1323"/>
    <w:multiLevelType w:val="multilevel"/>
    <w:tmpl w:val="A2AABC64"/>
    <w:lvl w:ilvl="0">
      <w:start w:val="3"/>
      <w:numFmt w:val="decimal"/>
      <w:lvlText w:val="%1."/>
      <w:lvlJc w:val="left"/>
      <w:pPr>
        <w:ind w:left="360" w:hanging="360"/>
      </w:pPr>
      <w:rPr>
        <w:rFonts w:hint="default"/>
        <w:b/>
        <w:color w:val="auto"/>
        <w:sz w:val="28"/>
        <w:szCs w:val="28"/>
      </w:rPr>
    </w:lvl>
    <w:lvl w:ilvl="1">
      <w:start w:val="1"/>
      <w:numFmt w:val="decimal"/>
      <w:lvlText w:val="%1.%2."/>
      <w:lvlJc w:val="left"/>
      <w:pPr>
        <w:ind w:left="720" w:hanging="720"/>
      </w:pPr>
      <w:rPr>
        <w:rFonts w:ascii="Times New Roman" w:hAnsi="Times New Roman" w:cs="Times New Roman" w:hint="default"/>
        <w:b w:val="0"/>
        <w:i w:val="0"/>
        <w:color w:val="auto"/>
        <w:sz w:val="24"/>
        <w:szCs w:val="24"/>
      </w:rPr>
    </w:lvl>
    <w:lvl w:ilvl="2">
      <w:start w:val="1"/>
      <w:numFmt w:val="decimal"/>
      <w:lvlText w:val="%3)"/>
      <w:lvlJc w:val="left"/>
      <w:pPr>
        <w:ind w:left="720" w:hanging="720"/>
      </w:pPr>
      <w:rPr>
        <w:rFonts w:ascii="Times New Roman" w:eastAsia="Calibri" w:hAnsi="Times New Roman" w:cs="Times New Roman"/>
        <w:b w:val="0"/>
        <w:sz w:val="24"/>
        <w:szCs w:val="24"/>
      </w:rPr>
    </w:lvl>
    <w:lvl w:ilvl="3">
      <w:start w:val="1"/>
      <w:numFmt w:val="decimal"/>
      <w:lvlText w:val="%1.%2.%3.%4."/>
      <w:lvlJc w:val="left"/>
      <w:pPr>
        <w:ind w:left="2782"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7."/>
      <w:lvlJc w:val="left"/>
      <w:pPr>
        <w:ind w:left="1440" w:hanging="1440"/>
      </w:pPr>
      <w:rPr>
        <w:rFonts w:ascii="Times New Roman" w:eastAsia="SimSun" w:hAnsi="Times New Roman" w:cs="Times New Roman"/>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F516777"/>
    <w:multiLevelType w:val="multilevel"/>
    <w:tmpl w:val="368CF97A"/>
    <w:lvl w:ilvl="0">
      <w:start w:val="2"/>
      <w:numFmt w:val="decimal"/>
      <w:lvlText w:val="%1"/>
      <w:lvlJc w:val="left"/>
      <w:pPr>
        <w:ind w:left="360" w:hanging="360"/>
      </w:pPr>
      <w:rPr>
        <w:rFonts w:hint="default"/>
      </w:rPr>
    </w:lvl>
    <w:lvl w:ilvl="1">
      <w:start w:val="1"/>
      <w:numFmt w:val="decimal"/>
      <w:lvlText w:val="%1.%2"/>
      <w:lvlJc w:val="left"/>
      <w:pPr>
        <w:ind w:left="1866" w:hanging="72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6024" w:hanging="144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676" w:hanging="1800"/>
      </w:pPr>
      <w:rPr>
        <w:rFonts w:hint="default"/>
      </w:rPr>
    </w:lvl>
    <w:lvl w:ilvl="7">
      <w:start w:val="1"/>
      <w:numFmt w:val="decimal"/>
      <w:lvlText w:val="%1.%2.%3.%4.%5.%6.%7.%8"/>
      <w:lvlJc w:val="left"/>
      <w:pPr>
        <w:ind w:left="10182" w:hanging="2160"/>
      </w:pPr>
      <w:rPr>
        <w:rFonts w:hint="default"/>
      </w:rPr>
    </w:lvl>
    <w:lvl w:ilvl="8">
      <w:start w:val="1"/>
      <w:numFmt w:val="decimal"/>
      <w:lvlText w:val="%1.%2.%3.%4.%5.%6.%7.%8.%9"/>
      <w:lvlJc w:val="left"/>
      <w:pPr>
        <w:ind w:left="11328" w:hanging="2160"/>
      </w:pPr>
      <w:rPr>
        <w:rFonts w:hint="default"/>
      </w:rPr>
    </w:lvl>
  </w:abstractNum>
  <w:abstractNum w:abstractNumId="59" w15:restartNumberingAfterBreak="0">
    <w:nsid w:val="61234EB5"/>
    <w:multiLevelType w:val="hybridMultilevel"/>
    <w:tmpl w:val="549A2CEE"/>
    <w:lvl w:ilvl="0" w:tplc="04150001">
      <w:start w:val="1"/>
      <w:numFmt w:val="bullet"/>
      <w:lvlText w:val=""/>
      <w:lvlJc w:val="left"/>
      <w:pPr>
        <w:ind w:left="786" w:hanging="360"/>
      </w:pPr>
      <w:rPr>
        <w:rFonts w:ascii="Symbol" w:hAnsi="Symbol" w:hint="default"/>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60" w15:restartNumberingAfterBreak="0">
    <w:nsid w:val="658142D9"/>
    <w:multiLevelType w:val="hybridMultilevel"/>
    <w:tmpl w:val="8AA8B9D2"/>
    <w:lvl w:ilvl="0" w:tplc="EDDEFC5E">
      <w:start w:val="1"/>
      <w:numFmt w:val="bullet"/>
      <w:lvlText w:val="­"/>
      <w:lvlJc w:val="left"/>
      <w:pPr>
        <w:ind w:left="1429" w:hanging="360"/>
      </w:pPr>
      <w:rPr>
        <w:rFonts w:ascii="Calibri" w:hAnsi="Calibri"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67D2374C"/>
    <w:multiLevelType w:val="hybridMultilevel"/>
    <w:tmpl w:val="F32224B6"/>
    <w:lvl w:ilvl="0" w:tplc="B2CCEAF2">
      <w:start w:val="1"/>
      <w:numFmt w:val="decimal"/>
      <w:lvlText w:val="%1."/>
      <w:lvlJc w:val="left"/>
      <w:pPr>
        <w:tabs>
          <w:tab w:val="num" w:pos="454"/>
        </w:tabs>
        <w:ind w:left="454" w:hanging="454"/>
      </w:pPr>
      <w:rPr>
        <w:rFonts w:cs="Times New Roman" w:hint="default"/>
        <w:b/>
      </w:rPr>
    </w:lvl>
    <w:lvl w:ilvl="1" w:tplc="9C608654">
      <w:start w:val="1"/>
      <w:numFmt w:val="lowerLetter"/>
      <w:lvlText w:val="%2)"/>
      <w:lvlJc w:val="left"/>
      <w:pPr>
        <w:ind w:left="884" w:hanging="360"/>
      </w:pPr>
      <w:rPr>
        <w:rFonts w:cs="Times New Roman" w:hint="default"/>
      </w:rPr>
    </w:lvl>
    <w:lvl w:ilvl="2" w:tplc="BB66B64A">
      <w:start w:val="1"/>
      <w:numFmt w:val="decimal"/>
      <w:lvlText w:val="%3)"/>
      <w:lvlJc w:val="left"/>
      <w:pPr>
        <w:ind w:left="1784" w:hanging="360"/>
      </w:pPr>
      <w:rPr>
        <w:rFonts w:ascii="Times New Roman" w:eastAsia="Times New Roman" w:hAnsi="Times New Roman" w:cs="Times New Roman"/>
        <w:b w:val="0"/>
        <w:bCs w:val="0"/>
      </w:rPr>
    </w:lvl>
    <w:lvl w:ilvl="3" w:tplc="A0D47646">
      <w:start w:val="1"/>
      <w:numFmt w:val="decimal"/>
      <w:lvlText w:val="%4."/>
      <w:lvlJc w:val="left"/>
      <w:pPr>
        <w:tabs>
          <w:tab w:val="num" w:pos="2324"/>
        </w:tabs>
        <w:ind w:left="2324" w:hanging="360"/>
      </w:pPr>
      <w:rPr>
        <w:rFonts w:cs="Times New Roman"/>
        <w:b/>
      </w:rPr>
    </w:lvl>
    <w:lvl w:ilvl="4" w:tplc="04150019" w:tentative="1">
      <w:start w:val="1"/>
      <w:numFmt w:val="lowerLetter"/>
      <w:lvlText w:val="%5."/>
      <w:lvlJc w:val="left"/>
      <w:pPr>
        <w:tabs>
          <w:tab w:val="num" w:pos="3044"/>
        </w:tabs>
        <w:ind w:left="3044" w:hanging="360"/>
      </w:pPr>
      <w:rPr>
        <w:rFonts w:cs="Times New Roman"/>
      </w:rPr>
    </w:lvl>
    <w:lvl w:ilvl="5" w:tplc="0415001B">
      <w:start w:val="1"/>
      <w:numFmt w:val="lowerRoman"/>
      <w:lvlText w:val="%6."/>
      <w:lvlJc w:val="right"/>
      <w:pPr>
        <w:tabs>
          <w:tab w:val="num" w:pos="3764"/>
        </w:tabs>
        <w:ind w:left="3764" w:hanging="180"/>
      </w:pPr>
      <w:rPr>
        <w:rFonts w:cs="Times New Roman"/>
      </w:rPr>
    </w:lvl>
    <w:lvl w:ilvl="6" w:tplc="0415000F" w:tentative="1">
      <w:start w:val="1"/>
      <w:numFmt w:val="decimal"/>
      <w:lvlText w:val="%7."/>
      <w:lvlJc w:val="left"/>
      <w:pPr>
        <w:tabs>
          <w:tab w:val="num" w:pos="4484"/>
        </w:tabs>
        <w:ind w:left="4484" w:hanging="360"/>
      </w:pPr>
      <w:rPr>
        <w:rFonts w:cs="Times New Roman"/>
      </w:rPr>
    </w:lvl>
    <w:lvl w:ilvl="7" w:tplc="04150019" w:tentative="1">
      <w:start w:val="1"/>
      <w:numFmt w:val="lowerLetter"/>
      <w:lvlText w:val="%8."/>
      <w:lvlJc w:val="left"/>
      <w:pPr>
        <w:tabs>
          <w:tab w:val="num" w:pos="5204"/>
        </w:tabs>
        <w:ind w:left="5204" w:hanging="360"/>
      </w:pPr>
      <w:rPr>
        <w:rFonts w:cs="Times New Roman"/>
      </w:rPr>
    </w:lvl>
    <w:lvl w:ilvl="8" w:tplc="0415001B" w:tentative="1">
      <w:start w:val="1"/>
      <w:numFmt w:val="lowerRoman"/>
      <w:lvlText w:val="%9."/>
      <w:lvlJc w:val="right"/>
      <w:pPr>
        <w:tabs>
          <w:tab w:val="num" w:pos="5924"/>
        </w:tabs>
        <w:ind w:left="5924" w:hanging="180"/>
      </w:pPr>
      <w:rPr>
        <w:rFonts w:cs="Times New Roman"/>
      </w:rPr>
    </w:lvl>
  </w:abstractNum>
  <w:abstractNum w:abstractNumId="62" w15:restartNumberingAfterBreak="0">
    <w:nsid w:val="67D944B8"/>
    <w:multiLevelType w:val="hybridMultilevel"/>
    <w:tmpl w:val="E2C2DB24"/>
    <w:lvl w:ilvl="0" w:tplc="04150001">
      <w:start w:val="1"/>
      <w:numFmt w:val="bullet"/>
      <w:lvlText w:val=""/>
      <w:lvlJc w:val="left"/>
      <w:pPr>
        <w:ind w:left="360" w:hanging="360"/>
      </w:pPr>
      <w:rPr>
        <w:rFonts w:ascii="Symbol" w:hAnsi="Symbol" w:hint="default"/>
        <w:b w:val="0"/>
        <w:i w:val="0"/>
        <w:strike w:val="0"/>
        <w:dstrike w:val="0"/>
        <w:sz w:val="22"/>
        <w:szCs w:val="22"/>
        <w:u w:val="none"/>
        <w:effect w:val="none"/>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63" w15:restartNumberingAfterBreak="0">
    <w:nsid w:val="6BE86282"/>
    <w:multiLevelType w:val="hybridMultilevel"/>
    <w:tmpl w:val="A02AED44"/>
    <w:lvl w:ilvl="0" w:tplc="EDDEFC5E">
      <w:start w:val="1"/>
      <w:numFmt w:val="bullet"/>
      <w:lvlText w:val="­"/>
      <w:lvlJc w:val="left"/>
      <w:pPr>
        <w:ind w:left="1571" w:hanging="360"/>
      </w:pPr>
      <w:rPr>
        <w:rFonts w:ascii="Calibri" w:hAnsi="Calibri"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4" w15:restartNumberingAfterBreak="0">
    <w:nsid w:val="6CB655D3"/>
    <w:multiLevelType w:val="hybridMultilevel"/>
    <w:tmpl w:val="9E76A808"/>
    <w:lvl w:ilvl="0" w:tplc="04150001">
      <w:start w:val="1"/>
      <w:numFmt w:val="bullet"/>
      <w:lvlText w:val=""/>
      <w:lvlJc w:val="left"/>
      <w:pPr>
        <w:ind w:left="927" w:hanging="360"/>
      </w:pPr>
      <w:rPr>
        <w:rFonts w:ascii="Symbol" w:hAnsi="Symbol" w:hint="default"/>
        <w:color w:val="000000"/>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65" w15:restartNumberingAfterBreak="0">
    <w:nsid w:val="6D435FB7"/>
    <w:multiLevelType w:val="multilevel"/>
    <w:tmpl w:val="81A8A61E"/>
    <w:lvl w:ilvl="0">
      <w:numFmt w:val="bullet"/>
      <w:lvlText w:val="−"/>
      <w:lvlJc w:val="left"/>
      <w:pPr>
        <w:ind w:left="1146" w:hanging="360"/>
      </w:pPr>
      <w:rPr>
        <w:rFonts w:ascii="Times New Roman" w:hAnsi="Times New Roman" w:cs="Times New Roman"/>
        <w:color w:val="00000A"/>
        <w:lang w:val="pl-P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cs="Wingdings"/>
      </w:rPr>
    </w:lvl>
    <w:lvl w:ilvl="3">
      <w:numFmt w:val="bullet"/>
      <w:lvlText w:val=""/>
      <w:lvlJc w:val="left"/>
      <w:pPr>
        <w:ind w:left="3306" w:hanging="360"/>
      </w:pPr>
      <w:rPr>
        <w:rFonts w:ascii="Symbol" w:hAnsi="Symbol" w:cs="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cs="Wingdings"/>
      </w:rPr>
    </w:lvl>
    <w:lvl w:ilvl="6">
      <w:numFmt w:val="bullet"/>
      <w:lvlText w:val=""/>
      <w:lvlJc w:val="left"/>
      <w:pPr>
        <w:ind w:left="5466" w:hanging="360"/>
      </w:pPr>
      <w:rPr>
        <w:rFonts w:ascii="Symbol" w:hAnsi="Symbol" w:cs="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cs="Wingdings"/>
      </w:rPr>
    </w:lvl>
  </w:abstractNum>
  <w:abstractNum w:abstractNumId="66" w15:restartNumberingAfterBreak="0">
    <w:nsid w:val="72F97DD1"/>
    <w:multiLevelType w:val="hybridMultilevel"/>
    <w:tmpl w:val="01929BBC"/>
    <w:lvl w:ilvl="0" w:tplc="EDDEFC5E">
      <w:start w:val="1"/>
      <w:numFmt w:val="bullet"/>
      <w:lvlText w:val="­"/>
      <w:lvlJc w:val="left"/>
      <w:pPr>
        <w:ind w:left="1440" w:hanging="360"/>
      </w:pPr>
      <w:rPr>
        <w:rFonts w:ascii="Calibri" w:hAnsi="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7" w15:restartNumberingAfterBreak="0">
    <w:nsid w:val="747870E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9190719"/>
    <w:multiLevelType w:val="hybridMultilevel"/>
    <w:tmpl w:val="1884C10A"/>
    <w:lvl w:ilvl="0" w:tplc="EDDEFC5E">
      <w:start w:val="1"/>
      <w:numFmt w:val="bullet"/>
      <w:lvlText w:val="­"/>
      <w:lvlJc w:val="left"/>
      <w:pPr>
        <w:ind w:left="1500" w:hanging="360"/>
      </w:pPr>
      <w:rPr>
        <w:rFonts w:ascii="Calibri" w:hAnsi="Calibri"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69" w15:restartNumberingAfterBreak="0">
    <w:nsid w:val="7FAC4865"/>
    <w:multiLevelType w:val="hybridMultilevel"/>
    <w:tmpl w:val="4D644C1C"/>
    <w:lvl w:ilvl="0" w:tplc="7EA60ACA">
      <w:start w:val="1"/>
      <w:numFmt w:val="decimal"/>
      <w:lvlText w:val="%1)"/>
      <w:lvlJc w:val="left"/>
      <w:pPr>
        <w:ind w:left="1620" w:hanging="360"/>
      </w:pPr>
      <w:rPr>
        <w:rFonts w:hint="default"/>
      </w:r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num w:numId="1" w16cid:durableId="886650850">
    <w:abstractNumId w:val="26"/>
  </w:num>
  <w:num w:numId="2" w16cid:durableId="940258376">
    <w:abstractNumId w:val="48"/>
  </w:num>
  <w:num w:numId="3" w16cid:durableId="725497466">
    <w:abstractNumId w:val="55"/>
  </w:num>
  <w:num w:numId="4" w16cid:durableId="817915674">
    <w:abstractNumId w:val="42"/>
  </w:num>
  <w:num w:numId="5" w16cid:durableId="1471288154">
    <w:abstractNumId w:val="34"/>
  </w:num>
  <w:num w:numId="6" w16cid:durableId="1304578832">
    <w:abstractNumId w:val="35"/>
  </w:num>
  <w:num w:numId="7" w16cid:durableId="1450902065">
    <w:abstractNumId w:val="30"/>
  </w:num>
  <w:num w:numId="8" w16cid:durableId="75902031">
    <w:abstractNumId w:val="23"/>
  </w:num>
  <w:num w:numId="9" w16cid:durableId="1363480261">
    <w:abstractNumId w:val="47"/>
  </w:num>
  <w:num w:numId="10" w16cid:durableId="1941834062">
    <w:abstractNumId w:val="58"/>
  </w:num>
  <w:num w:numId="11" w16cid:durableId="1538929300">
    <w:abstractNumId w:val="50"/>
  </w:num>
  <w:num w:numId="12" w16cid:durableId="186985511">
    <w:abstractNumId w:val="28"/>
  </w:num>
  <w:num w:numId="13" w16cid:durableId="1589773999">
    <w:abstractNumId w:val="41"/>
  </w:num>
  <w:num w:numId="14" w16cid:durableId="668799468">
    <w:abstractNumId w:val="57"/>
  </w:num>
  <w:num w:numId="15" w16cid:durableId="811487915">
    <w:abstractNumId w:val="27"/>
  </w:num>
  <w:num w:numId="16" w16cid:durableId="922837971">
    <w:abstractNumId w:val="33"/>
  </w:num>
  <w:num w:numId="17" w16cid:durableId="1797988584">
    <w:abstractNumId w:val="43"/>
  </w:num>
  <w:num w:numId="18" w16cid:durableId="1832409983">
    <w:abstractNumId w:val="49"/>
  </w:num>
  <w:num w:numId="19" w16cid:durableId="1529878499">
    <w:abstractNumId w:val="39"/>
  </w:num>
  <w:num w:numId="20" w16cid:durableId="101073043">
    <w:abstractNumId w:val="61"/>
  </w:num>
  <w:num w:numId="21" w16cid:durableId="45877867">
    <w:abstractNumId w:val="46"/>
  </w:num>
  <w:num w:numId="22" w16cid:durableId="1042099672">
    <w:abstractNumId w:val="31"/>
  </w:num>
  <w:num w:numId="23" w16cid:durableId="1215389850">
    <w:abstractNumId w:val="51"/>
  </w:num>
  <w:num w:numId="24" w16cid:durableId="152532523">
    <w:abstractNumId w:val="37"/>
  </w:num>
  <w:num w:numId="25" w16cid:durableId="233860456">
    <w:abstractNumId w:val="65"/>
  </w:num>
  <w:num w:numId="26" w16cid:durableId="879902636">
    <w:abstractNumId w:val="53"/>
  </w:num>
  <w:num w:numId="27" w16cid:durableId="1751416762">
    <w:abstractNumId w:val="62"/>
  </w:num>
  <w:num w:numId="28" w16cid:durableId="1212615824">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5922140">
    <w:abstractNumId w:val="59"/>
  </w:num>
  <w:num w:numId="30" w16cid:durableId="85078281">
    <w:abstractNumId w:val="40"/>
  </w:num>
  <w:num w:numId="31" w16cid:durableId="1874265819">
    <w:abstractNumId w:val="29"/>
  </w:num>
  <w:num w:numId="32" w16cid:durableId="1361249344">
    <w:abstractNumId w:val="38"/>
  </w:num>
  <w:num w:numId="33" w16cid:durableId="485171692">
    <w:abstractNumId w:val="67"/>
  </w:num>
  <w:num w:numId="34" w16cid:durableId="1864434386">
    <w:abstractNumId w:val="68"/>
  </w:num>
  <w:num w:numId="35" w16cid:durableId="1708485848">
    <w:abstractNumId w:val="63"/>
  </w:num>
  <w:num w:numId="36" w16cid:durableId="1173494856">
    <w:abstractNumId w:val="52"/>
  </w:num>
  <w:num w:numId="37" w16cid:durableId="650140780">
    <w:abstractNumId w:val="56"/>
  </w:num>
  <w:num w:numId="38" w16cid:durableId="889223705">
    <w:abstractNumId w:val="54"/>
  </w:num>
  <w:num w:numId="39" w16cid:durableId="1826697132">
    <w:abstractNumId w:val="36"/>
  </w:num>
  <w:num w:numId="40" w16cid:durableId="1801025308">
    <w:abstractNumId w:val="60"/>
  </w:num>
  <w:num w:numId="41" w16cid:durableId="1081684443">
    <w:abstractNumId w:val="24"/>
  </w:num>
  <w:num w:numId="42" w16cid:durableId="1961911788">
    <w:abstractNumId w:val="66"/>
  </w:num>
  <w:num w:numId="43" w16cid:durableId="1554657821">
    <w:abstractNumId w:val="45"/>
  </w:num>
  <w:num w:numId="44" w16cid:durableId="559562560">
    <w:abstractNumId w:val="69"/>
  </w:num>
  <w:num w:numId="45" w16cid:durableId="1940794956">
    <w:abstractNumId w:val="25"/>
  </w:num>
  <w:num w:numId="46" w16cid:durableId="1719626590">
    <w:abstractNumId w:val="32"/>
  </w:num>
  <w:num w:numId="47" w16cid:durableId="1014696809">
    <w:abstractNumId w:val="4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ocumentProtection w:edit="trackedChanges" w:enforcement="0"/>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069A"/>
    <w:rsid w:val="00000150"/>
    <w:rsid w:val="000001F9"/>
    <w:rsid w:val="00000284"/>
    <w:rsid w:val="00000D95"/>
    <w:rsid w:val="00001045"/>
    <w:rsid w:val="0000138D"/>
    <w:rsid w:val="00001B1E"/>
    <w:rsid w:val="00002112"/>
    <w:rsid w:val="00002168"/>
    <w:rsid w:val="00002206"/>
    <w:rsid w:val="000033DA"/>
    <w:rsid w:val="0000357E"/>
    <w:rsid w:val="00003A8D"/>
    <w:rsid w:val="00003E72"/>
    <w:rsid w:val="00003FD9"/>
    <w:rsid w:val="0000401A"/>
    <w:rsid w:val="00004368"/>
    <w:rsid w:val="0000479A"/>
    <w:rsid w:val="00004C10"/>
    <w:rsid w:val="00004FF9"/>
    <w:rsid w:val="000056D0"/>
    <w:rsid w:val="00005825"/>
    <w:rsid w:val="00006AC0"/>
    <w:rsid w:val="00006CAD"/>
    <w:rsid w:val="00006CD8"/>
    <w:rsid w:val="00010ACA"/>
    <w:rsid w:val="00010D48"/>
    <w:rsid w:val="00010E85"/>
    <w:rsid w:val="0001148A"/>
    <w:rsid w:val="00011A09"/>
    <w:rsid w:val="00011BEB"/>
    <w:rsid w:val="00011E12"/>
    <w:rsid w:val="00011FA8"/>
    <w:rsid w:val="00012374"/>
    <w:rsid w:val="0001260B"/>
    <w:rsid w:val="000126EA"/>
    <w:rsid w:val="00012DF8"/>
    <w:rsid w:val="00012E15"/>
    <w:rsid w:val="00013494"/>
    <w:rsid w:val="00013B50"/>
    <w:rsid w:val="0001457D"/>
    <w:rsid w:val="00014CDA"/>
    <w:rsid w:val="00015055"/>
    <w:rsid w:val="00015791"/>
    <w:rsid w:val="0001589C"/>
    <w:rsid w:val="000159FD"/>
    <w:rsid w:val="00016782"/>
    <w:rsid w:val="00016B06"/>
    <w:rsid w:val="00016CD9"/>
    <w:rsid w:val="00017717"/>
    <w:rsid w:val="00017B32"/>
    <w:rsid w:val="00017C54"/>
    <w:rsid w:val="00017D18"/>
    <w:rsid w:val="00020171"/>
    <w:rsid w:val="0002054E"/>
    <w:rsid w:val="00020786"/>
    <w:rsid w:val="00020BC5"/>
    <w:rsid w:val="00020E86"/>
    <w:rsid w:val="00020F70"/>
    <w:rsid w:val="00021A32"/>
    <w:rsid w:val="00021ABB"/>
    <w:rsid w:val="00021B88"/>
    <w:rsid w:val="00021D69"/>
    <w:rsid w:val="000220DB"/>
    <w:rsid w:val="00022779"/>
    <w:rsid w:val="00022FA2"/>
    <w:rsid w:val="000230C6"/>
    <w:rsid w:val="00023928"/>
    <w:rsid w:val="00023DD2"/>
    <w:rsid w:val="00023EBF"/>
    <w:rsid w:val="000243DC"/>
    <w:rsid w:val="0002478A"/>
    <w:rsid w:val="00024EE6"/>
    <w:rsid w:val="00025131"/>
    <w:rsid w:val="000252CC"/>
    <w:rsid w:val="0002550B"/>
    <w:rsid w:val="000263F1"/>
    <w:rsid w:val="000274AB"/>
    <w:rsid w:val="000279A9"/>
    <w:rsid w:val="00027C49"/>
    <w:rsid w:val="00027DA6"/>
    <w:rsid w:val="00027F12"/>
    <w:rsid w:val="00030C6A"/>
    <w:rsid w:val="00030CD2"/>
    <w:rsid w:val="000315A4"/>
    <w:rsid w:val="00031A8C"/>
    <w:rsid w:val="00032382"/>
    <w:rsid w:val="000327F3"/>
    <w:rsid w:val="00032A4D"/>
    <w:rsid w:val="00032BFF"/>
    <w:rsid w:val="00033815"/>
    <w:rsid w:val="00033EB1"/>
    <w:rsid w:val="0003454A"/>
    <w:rsid w:val="000346E5"/>
    <w:rsid w:val="000349CF"/>
    <w:rsid w:val="00035094"/>
    <w:rsid w:val="000350A4"/>
    <w:rsid w:val="000352CD"/>
    <w:rsid w:val="00035683"/>
    <w:rsid w:val="00035954"/>
    <w:rsid w:val="00035D19"/>
    <w:rsid w:val="000360A1"/>
    <w:rsid w:val="00036E91"/>
    <w:rsid w:val="000376A8"/>
    <w:rsid w:val="000379BB"/>
    <w:rsid w:val="00040201"/>
    <w:rsid w:val="0004065E"/>
    <w:rsid w:val="00040DB0"/>
    <w:rsid w:val="000415D1"/>
    <w:rsid w:val="00041BE9"/>
    <w:rsid w:val="00041DAB"/>
    <w:rsid w:val="000426A1"/>
    <w:rsid w:val="000430C3"/>
    <w:rsid w:val="000432E1"/>
    <w:rsid w:val="00043472"/>
    <w:rsid w:val="00043A14"/>
    <w:rsid w:val="00043C08"/>
    <w:rsid w:val="00043D77"/>
    <w:rsid w:val="00043E68"/>
    <w:rsid w:val="00043F37"/>
    <w:rsid w:val="00044861"/>
    <w:rsid w:val="00045139"/>
    <w:rsid w:val="00045788"/>
    <w:rsid w:val="00045A34"/>
    <w:rsid w:val="00045AA1"/>
    <w:rsid w:val="000461E6"/>
    <w:rsid w:val="000462E8"/>
    <w:rsid w:val="00047014"/>
    <w:rsid w:val="00047595"/>
    <w:rsid w:val="00047707"/>
    <w:rsid w:val="00047C0C"/>
    <w:rsid w:val="00047C53"/>
    <w:rsid w:val="00047EAC"/>
    <w:rsid w:val="00050507"/>
    <w:rsid w:val="00050BF4"/>
    <w:rsid w:val="00050E88"/>
    <w:rsid w:val="00050EAF"/>
    <w:rsid w:val="00050F60"/>
    <w:rsid w:val="000513CD"/>
    <w:rsid w:val="000513DD"/>
    <w:rsid w:val="00051638"/>
    <w:rsid w:val="000517E5"/>
    <w:rsid w:val="000519C8"/>
    <w:rsid w:val="00051D24"/>
    <w:rsid w:val="000520DE"/>
    <w:rsid w:val="00052607"/>
    <w:rsid w:val="0005260F"/>
    <w:rsid w:val="0005296F"/>
    <w:rsid w:val="00052B31"/>
    <w:rsid w:val="00052CBC"/>
    <w:rsid w:val="00052D31"/>
    <w:rsid w:val="00053670"/>
    <w:rsid w:val="00053E75"/>
    <w:rsid w:val="000545F7"/>
    <w:rsid w:val="000548A9"/>
    <w:rsid w:val="0005499F"/>
    <w:rsid w:val="0005541D"/>
    <w:rsid w:val="00055428"/>
    <w:rsid w:val="000554FC"/>
    <w:rsid w:val="00055565"/>
    <w:rsid w:val="00055A3F"/>
    <w:rsid w:val="00055BFE"/>
    <w:rsid w:val="00056262"/>
    <w:rsid w:val="00057325"/>
    <w:rsid w:val="00057645"/>
    <w:rsid w:val="00057761"/>
    <w:rsid w:val="00057778"/>
    <w:rsid w:val="0006026F"/>
    <w:rsid w:val="00060278"/>
    <w:rsid w:val="00060517"/>
    <w:rsid w:val="00060574"/>
    <w:rsid w:val="00060B24"/>
    <w:rsid w:val="00060B5F"/>
    <w:rsid w:val="00060EA1"/>
    <w:rsid w:val="000613D8"/>
    <w:rsid w:val="00061E18"/>
    <w:rsid w:val="0006298D"/>
    <w:rsid w:val="000632AB"/>
    <w:rsid w:val="00063677"/>
    <w:rsid w:val="00063A4F"/>
    <w:rsid w:val="00064348"/>
    <w:rsid w:val="00064F9D"/>
    <w:rsid w:val="00065007"/>
    <w:rsid w:val="000655F2"/>
    <w:rsid w:val="00065AF2"/>
    <w:rsid w:val="0006608C"/>
    <w:rsid w:val="000664A2"/>
    <w:rsid w:val="00066807"/>
    <w:rsid w:val="00066825"/>
    <w:rsid w:val="000669FA"/>
    <w:rsid w:val="00067963"/>
    <w:rsid w:val="00070BD4"/>
    <w:rsid w:val="00071527"/>
    <w:rsid w:val="000719D1"/>
    <w:rsid w:val="000719DF"/>
    <w:rsid w:val="00071C26"/>
    <w:rsid w:val="00071F5E"/>
    <w:rsid w:val="00072286"/>
    <w:rsid w:val="0007229E"/>
    <w:rsid w:val="00072475"/>
    <w:rsid w:val="00072842"/>
    <w:rsid w:val="000728E2"/>
    <w:rsid w:val="00073794"/>
    <w:rsid w:val="00073809"/>
    <w:rsid w:val="00073DA9"/>
    <w:rsid w:val="000746CB"/>
    <w:rsid w:val="0007477A"/>
    <w:rsid w:val="00074828"/>
    <w:rsid w:val="00074B80"/>
    <w:rsid w:val="0007519F"/>
    <w:rsid w:val="000751B9"/>
    <w:rsid w:val="00075CA7"/>
    <w:rsid w:val="000761DA"/>
    <w:rsid w:val="000768B9"/>
    <w:rsid w:val="00076BF8"/>
    <w:rsid w:val="00076C8A"/>
    <w:rsid w:val="00076F12"/>
    <w:rsid w:val="00077C4F"/>
    <w:rsid w:val="00077E6F"/>
    <w:rsid w:val="000804D7"/>
    <w:rsid w:val="0008057C"/>
    <w:rsid w:val="0008123F"/>
    <w:rsid w:val="0008124F"/>
    <w:rsid w:val="000817F4"/>
    <w:rsid w:val="00081923"/>
    <w:rsid w:val="00081D0B"/>
    <w:rsid w:val="00081EBD"/>
    <w:rsid w:val="000820C2"/>
    <w:rsid w:val="000820CD"/>
    <w:rsid w:val="0008223A"/>
    <w:rsid w:val="00082DFB"/>
    <w:rsid w:val="00083B1E"/>
    <w:rsid w:val="00083BCE"/>
    <w:rsid w:val="00084673"/>
    <w:rsid w:val="00084D37"/>
    <w:rsid w:val="000850D2"/>
    <w:rsid w:val="0008517C"/>
    <w:rsid w:val="0008556D"/>
    <w:rsid w:val="00085847"/>
    <w:rsid w:val="000858A3"/>
    <w:rsid w:val="00085E62"/>
    <w:rsid w:val="00086297"/>
    <w:rsid w:val="0008668C"/>
    <w:rsid w:val="00086C6A"/>
    <w:rsid w:val="000871AC"/>
    <w:rsid w:val="0008748C"/>
    <w:rsid w:val="0008751A"/>
    <w:rsid w:val="0008761C"/>
    <w:rsid w:val="0008773F"/>
    <w:rsid w:val="00087901"/>
    <w:rsid w:val="00087A64"/>
    <w:rsid w:val="000900B8"/>
    <w:rsid w:val="000902EC"/>
    <w:rsid w:val="000910DA"/>
    <w:rsid w:val="00091432"/>
    <w:rsid w:val="00091960"/>
    <w:rsid w:val="00091BA1"/>
    <w:rsid w:val="00091BE7"/>
    <w:rsid w:val="00092D07"/>
    <w:rsid w:val="000933A1"/>
    <w:rsid w:val="0009352A"/>
    <w:rsid w:val="00093A01"/>
    <w:rsid w:val="00093CBC"/>
    <w:rsid w:val="00094535"/>
    <w:rsid w:val="00094546"/>
    <w:rsid w:val="00094981"/>
    <w:rsid w:val="00094B8D"/>
    <w:rsid w:val="00095074"/>
    <w:rsid w:val="00095739"/>
    <w:rsid w:val="000957DD"/>
    <w:rsid w:val="00095F62"/>
    <w:rsid w:val="00096851"/>
    <w:rsid w:val="00096BCC"/>
    <w:rsid w:val="00097194"/>
    <w:rsid w:val="000973DC"/>
    <w:rsid w:val="000974B3"/>
    <w:rsid w:val="0009754D"/>
    <w:rsid w:val="000979AE"/>
    <w:rsid w:val="000A0694"/>
    <w:rsid w:val="000A0FAA"/>
    <w:rsid w:val="000A11C0"/>
    <w:rsid w:val="000A1DA2"/>
    <w:rsid w:val="000A232A"/>
    <w:rsid w:val="000A29BB"/>
    <w:rsid w:val="000A2ECB"/>
    <w:rsid w:val="000A3096"/>
    <w:rsid w:val="000A3288"/>
    <w:rsid w:val="000A381E"/>
    <w:rsid w:val="000A4902"/>
    <w:rsid w:val="000A4AF4"/>
    <w:rsid w:val="000A4BD7"/>
    <w:rsid w:val="000A4D68"/>
    <w:rsid w:val="000A4DF4"/>
    <w:rsid w:val="000A5AF1"/>
    <w:rsid w:val="000A6029"/>
    <w:rsid w:val="000A6298"/>
    <w:rsid w:val="000B0758"/>
    <w:rsid w:val="000B1189"/>
    <w:rsid w:val="000B1987"/>
    <w:rsid w:val="000B1AAE"/>
    <w:rsid w:val="000B1BA3"/>
    <w:rsid w:val="000B2EA2"/>
    <w:rsid w:val="000B301C"/>
    <w:rsid w:val="000B3955"/>
    <w:rsid w:val="000B3B27"/>
    <w:rsid w:val="000B3D9D"/>
    <w:rsid w:val="000B3FDF"/>
    <w:rsid w:val="000B42A7"/>
    <w:rsid w:val="000B48AB"/>
    <w:rsid w:val="000B4E08"/>
    <w:rsid w:val="000B4FB2"/>
    <w:rsid w:val="000B547E"/>
    <w:rsid w:val="000B55D0"/>
    <w:rsid w:val="000B5B55"/>
    <w:rsid w:val="000B64EE"/>
    <w:rsid w:val="000B6AC9"/>
    <w:rsid w:val="000B6BC8"/>
    <w:rsid w:val="000B6F6A"/>
    <w:rsid w:val="000B7124"/>
    <w:rsid w:val="000B71F7"/>
    <w:rsid w:val="000B74D4"/>
    <w:rsid w:val="000B78B1"/>
    <w:rsid w:val="000B797E"/>
    <w:rsid w:val="000B7C5B"/>
    <w:rsid w:val="000C0EBF"/>
    <w:rsid w:val="000C0EEF"/>
    <w:rsid w:val="000C111C"/>
    <w:rsid w:val="000C124D"/>
    <w:rsid w:val="000C164D"/>
    <w:rsid w:val="000C166F"/>
    <w:rsid w:val="000C1687"/>
    <w:rsid w:val="000C172E"/>
    <w:rsid w:val="000C23E5"/>
    <w:rsid w:val="000C26EF"/>
    <w:rsid w:val="000C2FC0"/>
    <w:rsid w:val="000C3315"/>
    <w:rsid w:val="000C3768"/>
    <w:rsid w:val="000C37D0"/>
    <w:rsid w:val="000C4457"/>
    <w:rsid w:val="000C499E"/>
    <w:rsid w:val="000C4A30"/>
    <w:rsid w:val="000C4D35"/>
    <w:rsid w:val="000C5FAE"/>
    <w:rsid w:val="000C64A1"/>
    <w:rsid w:val="000C67E0"/>
    <w:rsid w:val="000C6941"/>
    <w:rsid w:val="000C69E7"/>
    <w:rsid w:val="000C6C89"/>
    <w:rsid w:val="000C7BDD"/>
    <w:rsid w:val="000C7E44"/>
    <w:rsid w:val="000D0700"/>
    <w:rsid w:val="000D10BF"/>
    <w:rsid w:val="000D120B"/>
    <w:rsid w:val="000D151F"/>
    <w:rsid w:val="000D1E7B"/>
    <w:rsid w:val="000D2101"/>
    <w:rsid w:val="000D2EBF"/>
    <w:rsid w:val="000D2EDD"/>
    <w:rsid w:val="000D2F79"/>
    <w:rsid w:val="000D31F8"/>
    <w:rsid w:val="000D3364"/>
    <w:rsid w:val="000D3377"/>
    <w:rsid w:val="000D3558"/>
    <w:rsid w:val="000D3585"/>
    <w:rsid w:val="000D368E"/>
    <w:rsid w:val="000D3706"/>
    <w:rsid w:val="000D4672"/>
    <w:rsid w:val="000D4ACF"/>
    <w:rsid w:val="000D51B2"/>
    <w:rsid w:val="000D555D"/>
    <w:rsid w:val="000D557F"/>
    <w:rsid w:val="000D5922"/>
    <w:rsid w:val="000D5B19"/>
    <w:rsid w:val="000D5B57"/>
    <w:rsid w:val="000D6000"/>
    <w:rsid w:val="000D62B2"/>
    <w:rsid w:val="000D6CE4"/>
    <w:rsid w:val="000D7097"/>
    <w:rsid w:val="000D7499"/>
    <w:rsid w:val="000D767C"/>
    <w:rsid w:val="000D76CC"/>
    <w:rsid w:val="000D7AF7"/>
    <w:rsid w:val="000E0AD6"/>
    <w:rsid w:val="000E151A"/>
    <w:rsid w:val="000E1FDA"/>
    <w:rsid w:val="000E200B"/>
    <w:rsid w:val="000E3072"/>
    <w:rsid w:val="000E3398"/>
    <w:rsid w:val="000E3B5E"/>
    <w:rsid w:val="000E3F3D"/>
    <w:rsid w:val="000E40A0"/>
    <w:rsid w:val="000E460F"/>
    <w:rsid w:val="000E481C"/>
    <w:rsid w:val="000E4B5E"/>
    <w:rsid w:val="000E4ED1"/>
    <w:rsid w:val="000E5BF1"/>
    <w:rsid w:val="000E5DF9"/>
    <w:rsid w:val="000E5FA9"/>
    <w:rsid w:val="000E628F"/>
    <w:rsid w:val="000E65D1"/>
    <w:rsid w:val="000E77C9"/>
    <w:rsid w:val="000E78E8"/>
    <w:rsid w:val="000F00A6"/>
    <w:rsid w:val="000F0836"/>
    <w:rsid w:val="000F0839"/>
    <w:rsid w:val="000F0E69"/>
    <w:rsid w:val="000F1391"/>
    <w:rsid w:val="000F1435"/>
    <w:rsid w:val="000F21A3"/>
    <w:rsid w:val="000F2452"/>
    <w:rsid w:val="000F25BF"/>
    <w:rsid w:val="000F26FB"/>
    <w:rsid w:val="000F2CB3"/>
    <w:rsid w:val="000F34F0"/>
    <w:rsid w:val="000F3516"/>
    <w:rsid w:val="000F3524"/>
    <w:rsid w:val="000F3754"/>
    <w:rsid w:val="000F3D35"/>
    <w:rsid w:val="000F4D30"/>
    <w:rsid w:val="000F4E51"/>
    <w:rsid w:val="000F5331"/>
    <w:rsid w:val="000F5508"/>
    <w:rsid w:val="000F56F3"/>
    <w:rsid w:val="000F57D5"/>
    <w:rsid w:val="000F6458"/>
    <w:rsid w:val="000F6619"/>
    <w:rsid w:val="000F67A7"/>
    <w:rsid w:val="000F692C"/>
    <w:rsid w:val="000F6C42"/>
    <w:rsid w:val="000F70A2"/>
    <w:rsid w:val="000F72EF"/>
    <w:rsid w:val="000F7774"/>
    <w:rsid w:val="001000B8"/>
    <w:rsid w:val="00101769"/>
    <w:rsid w:val="001027E3"/>
    <w:rsid w:val="00102C58"/>
    <w:rsid w:val="00102E69"/>
    <w:rsid w:val="0010335D"/>
    <w:rsid w:val="001034C5"/>
    <w:rsid w:val="0010396B"/>
    <w:rsid w:val="00104229"/>
    <w:rsid w:val="001045E7"/>
    <w:rsid w:val="001048CC"/>
    <w:rsid w:val="0010492F"/>
    <w:rsid w:val="00104C22"/>
    <w:rsid w:val="00105016"/>
    <w:rsid w:val="0010523F"/>
    <w:rsid w:val="00105B5B"/>
    <w:rsid w:val="00105C72"/>
    <w:rsid w:val="00105E77"/>
    <w:rsid w:val="001060D4"/>
    <w:rsid w:val="00106684"/>
    <w:rsid w:val="0010670B"/>
    <w:rsid w:val="001074B8"/>
    <w:rsid w:val="0010758C"/>
    <w:rsid w:val="00107AEC"/>
    <w:rsid w:val="00107D85"/>
    <w:rsid w:val="00107F2D"/>
    <w:rsid w:val="00110610"/>
    <w:rsid w:val="00110C7C"/>
    <w:rsid w:val="00111338"/>
    <w:rsid w:val="0011166F"/>
    <w:rsid w:val="00111DD3"/>
    <w:rsid w:val="0011224E"/>
    <w:rsid w:val="001124F7"/>
    <w:rsid w:val="001130B8"/>
    <w:rsid w:val="00113102"/>
    <w:rsid w:val="00113A6B"/>
    <w:rsid w:val="001146A9"/>
    <w:rsid w:val="0011491D"/>
    <w:rsid w:val="00114D41"/>
    <w:rsid w:val="001153CB"/>
    <w:rsid w:val="00115414"/>
    <w:rsid w:val="00115962"/>
    <w:rsid w:val="00116E86"/>
    <w:rsid w:val="001170A7"/>
    <w:rsid w:val="00117BB1"/>
    <w:rsid w:val="0012083B"/>
    <w:rsid w:val="0012120A"/>
    <w:rsid w:val="00122163"/>
    <w:rsid w:val="00122902"/>
    <w:rsid w:val="00122A72"/>
    <w:rsid w:val="001236BE"/>
    <w:rsid w:val="00123C15"/>
    <w:rsid w:val="00124BDC"/>
    <w:rsid w:val="00124CA7"/>
    <w:rsid w:val="0012525E"/>
    <w:rsid w:val="001257CD"/>
    <w:rsid w:val="00125D58"/>
    <w:rsid w:val="0012618B"/>
    <w:rsid w:val="00126D19"/>
    <w:rsid w:val="001270B8"/>
    <w:rsid w:val="00127259"/>
    <w:rsid w:val="001273B8"/>
    <w:rsid w:val="00127672"/>
    <w:rsid w:val="00127B9A"/>
    <w:rsid w:val="00127BFF"/>
    <w:rsid w:val="00130687"/>
    <w:rsid w:val="001308F6"/>
    <w:rsid w:val="00130AD2"/>
    <w:rsid w:val="00130BA0"/>
    <w:rsid w:val="00131548"/>
    <w:rsid w:val="001315AD"/>
    <w:rsid w:val="00131BF0"/>
    <w:rsid w:val="00131CB7"/>
    <w:rsid w:val="001328EC"/>
    <w:rsid w:val="00132DF8"/>
    <w:rsid w:val="00134654"/>
    <w:rsid w:val="0013480B"/>
    <w:rsid w:val="00134E63"/>
    <w:rsid w:val="001354F1"/>
    <w:rsid w:val="00135629"/>
    <w:rsid w:val="0013579B"/>
    <w:rsid w:val="00135A2D"/>
    <w:rsid w:val="00135C09"/>
    <w:rsid w:val="00135F28"/>
    <w:rsid w:val="00136DB6"/>
    <w:rsid w:val="00137015"/>
    <w:rsid w:val="001371E3"/>
    <w:rsid w:val="001371E4"/>
    <w:rsid w:val="0013723E"/>
    <w:rsid w:val="00137591"/>
    <w:rsid w:val="00137925"/>
    <w:rsid w:val="00137DF0"/>
    <w:rsid w:val="0014049A"/>
    <w:rsid w:val="00140724"/>
    <w:rsid w:val="00140737"/>
    <w:rsid w:val="0014073A"/>
    <w:rsid w:val="001409D3"/>
    <w:rsid w:val="001414DC"/>
    <w:rsid w:val="001418C1"/>
    <w:rsid w:val="00141AE3"/>
    <w:rsid w:val="00141C10"/>
    <w:rsid w:val="00141E2D"/>
    <w:rsid w:val="001420A7"/>
    <w:rsid w:val="00142190"/>
    <w:rsid w:val="0014226B"/>
    <w:rsid w:val="00142E9B"/>
    <w:rsid w:val="00143381"/>
    <w:rsid w:val="001436C8"/>
    <w:rsid w:val="001439E1"/>
    <w:rsid w:val="00143C85"/>
    <w:rsid w:val="00143D26"/>
    <w:rsid w:val="00145198"/>
    <w:rsid w:val="00145BE4"/>
    <w:rsid w:val="0014630D"/>
    <w:rsid w:val="00147007"/>
    <w:rsid w:val="00147777"/>
    <w:rsid w:val="00147C54"/>
    <w:rsid w:val="00147D42"/>
    <w:rsid w:val="0015029D"/>
    <w:rsid w:val="0015044A"/>
    <w:rsid w:val="0015079C"/>
    <w:rsid w:val="00150FC3"/>
    <w:rsid w:val="001515CB"/>
    <w:rsid w:val="00152BCC"/>
    <w:rsid w:val="00152FA6"/>
    <w:rsid w:val="0015400E"/>
    <w:rsid w:val="0015419F"/>
    <w:rsid w:val="001542DD"/>
    <w:rsid w:val="001543D6"/>
    <w:rsid w:val="001545E0"/>
    <w:rsid w:val="00154803"/>
    <w:rsid w:val="00154D51"/>
    <w:rsid w:val="00154FAB"/>
    <w:rsid w:val="00155764"/>
    <w:rsid w:val="001565D6"/>
    <w:rsid w:val="00156D77"/>
    <w:rsid w:val="00156E19"/>
    <w:rsid w:val="00156FB9"/>
    <w:rsid w:val="001602F1"/>
    <w:rsid w:val="00160494"/>
    <w:rsid w:val="001613D1"/>
    <w:rsid w:val="00161DD9"/>
    <w:rsid w:val="001622D5"/>
    <w:rsid w:val="001629F2"/>
    <w:rsid w:val="00162E57"/>
    <w:rsid w:val="00163793"/>
    <w:rsid w:val="00163E23"/>
    <w:rsid w:val="0016400F"/>
    <w:rsid w:val="0016472F"/>
    <w:rsid w:val="00164834"/>
    <w:rsid w:val="00164EA7"/>
    <w:rsid w:val="0016514D"/>
    <w:rsid w:val="00165235"/>
    <w:rsid w:val="00166484"/>
    <w:rsid w:val="00166CF4"/>
    <w:rsid w:val="00166D43"/>
    <w:rsid w:val="00167375"/>
    <w:rsid w:val="00167965"/>
    <w:rsid w:val="00167E45"/>
    <w:rsid w:val="00170381"/>
    <w:rsid w:val="00170570"/>
    <w:rsid w:val="00170A39"/>
    <w:rsid w:val="00170C9A"/>
    <w:rsid w:val="00171640"/>
    <w:rsid w:val="00171756"/>
    <w:rsid w:val="00171AB5"/>
    <w:rsid w:val="00172004"/>
    <w:rsid w:val="00172B5F"/>
    <w:rsid w:val="00173500"/>
    <w:rsid w:val="001736B9"/>
    <w:rsid w:val="00174064"/>
    <w:rsid w:val="001740FA"/>
    <w:rsid w:val="0017470B"/>
    <w:rsid w:val="00175AB9"/>
    <w:rsid w:val="00175DA4"/>
    <w:rsid w:val="001762E7"/>
    <w:rsid w:val="001765DF"/>
    <w:rsid w:val="001766B2"/>
    <w:rsid w:val="001767E0"/>
    <w:rsid w:val="00176976"/>
    <w:rsid w:val="00176999"/>
    <w:rsid w:val="00176A80"/>
    <w:rsid w:val="00176BAE"/>
    <w:rsid w:val="00176DDA"/>
    <w:rsid w:val="00176E3F"/>
    <w:rsid w:val="001776B1"/>
    <w:rsid w:val="001776C6"/>
    <w:rsid w:val="001778D2"/>
    <w:rsid w:val="00177B7F"/>
    <w:rsid w:val="00177CDD"/>
    <w:rsid w:val="001803C3"/>
    <w:rsid w:val="001807AC"/>
    <w:rsid w:val="001808F0"/>
    <w:rsid w:val="00180AD7"/>
    <w:rsid w:val="00180DC5"/>
    <w:rsid w:val="00180E70"/>
    <w:rsid w:val="00180EF8"/>
    <w:rsid w:val="001814CD"/>
    <w:rsid w:val="00182106"/>
    <w:rsid w:val="0018210C"/>
    <w:rsid w:val="001823EC"/>
    <w:rsid w:val="00182A99"/>
    <w:rsid w:val="00183289"/>
    <w:rsid w:val="00183746"/>
    <w:rsid w:val="00183BAB"/>
    <w:rsid w:val="00183DAB"/>
    <w:rsid w:val="0018402A"/>
    <w:rsid w:val="0018433D"/>
    <w:rsid w:val="00184B05"/>
    <w:rsid w:val="00184F4B"/>
    <w:rsid w:val="0018537C"/>
    <w:rsid w:val="0018547C"/>
    <w:rsid w:val="0018673C"/>
    <w:rsid w:val="00186851"/>
    <w:rsid w:val="00186CF1"/>
    <w:rsid w:val="00186F25"/>
    <w:rsid w:val="00190412"/>
    <w:rsid w:val="001906B1"/>
    <w:rsid w:val="00190DCE"/>
    <w:rsid w:val="001910D0"/>
    <w:rsid w:val="00191B04"/>
    <w:rsid w:val="00191E5D"/>
    <w:rsid w:val="00192685"/>
    <w:rsid w:val="00192A0B"/>
    <w:rsid w:val="00192F8B"/>
    <w:rsid w:val="001936F5"/>
    <w:rsid w:val="00193A8A"/>
    <w:rsid w:val="00193ED4"/>
    <w:rsid w:val="00193ED9"/>
    <w:rsid w:val="00193F3C"/>
    <w:rsid w:val="0019438E"/>
    <w:rsid w:val="00194B53"/>
    <w:rsid w:val="00195D63"/>
    <w:rsid w:val="00196454"/>
    <w:rsid w:val="00196932"/>
    <w:rsid w:val="00196FC0"/>
    <w:rsid w:val="001976CD"/>
    <w:rsid w:val="00197CDB"/>
    <w:rsid w:val="00197D60"/>
    <w:rsid w:val="001A04B5"/>
    <w:rsid w:val="001A0580"/>
    <w:rsid w:val="001A05AF"/>
    <w:rsid w:val="001A06E4"/>
    <w:rsid w:val="001A073D"/>
    <w:rsid w:val="001A0AB9"/>
    <w:rsid w:val="001A0B38"/>
    <w:rsid w:val="001A16BE"/>
    <w:rsid w:val="001A18A4"/>
    <w:rsid w:val="001A2484"/>
    <w:rsid w:val="001A24C2"/>
    <w:rsid w:val="001A26F7"/>
    <w:rsid w:val="001A2762"/>
    <w:rsid w:val="001A2AFB"/>
    <w:rsid w:val="001A2B36"/>
    <w:rsid w:val="001A3298"/>
    <w:rsid w:val="001A35E1"/>
    <w:rsid w:val="001A371C"/>
    <w:rsid w:val="001A4409"/>
    <w:rsid w:val="001A49F6"/>
    <w:rsid w:val="001A4C91"/>
    <w:rsid w:val="001A5028"/>
    <w:rsid w:val="001A5127"/>
    <w:rsid w:val="001A5ED4"/>
    <w:rsid w:val="001A6003"/>
    <w:rsid w:val="001A6336"/>
    <w:rsid w:val="001A65CB"/>
    <w:rsid w:val="001A6629"/>
    <w:rsid w:val="001A68C5"/>
    <w:rsid w:val="001A6FAD"/>
    <w:rsid w:val="001A72F4"/>
    <w:rsid w:val="001A75FB"/>
    <w:rsid w:val="001A7C89"/>
    <w:rsid w:val="001B0206"/>
    <w:rsid w:val="001B0236"/>
    <w:rsid w:val="001B0707"/>
    <w:rsid w:val="001B10F1"/>
    <w:rsid w:val="001B1835"/>
    <w:rsid w:val="001B1F72"/>
    <w:rsid w:val="001B2181"/>
    <w:rsid w:val="001B2493"/>
    <w:rsid w:val="001B265C"/>
    <w:rsid w:val="001B2808"/>
    <w:rsid w:val="001B2E16"/>
    <w:rsid w:val="001B30AA"/>
    <w:rsid w:val="001B30FD"/>
    <w:rsid w:val="001B3DC1"/>
    <w:rsid w:val="001B3EA2"/>
    <w:rsid w:val="001B3F74"/>
    <w:rsid w:val="001B3FB1"/>
    <w:rsid w:val="001B42CB"/>
    <w:rsid w:val="001B44F1"/>
    <w:rsid w:val="001B47EC"/>
    <w:rsid w:val="001B4D4E"/>
    <w:rsid w:val="001B510C"/>
    <w:rsid w:val="001B533C"/>
    <w:rsid w:val="001B5534"/>
    <w:rsid w:val="001B5802"/>
    <w:rsid w:val="001B5A9B"/>
    <w:rsid w:val="001B5ABB"/>
    <w:rsid w:val="001B6402"/>
    <w:rsid w:val="001B66FC"/>
    <w:rsid w:val="001B67EB"/>
    <w:rsid w:val="001B76C1"/>
    <w:rsid w:val="001B7DE4"/>
    <w:rsid w:val="001C0A2D"/>
    <w:rsid w:val="001C0D33"/>
    <w:rsid w:val="001C0FB9"/>
    <w:rsid w:val="001C11C7"/>
    <w:rsid w:val="001C1874"/>
    <w:rsid w:val="001C1AA6"/>
    <w:rsid w:val="001C27FA"/>
    <w:rsid w:val="001C2976"/>
    <w:rsid w:val="001C2E31"/>
    <w:rsid w:val="001C2FA4"/>
    <w:rsid w:val="001C346A"/>
    <w:rsid w:val="001C38A4"/>
    <w:rsid w:val="001C4654"/>
    <w:rsid w:val="001C4735"/>
    <w:rsid w:val="001C4F1A"/>
    <w:rsid w:val="001C53EE"/>
    <w:rsid w:val="001C5548"/>
    <w:rsid w:val="001C5733"/>
    <w:rsid w:val="001C5E50"/>
    <w:rsid w:val="001C6997"/>
    <w:rsid w:val="001C6B22"/>
    <w:rsid w:val="001C7E50"/>
    <w:rsid w:val="001C7FB0"/>
    <w:rsid w:val="001D0256"/>
    <w:rsid w:val="001D0365"/>
    <w:rsid w:val="001D0D00"/>
    <w:rsid w:val="001D162E"/>
    <w:rsid w:val="001D1AEF"/>
    <w:rsid w:val="001D284A"/>
    <w:rsid w:val="001D30C1"/>
    <w:rsid w:val="001D328D"/>
    <w:rsid w:val="001D333E"/>
    <w:rsid w:val="001D3452"/>
    <w:rsid w:val="001D38FC"/>
    <w:rsid w:val="001D3961"/>
    <w:rsid w:val="001D3D70"/>
    <w:rsid w:val="001D4090"/>
    <w:rsid w:val="001D45DC"/>
    <w:rsid w:val="001D46F9"/>
    <w:rsid w:val="001D49F5"/>
    <w:rsid w:val="001D4AB2"/>
    <w:rsid w:val="001D52C2"/>
    <w:rsid w:val="001D5507"/>
    <w:rsid w:val="001D5E88"/>
    <w:rsid w:val="001D6376"/>
    <w:rsid w:val="001D6660"/>
    <w:rsid w:val="001D6D7C"/>
    <w:rsid w:val="001D6F80"/>
    <w:rsid w:val="001D6FA4"/>
    <w:rsid w:val="001D71BB"/>
    <w:rsid w:val="001D77B3"/>
    <w:rsid w:val="001D7A60"/>
    <w:rsid w:val="001E06F8"/>
    <w:rsid w:val="001E06FC"/>
    <w:rsid w:val="001E07B4"/>
    <w:rsid w:val="001E07BF"/>
    <w:rsid w:val="001E0E1B"/>
    <w:rsid w:val="001E13A8"/>
    <w:rsid w:val="001E1EF7"/>
    <w:rsid w:val="001E22D9"/>
    <w:rsid w:val="001E2352"/>
    <w:rsid w:val="001E2C37"/>
    <w:rsid w:val="001E2DDC"/>
    <w:rsid w:val="001E3321"/>
    <w:rsid w:val="001E34FA"/>
    <w:rsid w:val="001E3608"/>
    <w:rsid w:val="001E3EB0"/>
    <w:rsid w:val="001E3FB3"/>
    <w:rsid w:val="001E4278"/>
    <w:rsid w:val="001E460C"/>
    <w:rsid w:val="001E471C"/>
    <w:rsid w:val="001E4DFC"/>
    <w:rsid w:val="001E50E4"/>
    <w:rsid w:val="001E5125"/>
    <w:rsid w:val="001E5323"/>
    <w:rsid w:val="001E542B"/>
    <w:rsid w:val="001E5B8C"/>
    <w:rsid w:val="001E6AE9"/>
    <w:rsid w:val="001E7464"/>
    <w:rsid w:val="001E7516"/>
    <w:rsid w:val="001E763C"/>
    <w:rsid w:val="001E7999"/>
    <w:rsid w:val="001F032D"/>
    <w:rsid w:val="001F067D"/>
    <w:rsid w:val="001F12C2"/>
    <w:rsid w:val="001F1319"/>
    <w:rsid w:val="001F14BF"/>
    <w:rsid w:val="001F186D"/>
    <w:rsid w:val="001F1CB8"/>
    <w:rsid w:val="001F28E4"/>
    <w:rsid w:val="001F2EBC"/>
    <w:rsid w:val="001F2ECF"/>
    <w:rsid w:val="001F3235"/>
    <w:rsid w:val="001F3945"/>
    <w:rsid w:val="001F3A9C"/>
    <w:rsid w:val="001F41D2"/>
    <w:rsid w:val="001F43D7"/>
    <w:rsid w:val="001F4B3E"/>
    <w:rsid w:val="001F4C82"/>
    <w:rsid w:val="001F4EAD"/>
    <w:rsid w:val="001F53D0"/>
    <w:rsid w:val="001F6D82"/>
    <w:rsid w:val="001F7A72"/>
    <w:rsid w:val="0020026D"/>
    <w:rsid w:val="00200536"/>
    <w:rsid w:val="002005F4"/>
    <w:rsid w:val="002007AC"/>
    <w:rsid w:val="002013EB"/>
    <w:rsid w:val="00201530"/>
    <w:rsid w:val="0020194B"/>
    <w:rsid w:val="00201F3B"/>
    <w:rsid w:val="00202266"/>
    <w:rsid w:val="002022A7"/>
    <w:rsid w:val="00202796"/>
    <w:rsid w:val="00202A5E"/>
    <w:rsid w:val="00203608"/>
    <w:rsid w:val="002036D6"/>
    <w:rsid w:val="00203976"/>
    <w:rsid w:val="002048A2"/>
    <w:rsid w:val="00204D13"/>
    <w:rsid w:val="00204E87"/>
    <w:rsid w:val="00204FFD"/>
    <w:rsid w:val="0020564E"/>
    <w:rsid w:val="0020566E"/>
    <w:rsid w:val="00205856"/>
    <w:rsid w:val="00205BD3"/>
    <w:rsid w:val="002060C2"/>
    <w:rsid w:val="00206647"/>
    <w:rsid w:val="00206853"/>
    <w:rsid w:val="00206956"/>
    <w:rsid w:val="00206ABA"/>
    <w:rsid w:val="002074FC"/>
    <w:rsid w:val="0020766C"/>
    <w:rsid w:val="0020791A"/>
    <w:rsid w:val="00207A6A"/>
    <w:rsid w:val="00207C56"/>
    <w:rsid w:val="00210CD2"/>
    <w:rsid w:val="0021152E"/>
    <w:rsid w:val="002118F0"/>
    <w:rsid w:val="0021194D"/>
    <w:rsid w:val="00211A6B"/>
    <w:rsid w:val="00211DD3"/>
    <w:rsid w:val="00211E8E"/>
    <w:rsid w:val="00211F57"/>
    <w:rsid w:val="00211F6E"/>
    <w:rsid w:val="00212BD6"/>
    <w:rsid w:val="00212F52"/>
    <w:rsid w:val="00213DA1"/>
    <w:rsid w:val="00213F5E"/>
    <w:rsid w:val="0021402C"/>
    <w:rsid w:val="002146FC"/>
    <w:rsid w:val="00214B67"/>
    <w:rsid w:val="00216088"/>
    <w:rsid w:val="002161FB"/>
    <w:rsid w:val="002165BD"/>
    <w:rsid w:val="00216833"/>
    <w:rsid w:val="00216EAE"/>
    <w:rsid w:val="00217BB4"/>
    <w:rsid w:val="00220125"/>
    <w:rsid w:val="002206BD"/>
    <w:rsid w:val="00220BD7"/>
    <w:rsid w:val="00220BFD"/>
    <w:rsid w:val="00222831"/>
    <w:rsid w:val="00222D18"/>
    <w:rsid w:val="0022310E"/>
    <w:rsid w:val="002236EF"/>
    <w:rsid w:val="00223816"/>
    <w:rsid w:val="00223E84"/>
    <w:rsid w:val="002240EA"/>
    <w:rsid w:val="0022450E"/>
    <w:rsid w:val="00224564"/>
    <w:rsid w:val="00224916"/>
    <w:rsid w:val="00224D50"/>
    <w:rsid w:val="002254BF"/>
    <w:rsid w:val="00225D5F"/>
    <w:rsid w:val="00225E40"/>
    <w:rsid w:val="002264A2"/>
    <w:rsid w:val="002268F8"/>
    <w:rsid w:val="00226A64"/>
    <w:rsid w:val="0022706C"/>
    <w:rsid w:val="0022723C"/>
    <w:rsid w:val="002309EA"/>
    <w:rsid w:val="002309EC"/>
    <w:rsid w:val="00230B79"/>
    <w:rsid w:val="002317A2"/>
    <w:rsid w:val="00231B37"/>
    <w:rsid w:val="00231BDF"/>
    <w:rsid w:val="00232323"/>
    <w:rsid w:val="0023238F"/>
    <w:rsid w:val="00232414"/>
    <w:rsid w:val="0023251F"/>
    <w:rsid w:val="002326C7"/>
    <w:rsid w:val="00232BC1"/>
    <w:rsid w:val="0023339F"/>
    <w:rsid w:val="0023372B"/>
    <w:rsid w:val="00233995"/>
    <w:rsid w:val="00233B27"/>
    <w:rsid w:val="00233C23"/>
    <w:rsid w:val="00233D34"/>
    <w:rsid w:val="00233D39"/>
    <w:rsid w:val="00233EDB"/>
    <w:rsid w:val="00234802"/>
    <w:rsid w:val="00234BCA"/>
    <w:rsid w:val="00234CD9"/>
    <w:rsid w:val="002358B1"/>
    <w:rsid w:val="00235D19"/>
    <w:rsid w:val="00236E8D"/>
    <w:rsid w:val="0023714B"/>
    <w:rsid w:val="0023717B"/>
    <w:rsid w:val="0023749E"/>
    <w:rsid w:val="002402F3"/>
    <w:rsid w:val="00240D17"/>
    <w:rsid w:val="00240D34"/>
    <w:rsid w:val="00240EC6"/>
    <w:rsid w:val="00240F42"/>
    <w:rsid w:val="002412DE"/>
    <w:rsid w:val="002413E7"/>
    <w:rsid w:val="002417B4"/>
    <w:rsid w:val="00241F3D"/>
    <w:rsid w:val="00242811"/>
    <w:rsid w:val="00242DF0"/>
    <w:rsid w:val="00243132"/>
    <w:rsid w:val="0024346D"/>
    <w:rsid w:val="0024367D"/>
    <w:rsid w:val="00243724"/>
    <w:rsid w:val="00243BD3"/>
    <w:rsid w:val="00243D5F"/>
    <w:rsid w:val="00243E7F"/>
    <w:rsid w:val="00244503"/>
    <w:rsid w:val="0024470B"/>
    <w:rsid w:val="00244912"/>
    <w:rsid w:val="00244ADE"/>
    <w:rsid w:val="00244B8D"/>
    <w:rsid w:val="00245271"/>
    <w:rsid w:val="00245906"/>
    <w:rsid w:val="00246314"/>
    <w:rsid w:val="00247032"/>
    <w:rsid w:val="00247396"/>
    <w:rsid w:val="00250040"/>
    <w:rsid w:val="00250778"/>
    <w:rsid w:val="002512B3"/>
    <w:rsid w:val="002512DC"/>
    <w:rsid w:val="00251371"/>
    <w:rsid w:val="0025192C"/>
    <w:rsid w:val="00252455"/>
    <w:rsid w:val="00252659"/>
    <w:rsid w:val="002526EA"/>
    <w:rsid w:val="0025292C"/>
    <w:rsid w:val="002529BE"/>
    <w:rsid w:val="00252F72"/>
    <w:rsid w:val="0025303D"/>
    <w:rsid w:val="002532B7"/>
    <w:rsid w:val="002532E1"/>
    <w:rsid w:val="00253459"/>
    <w:rsid w:val="00253F6B"/>
    <w:rsid w:val="00254403"/>
    <w:rsid w:val="002547D0"/>
    <w:rsid w:val="00254C02"/>
    <w:rsid w:val="00254DC4"/>
    <w:rsid w:val="00254FE2"/>
    <w:rsid w:val="0025553A"/>
    <w:rsid w:val="00255615"/>
    <w:rsid w:val="00255715"/>
    <w:rsid w:val="002557EC"/>
    <w:rsid w:val="00255C84"/>
    <w:rsid w:val="002562D7"/>
    <w:rsid w:val="00256340"/>
    <w:rsid w:val="00256E99"/>
    <w:rsid w:val="002571A9"/>
    <w:rsid w:val="002579E9"/>
    <w:rsid w:val="0026025D"/>
    <w:rsid w:val="0026030A"/>
    <w:rsid w:val="002603BA"/>
    <w:rsid w:val="00260976"/>
    <w:rsid w:val="00260A47"/>
    <w:rsid w:val="00260E5A"/>
    <w:rsid w:val="002615FA"/>
    <w:rsid w:val="00261688"/>
    <w:rsid w:val="002616CA"/>
    <w:rsid w:val="00262B7A"/>
    <w:rsid w:val="00262EFA"/>
    <w:rsid w:val="00263A7F"/>
    <w:rsid w:val="00263B53"/>
    <w:rsid w:val="00263C8B"/>
    <w:rsid w:val="00263D46"/>
    <w:rsid w:val="00264474"/>
    <w:rsid w:val="00264EFD"/>
    <w:rsid w:val="002652A7"/>
    <w:rsid w:val="002653B6"/>
    <w:rsid w:val="002654CD"/>
    <w:rsid w:val="00265684"/>
    <w:rsid w:val="00265CC2"/>
    <w:rsid w:val="00265D1B"/>
    <w:rsid w:val="00265D3A"/>
    <w:rsid w:val="00265FE5"/>
    <w:rsid w:val="0026657E"/>
    <w:rsid w:val="00266CF3"/>
    <w:rsid w:val="00266D1D"/>
    <w:rsid w:val="00266F03"/>
    <w:rsid w:val="002676D0"/>
    <w:rsid w:val="00267839"/>
    <w:rsid w:val="00267B53"/>
    <w:rsid w:val="00267C0D"/>
    <w:rsid w:val="0027011C"/>
    <w:rsid w:val="00270596"/>
    <w:rsid w:val="00270BA4"/>
    <w:rsid w:val="00270D58"/>
    <w:rsid w:val="00271552"/>
    <w:rsid w:val="0027183C"/>
    <w:rsid w:val="00271879"/>
    <w:rsid w:val="00271EB1"/>
    <w:rsid w:val="002720B1"/>
    <w:rsid w:val="002722E0"/>
    <w:rsid w:val="002727B0"/>
    <w:rsid w:val="002727B7"/>
    <w:rsid w:val="002727ED"/>
    <w:rsid w:val="00272A31"/>
    <w:rsid w:val="00272E4D"/>
    <w:rsid w:val="00274535"/>
    <w:rsid w:val="00274978"/>
    <w:rsid w:val="00275D88"/>
    <w:rsid w:val="0027603D"/>
    <w:rsid w:val="002760CE"/>
    <w:rsid w:val="00276CC4"/>
    <w:rsid w:val="0027738B"/>
    <w:rsid w:val="0027755E"/>
    <w:rsid w:val="00277822"/>
    <w:rsid w:val="002779E9"/>
    <w:rsid w:val="00280314"/>
    <w:rsid w:val="00280A01"/>
    <w:rsid w:val="00280C22"/>
    <w:rsid w:val="0028130E"/>
    <w:rsid w:val="002820C2"/>
    <w:rsid w:val="00282A59"/>
    <w:rsid w:val="002830D3"/>
    <w:rsid w:val="00283856"/>
    <w:rsid w:val="00283DFA"/>
    <w:rsid w:val="00284876"/>
    <w:rsid w:val="00284CFF"/>
    <w:rsid w:val="00285096"/>
    <w:rsid w:val="00285A15"/>
    <w:rsid w:val="00285C7C"/>
    <w:rsid w:val="002863E1"/>
    <w:rsid w:val="0028731D"/>
    <w:rsid w:val="00287D31"/>
    <w:rsid w:val="00290B46"/>
    <w:rsid w:val="00290C20"/>
    <w:rsid w:val="0029194C"/>
    <w:rsid w:val="00292CE8"/>
    <w:rsid w:val="00292FBE"/>
    <w:rsid w:val="0029389E"/>
    <w:rsid w:val="00293E30"/>
    <w:rsid w:val="0029450A"/>
    <w:rsid w:val="002949FF"/>
    <w:rsid w:val="00294B1F"/>
    <w:rsid w:val="00294DA3"/>
    <w:rsid w:val="00294E99"/>
    <w:rsid w:val="002951FC"/>
    <w:rsid w:val="00295C36"/>
    <w:rsid w:val="00296466"/>
    <w:rsid w:val="0029649C"/>
    <w:rsid w:val="00296BDA"/>
    <w:rsid w:val="00296CDD"/>
    <w:rsid w:val="00296FF7"/>
    <w:rsid w:val="002970AE"/>
    <w:rsid w:val="002970F0"/>
    <w:rsid w:val="00297185"/>
    <w:rsid w:val="00297BCF"/>
    <w:rsid w:val="00297D4F"/>
    <w:rsid w:val="002A0254"/>
    <w:rsid w:val="002A0790"/>
    <w:rsid w:val="002A0A42"/>
    <w:rsid w:val="002A1095"/>
    <w:rsid w:val="002A1103"/>
    <w:rsid w:val="002A165D"/>
    <w:rsid w:val="002A1C4F"/>
    <w:rsid w:val="002A2214"/>
    <w:rsid w:val="002A29A8"/>
    <w:rsid w:val="002A2A3D"/>
    <w:rsid w:val="002A2B0D"/>
    <w:rsid w:val="002A2EDB"/>
    <w:rsid w:val="002A36ED"/>
    <w:rsid w:val="002A3837"/>
    <w:rsid w:val="002A3A95"/>
    <w:rsid w:val="002A3B1B"/>
    <w:rsid w:val="002A3BD6"/>
    <w:rsid w:val="002A44DB"/>
    <w:rsid w:val="002A4B7E"/>
    <w:rsid w:val="002A4DAB"/>
    <w:rsid w:val="002A4E86"/>
    <w:rsid w:val="002A53E9"/>
    <w:rsid w:val="002A562E"/>
    <w:rsid w:val="002A57F0"/>
    <w:rsid w:val="002A5C35"/>
    <w:rsid w:val="002A606D"/>
    <w:rsid w:val="002A638E"/>
    <w:rsid w:val="002A643F"/>
    <w:rsid w:val="002A689F"/>
    <w:rsid w:val="002A6BBA"/>
    <w:rsid w:val="002A76FA"/>
    <w:rsid w:val="002A7F63"/>
    <w:rsid w:val="002B03B5"/>
    <w:rsid w:val="002B03BE"/>
    <w:rsid w:val="002B041A"/>
    <w:rsid w:val="002B07AE"/>
    <w:rsid w:val="002B1176"/>
    <w:rsid w:val="002B1502"/>
    <w:rsid w:val="002B1974"/>
    <w:rsid w:val="002B1AFF"/>
    <w:rsid w:val="002B1BBD"/>
    <w:rsid w:val="002B2342"/>
    <w:rsid w:val="002B2414"/>
    <w:rsid w:val="002B2590"/>
    <w:rsid w:val="002B284C"/>
    <w:rsid w:val="002B2B32"/>
    <w:rsid w:val="002B2B9D"/>
    <w:rsid w:val="002B2BC7"/>
    <w:rsid w:val="002B2D6D"/>
    <w:rsid w:val="002B2ED6"/>
    <w:rsid w:val="002B30B6"/>
    <w:rsid w:val="002B34A7"/>
    <w:rsid w:val="002B3718"/>
    <w:rsid w:val="002B37A2"/>
    <w:rsid w:val="002B3880"/>
    <w:rsid w:val="002B3F82"/>
    <w:rsid w:val="002B3FDC"/>
    <w:rsid w:val="002B4972"/>
    <w:rsid w:val="002B5311"/>
    <w:rsid w:val="002B53AC"/>
    <w:rsid w:val="002B5AB8"/>
    <w:rsid w:val="002B5EB4"/>
    <w:rsid w:val="002B620E"/>
    <w:rsid w:val="002B69C7"/>
    <w:rsid w:val="002B6F39"/>
    <w:rsid w:val="002B7337"/>
    <w:rsid w:val="002B73E9"/>
    <w:rsid w:val="002B741F"/>
    <w:rsid w:val="002B75D6"/>
    <w:rsid w:val="002C0DA2"/>
    <w:rsid w:val="002C10E7"/>
    <w:rsid w:val="002C14F4"/>
    <w:rsid w:val="002C1E93"/>
    <w:rsid w:val="002C2133"/>
    <w:rsid w:val="002C227E"/>
    <w:rsid w:val="002C2941"/>
    <w:rsid w:val="002C2F39"/>
    <w:rsid w:val="002C34BC"/>
    <w:rsid w:val="002C39C9"/>
    <w:rsid w:val="002C4B91"/>
    <w:rsid w:val="002C50AB"/>
    <w:rsid w:val="002C5149"/>
    <w:rsid w:val="002C547A"/>
    <w:rsid w:val="002C5830"/>
    <w:rsid w:val="002C601F"/>
    <w:rsid w:val="002C6225"/>
    <w:rsid w:val="002C652B"/>
    <w:rsid w:val="002C70FF"/>
    <w:rsid w:val="002C7325"/>
    <w:rsid w:val="002C73E4"/>
    <w:rsid w:val="002C752D"/>
    <w:rsid w:val="002C755B"/>
    <w:rsid w:val="002C75F5"/>
    <w:rsid w:val="002C767B"/>
    <w:rsid w:val="002C7E0A"/>
    <w:rsid w:val="002C7F7D"/>
    <w:rsid w:val="002D0581"/>
    <w:rsid w:val="002D06CB"/>
    <w:rsid w:val="002D06ED"/>
    <w:rsid w:val="002D169D"/>
    <w:rsid w:val="002D2584"/>
    <w:rsid w:val="002D2758"/>
    <w:rsid w:val="002D2A57"/>
    <w:rsid w:val="002D2AE5"/>
    <w:rsid w:val="002D2AE6"/>
    <w:rsid w:val="002D2F96"/>
    <w:rsid w:val="002D30C6"/>
    <w:rsid w:val="002D35E6"/>
    <w:rsid w:val="002D378B"/>
    <w:rsid w:val="002D3AA5"/>
    <w:rsid w:val="002D3B1A"/>
    <w:rsid w:val="002D41BA"/>
    <w:rsid w:val="002D451A"/>
    <w:rsid w:val="002D52C1"/>
    <w:rsid w:val="002D53C6"/>
    <w:rsid w:val="002D5DFE"/>
    <w:rsid w:val="002D6568"/>
    <w:rsid w:val="002D680D"/>
    <w:rsid w:val="002D6992"/>
    <w:rsid w:val="002D69B2"/>
    <w:rsid w:val="002D6E30"/>
    <w:rsid w:val="002D6F0D"/>
    <w:rsid w:val="002E0988"/>
    <w:rsid w:val="002E0B48"/>
    <w:rsid w:val="002E0B85"/>
    <w:rsid w:val="002E0E06"/>
    <w:rsid w:val="002E0F74"/>
    <w:rsid w:val="002E0FC3"/>
    <w:rsid w:val="002E12CD"/>
    <w:rsid w:val="002E1936"/>
    <w:rsid w:val="002E1B42"/>
    <w:rsid w:val="002E21CB"/>
    <w:rsid w:val="002E2243"/>
    <w:rsid w:val="002E23CE"/>
    <w:rsid w:val="002E3660"/>
    <w:rsid w:val="002E3991"/>
    <w:rsid w:val="002E43DD"/>
    <w:rsid w:val="002E4418"/>
    <w:rsid w:val="002E4932"/>
    <w:rsid w:val="002E53B8"/>
    <w:rsid w:val="002E5D9B"/>
    <w:rsid w:val="002E63B7"/>
    <w:rsid w:val="002E652F"/>
    <w:rsid w:val="002E6870"/>
    <w:rsid w:val="002E6C9C"/>
    <w:rsid w:val="002E6CA7"/>
    <w:rsid w:val="002E70D3"/>
    <w:rsid w:val="002E73C4"/>
    <w:rsid w:val="002E7788"/>
    <w:rsid w:val="002E783F"/>
    <w:rsid w:val="002E7B15"/>
    <w:rsid w:val="002E7C38"/>
    <w:rsid w:val="002F08EE"/>
    <w:rsid w:val="002F0A36"/>
    <w:rsid w:val="002F0EAB"/>
    <w:rsid w:val="002F0F47"/>
    <w:rsid w:val="002F1097"/>
    <w:rsid w:val="002F12FA"/>
    <w:rsid w:val="002F135C"/>
    <w:rsid w:val="002F15E0"/>
    <w:rsid w:val="002F1BAE"/>
    <w:rsid w:val="002F1D8D"/>
    <w:rsid w:val="002F33E2"/>
    <w:rsid w:val="002F43E3"/>
    <w:rsid w:val="002F48F7"/>
    <w:rsid w:val="002F4EA8"/>
    <w:rsid w:val="002F4ECE"/>
    <w:rsid w:val="002F54A5"/>
    <w:rsid w:val="002F55B3"/>
    <w:rsid w:val="002F5B91"/>
    <w:rsid w:val="002F5C57"/>
    <w:rsid w:val="002F5D39"/>
    <w:rsid w:val="002F5D6D"/>
    <w:rsid w:val="002F620E"/>
    <w:rsid w:val="002F6265"/>
    <w:rsid w:val="002F62FC"/>
    <w:rsid w:val="002F673C"/>
    <w:rsid w:val="002F691C"/>
    <w:rsid w:val="002F73ED"/>
    <w:rsid w:val="002F7792"/>
    <w:rsid w:val="003000E3"/>
    <w:rsid w:val="00300245"/>
    <w:rsid w:val="00300558"/>
    <w:rsid w:val="0030078B"/>
    <w:rsid w:val="00300BC4"/>
    <w:rsid w:val="00300FA5"/>
    <w:rsid w:val="00301030"/>
    <w:rsid w:val="0030109E"/>
    <w:rsid w:val="00301B04"/>
    <w:rsid w:val="00301B65"/>
    <w:rsid w:val="00301C42"/>
    <w:rsid w:val="00301CB5"/>
    <w:rsid w:val="003021F7"/>
    <w:rsid w:val="0030226E"/>
    <w:rsid w:val="00302485"/>
    <w:rsid w:val="003029B4"/>
    <w:rsid w:val="00302B18"/>
    <w:rsid w:val="00302DF3"/>
    <w:rsid w:val="00302FCB"/>
    <w:rsid w:val="003030A8"/>
    <w:rsid w:val="00303190"/>
    <w:rsid w:val="00303CC5"/>
    <w:rsid w:val="00303D33"/>
    <w:rsid w:val="00304410"/>
    <w:rsid w:val="00304526"/>
    <w:rsid w:val="00304945"/>
    <w:rsid w:val="003053F0"/>
    <w:rsid w:val="00305661"/>
    <w:rsid w:val="00305F53"/>
    <w:rsid w:val="00306B49"/>
    <w:rsid w:val="003074FC"/>
    <w:rsid w:val="00310238"/>
    <w:rsid w:val="003106A1"/>
    <w:rsid w:val="003119BF"/>
    <w:rsid w:val="00311D29"/>
    <w:rsid w:val="00311DE8"/>
    <w:rsid w:val="0031217E"/>
    <w:rsid w:val="003121A8"/>
    <w:rsid w:val="00312437"/>
    <w:rsid w:val="0031259A"/>
    <w:rsid w:val="0031296B"/>
    <w:rsid w:val="0031356C"/>
    <w:rsid w:val="00313BFB"/>
    <w:rsid w:val="00314D81"/>
    <w:rsid w:val="003156E0"/>
    <w:rsid w:val="00315BF3"/>
    <w:rsid w:val="00316249"/>
    <w:rsid w:val="00316274"/>
    <w:rsid w:val="00316893"/>
    <w:rsid w:val="00316D17"/>
    <w:rsid w:val="00316E69"/>
    <w:rsid w:val="00316EFB"/>
    <w:rsid w:val="00317185"/>
    <w:rsid w:val="00317714"/>
    <w:rsid w:val="00320038"/>
    <w:rsid w:val="003201EF"/>
    <w:rsid w:val="003204CB"/>
    <w:rsid w:val="003217CC"/>
    <w:rsid w:val="00321A78"/>
    <w:rsid w:val="00321E01"/>
    <w:rsid w:val="00321E47"/>
    <w:rsid w:val="003224C0"/>
    <w:rsid w:val="00322866"/>
    <w:rsid w:val="00322F5C"/>
    <w:rsid w:val="00323021"/>
    <w:rsid w:val="0032383C"/>
    <w:rsid w:val="00324333"/>
    <w:rsid w:val="00324955"/>
    <w:rsid w:val="00324EB4"/>
    <w:rsid w:val="0032590A"/>
    <w:rsid w:val="00325ED6"/>
    <w:rsid w:val="00326240"/>
    <w:rsid w:val="003266A2"/>
    <w:rsid w:val="003267E6"/>
    <w:rsid w:val="00326941"/>
    <w:rsid w:val="00326D40"/>
    <w:rsid w:val="00326DC5"/>
    <w:rsid w:val="00326FB4"/>
    <w:rsid w:val="003277D1"/>
    <w:rsid w:val="00330900"/>
    <w:rsid w:val="00330AD9"/>
    <w:rsid w:val="0033166D"/>
    <w:rsid w:val="00331726"/>
    <w:rsid w:val="00331E41"/>
    <w:rsid w:val="003326B3"/>
    <w:rsid w:val="00332908"/>
    <w:rsid w:val="0033291C"/>
    <w:rsid w:val="00332E29"/>
    <w:rsid w:val="00333C05"/>
    <w:rsid w:val="00333E57"/>
    <w:rsid w:val="00334313"/>
    <w:rsid w:val="00334407"/>
    <w:rsid w:val="00334688"/>
    <w:rsid w:val="0033499F"/>
    <w:rsid w:val="00334CFE"/>
    <w:rsid w:val="00335534"/>
    <w:rsid w:val="0033589D"/>
    <w:rsid w:val="00335AE1"/>
    <w:rsid w:val="003362F2"/>
    <w:rsid w:val="00336ADB"/>
    <w:rsid w:val="00336F80"/>
    <w:rsid w:val="00337073"/>
    <w:rsid w:val="003379DD"/>
    <w:rsid w:val="00337F90"/>
    <w:rsid w:val="003406D8"/>
    <w:rsid w:val="00340C10"/>
    <w:rsid w:val="00340C3C"/>
    <w:rsid w:val="00341592"/>
    <w:rsid w:val="003417D6"/>
    <w:rsid w:val="003419D9"/>
    <w:rsid w:val="00341DDD"/>
    <w:rsid w:val="003420B2"/>
    <w:rsid w:val="0034239E"/>
    <w:rsid w:val="00343317"/>
    <w:rsid w:val="00343808"/>
    <w:rsid w:val="00343D73"/>
    <w:rsid w:val="00343DBC"/>
    <w:rsid w:val="003442BA"/>
    <w:rsid w:val="003450A6"/>
    <w:rsid w:val="00345FC5"/>
    <w:rsid w:val="003460E3"/>
    <w:rsid w:val="003467B2"/>
    <w:rsid w:val="003467FB"/>
    <w:rsid w:val="00346C39"/>
    <w:rsid w:val="00346D86"/>
    <w:rsid w:val="0034715E"/>
    <w:rsid w:val="0034737B"/>
    <w:rsid w:val="003475C5"/>
    <w:rsid w:val="003475D2"/>
    <w:rsid w:val="003476F2"/>
    <w:rsid w:val="00347EF2"/>
    <w:rsid w:val="00350492"/>
    <w:rsid w:val="00350E74"/>
    <w:rsid w:val="003511FC"/>
    <w:rsid w:val="003516E4"/>
    <w:rsid w:val="003518D8"/>
    <w:rsid w:val="00351A3B"/>
    <w:rsid w:val="00351C7A"/>
    <w:rsid w:val="003520FB"/>
    <w:rsid w:val="00352B1A"/>
    <w:rsid w:val="00352E77"/>
    <w:rsid w:val="0035302C"/>
    <w:rsid w:val="0035332C"/>
    <w:rsid w:val="003535B9"/>
    <w:rsid w:val="003535FA"/>
    <w:rsid w:val="0035366A"/>
    <w:rsid w:val="00353F3D"/>
    <w:rsid w:val="00354185"/>
    <w:rsid w:val="00354778"/>
    <w:rsid w:val="003555BB"/>
    <w:rsid w:val="003561B8"/>
    <w:rsid w:val="00356BBD"/>
    <w:rsid w:val="00356EF0"/>
    <w:rsid w:val="00356F9A"/>
    <w:rsid w:val="00356FAF"/>
    <w:rsid w:val="003573A2"/>
    <w:rsid w:val="003577ED"/>
    <w:rsid w:val="003578FE"/>
    <w:rsid w:val="00357922"/>
    <w:rsid w:val="003579FF"/>
    <w:rsid w:val="00357FE7"/>
    <w:rsid w:val="00360C61"/>
    <w:rsid w:val="00360F60"/>
    <w:rsid w:val="003612CF"/>
    <w:rsid w:val="003616F7"/>
    <w:rsid w:val="00362FA2"/>
    <w:rsid w:val="00363091"/>
    <w:rsid w:val="00363BF4"/>
    <w:rsid w:val="00363E1F"/>
    <w:rsid w:val="003644F6"/>
    <w:rsid w:val="00364EB1"/>
    <w:rsid w:val="003654F3"/>
    <w:rsid w:val="00365CD5"/>
    <w:rsid w:val="00366307"/>
    <w:rsid w:val="003664CD"/>
    <w:rsid w:val="00366A21"/>
    <w:rsid w:val="00367976"/>
    <w:rsid w:val="00367ECE"/>
    <w:rsid w:val="003701C8"/>
    <w:rsid w:val="003702E1"/>
    <w:rsid w:val="00370443"/>
    <w:rsid w:val="00370732"/>
    <w:rsid w:val="00370B42"/>
    <w:rsid w:val="00370E5A"/>
    <w:rsid w:val="003717E4"/>
    <w:rsid w:val="00371D7E"/>
    <w:rsid w:val="0037280D"/>
    <w:rsid w:val="00372D95"/>
    <w:rsid w:val="00372FD0"/>
    <w:rsid w:val="00373216"/>
    <w:rsid w:val="00373362"/>
    <w:rsid w:val="003739AA"/>
    <w:rsid w:val="00373DAD"/>
    <w:rsid w:val="00373FE9"/>
    <w:rsid w:val="00374048"/>
    <w:rsid w:val="003749D1"/>
    <w:rsid w:val="00374AE6"/>
    <w:rsid w:val="003750D4"/>
    <w:rsid w:val="00376CC2"/>
    <w:rsid w:val="0037758E"/>
    <w:rsid w:val="00377DCD"/>
    <w:rsid w:val="00377F82"/>
    <w:rsid w:val="00380200"/>
    <w:rsid w:val="00380202"/>
    <w:rsid w:val="003805CD"/>
    <w:rsid w:val="00380705"/>
    <w:rsid w:val="00380BE1"/>
    <w:rsid w:val="00381558"/>
    <w:rsid w:val="00381E99"/>
    <w:rsid w:val="00382AC8"/>
    <w:rsid w:val="00382B33"/>
    <w:rsid w:val="003833A9"/>
    <w:rsid w:val="00383538"/>
    <w:rsid w:val="00383AD5"/>
    <w:rsid w:val="003844C8"/>
    <w:rsid w:val="00384A63"/>
    <w:rsid w:val="00384DAF"/>
    <w:rsid w:val="003854A5"/>
    <w:rsid w:val="00385623"/>
    <w:rsid w:val="003856E6"/>
    <w:rsid w:val="00385E9D"/>
    <w:rsid w:val="00385FA4"/>
    <w:rsid w:val="003860E2"/>
    <w:rsid w:val="00386127"/>
    <w:rsid w:val="00386B02"/>
    <w:rsid w:val="00386D4E"/>
    <w:rsid w:val="00386EF6"/>
    <w:rsid w:val="003873A3"/>
    <w:rsid w:val="003874B1"/>
    <w:rsid w:val="00387661"/>
    <w:rsid w:val="00387676"/>
    <w:rsid w:val="003878CF"/>
    <w:rsid w:val="00387B14"/>
    <w:rsid w:val="003900E6"/>
    <w:rsid w:val="00390226"/>
    <w:rsid w:val="00390333"/>
    <w:rsid w:val="003906A3"/>
    <w:rsid w:val="00391385"/>
    <w:rsid w:val="00391A47"/>
    <w:rsid w:val="00392024"/>
    <w:rsid w:val="0039240E"/>
    <w:rsid w:val="003929BF"/>
    <w:rsid w:val="00392FB5"/>
    <w:rsid w:val="00393287"/>
    <w:rsid w:val="00393F9E"/>
    <w:rsid w:val="003944D1"/>
    <w:rsid w:val="00394549"/>
    <w:rsid w:val="00394D6B"/>
    <w:rsid w:val="00394DDA"/>
    <w:rsid w:val="00395216"/>
    <w:rsid w:val="00395909"/>
    <w:rsid w:val="00395C53"/>
    <w:rsid w:val="00395D7A"/>
    <w:rsid w:val="00395E23"/>
    <w:rsid w:val="00395FDD"/>
    <w:rsid w:val="003964D0"/>
    <w:rsid w:val="003965C7"/>
    <w:rsid w:val="003969E2"/>
    <w:rsid w:val="00397335"/>
    <w:rsid w:val="0039744A"/>
    <w:rsid w:val="00397603"/>
    <w:rsid w:val="00397D9B"/>
    <w:rsid w:val="003A0000"/>
    <w:rsid w:val="003A0046"/>
    <w:rsid w:val="003A00CB"/>
    <w:rsid w:val="003A0200"/>
    <w:rsid w:val="003A0637"/>
    <w:rsid w:val="003A0A42"/>
    <w:rsid w:val="003A0C13"/>
    <w:rsid w:val="003A0C2C"/>
    <w:rsid w:val="003A0C5D"/>
    <w:rsid w:val="003A0EE5"/>
    <w:rsid w:val="003A143E"/>
    <w:rsid w:val="003A22A3"/>
    <w:rsid w:val="003A28CB"/>
    <w:rsid w:val="003A3341"/>
    <w:rsid w:val="003A353D"/>
    <w:rsid w:val="003A37A8"/>
    <w:rsid w:val="003A37E3"/>
    <w:rsid w:val="003A3D94"/>
    <w:rsid w:val="003A427C"/>
    <w:rsid w:val="003A4351"/>
    <w:rsid w:val="003A50CC"/>
    <w:rsid w:val="003A5D7E"/>
    <w:rsid w:val="003A5E89"/>
    <w:rsid w:val="003A5FAC"/>
    <w:rsid w:val="003A65EB"/>
    <w:rsid w:val="003A67B2"/>
    <w:rsid w:val="003A6AA1"/>
    <w:rsid w:val="003A6C91"/>
    <w:rsid w:val="003A6D97"/>
    <w:rsid w:val="003A6E14"/>
    <w:rsid w:val="003A6E57"/>
    <w:rsid w:val="003A7201"/>
    <w:rsid w:val="003A7341"/>
    <w:rsid w:val="003A7888"/>
    <w:rsid w:val="003A7D38"/>
    <w:rsid w:val="003A7F2A"/>
    <w:rsid w:val="003B00B6"/>
    <w:rsid w:val="003B29AB"/>
    <w:rsid w:val="003B2D1D"/>
    <w:rsid w:val="003B352C"/>
    <w:rsid w:val="003B3A44"/>
    <w:rsid w:val="003B3B7D"/>
    <w:rsid w:val="003B3F86"/>
    <w:rsid w:val="003B4ABA"/>
    <w:rsid w:val="003B4CEA"/>
    <w:rsid w:val="003B5217"/>
    <w:rsid w:val="003B539F"/>
    <w:rsid w:val="003B553D"/>
    <w:rsid w:val="003B56ED"/>
    <w:rsid w:val="003B5730"/>
    <w:rsid w:val="003B59A3"/>
    <w:rsid w:val="003B5D33"/>
    <w:rsid w:val="003B6128"/>
    <w:rsid w:val="003B6282"/>
    <w:rsid w:val="003B639C"/>
    <w:rsid w:val="003B639F"/>
    <w:rsid w:val="003B64E6"/>
    <w:rsid w:val="003B6C96"/>
    <w:rsid w:val="003B6CE9"/>
    <w:rsid w:val="003B6D1F"/>
    <w:rsid w:val="003B7E20"/>
    <w:rsid w:val="003C0028"/>
    <w:rsid w:val="003C01D0"/>
    <w:rsid w:val="003C07E5"/>
    <w:rsid w:val="003C09D8"/>
    <w:rsid w:val="003C0B24"/>
    <w:rsid w:val="003C0F41"/>
    <w:rsid w:val="003C159C"/>
    <w:rsid w:val="003C188B"/>
    <w:rsid w:val="003C2194"/>
    <w:rsid w:val="003C2353"/>
    <w:rsid w:val="003C2392"/>
    <w:rsid w:val="003C269A"/>
    <w:rsid w:val="003C2942"/>
    <w:rsid w:val="003C2F0B"/>
    <w:rsid w:val="003C3086"/>
    <w:rsid w:val="003C30B2"/>
    <w:rsid w:val="003C33DF"/>
    <w:rsid w:val="003C3758"/>
    <w:rsid w:val="003C3B6A"/>
    <w:rsid w:val="003C41AC"/>
    <w:rsid w:val="003C4644"/>
    <w:rsid w:val="003C4C9C"/>
    <w:rsid w:val="003C4D25"/>
    <w:rsid w:val="003C4EB5"/>
    <w:rsid w:val="003C50C6"/>
    <w:rsid w:val="003C5312"/>
    <w:rsid w:val="003C5408"/>
    <w:rsid w:val="003C5540"/>
    <w:rsid w:val="003C55CE"/>
    <w:rsid w:val="003C576E"/>
    <w:rsid w:val="003C5877"/>
    <w:rsid w:val="003C5A99"/>
    <w:rsid w:val="003C6265"/>
    <w:rsid w:val="003C63FD"/>
    <w:rsid w:val="003C6D2A"/>
    <w:rsid w:val="003C7160"/>
    <w:rsid w:val="003C72D4"/>
    <w:rsid w:val="003C7623"/>
    <w:rsid w:val="003C79BC"/>
    <w:rsid w:val="003D02E0"/>
    <w:rsid w:val="003D0312"/>
    <w:rsid w:val="003D0516"/>
    <w:rsid w:val="003D15CE"/>
    <w:rsid w:val="003D1883"/>
    <w:rsid w:val="003D2AF0"/>
    <w:rsid w:val="003D2E07"/>
    <w:rsid w:val="003D3051"/>
    <w:rsid w:val="003D3692"/>
    <w:rsid w:val="003D387E"/>
    <w:rsid w:val="003D3DAE"/>
    <w:rsid w:val="003D42F7"/>
    <w:rsid w:val="003D4425"/>
    <w:rsid w:val="003D4463"/>
    <w:rsid w:val="003D4925"/>
    <w:rsid w:val="003D4A0D"/>
    <w:rsid w:val="003D4A2F"/>
    <w:rsid w:val="003D4FB2"/>
    <w:rsid w:val="003D555E"/>
    <w:rsid w:val="003D579E"/>
    <w:rsid w:val="003D5D68"/>
    <w:rsid w:val="003D6040"/>
    <w:rsid w:val="003D6536"/>
    <w:rsid w:val="003D6951"/>
    <w:rsid w:val="003D6BC8"/>
    <w:rsid w:val="003D6CDE"/>
    <w:rsid w:val="003D7B03"/>
    <w:rsid w:val="003D7D61"/>
    <w:rsid w:val="003E00F8"/>
    <w:rsid w:val="003E0592"/>
    <w:rsid w:val="003E06A7"/>
    <w:rsid w:val="003E1B82"/>
    <w:rsid w:val="003E2006"/>
    <w:rsid w:val="003E2406"/>
    <w:rsid w:val="003E24D4"/>
    <w:rsid w:val="003E2CC4"/>
    <w:rsid w:val="003E2F2C"/>
    <w:rsid w:val="003E301B"/>
    <w:rsid w:val="003E3031"/>
    <w:rsid w:val="003E33BA"/>
    <w:rsid w:val="003E3751"/>
    <w:rsid w:val="003E384A"/>
    <w:rsid w:val="003E3AA1"/>
    <w:rsid w:val="003E403A"/>
    <w:rsid w:val="003E41AC"/>
    <w:rsid w:val="003E4991"/>
    <w:rsid w:val="003E4BCC"/>
    <w:rsid w:val="003E528D"/>
    <w:rsid w:val="003E5577"/>
    <w:rsid w:val="003E5778"/>
    <w:rsid w:val="003E5B14"/>
    <w:rsid w:val="003E628B"/>
    <w:rsid w:val="003E671A"/>
    <w:rsid w:val="003E6813"/>
    <w:rsid w:val="003E692C"/>
    <w:rsid w:val="003E7AC7"/>
    <w:rsid w:val="003E7DA6"/>
    <w:rsid w:val="003F0727"/>
    <w:rsid w:val="003F0D68"/>
    <w:rsid w:val="003F1436"/>
    <w:rsid w:val="003F146D"/>
    <w:rsid w:val="003F15E1"/>
    <w:rsid w:val="003F1F14"/>
    <w:rsid w:val="003F2244"/>
    <w:rsid w:val="003F2F01"/>
    <w:rsid w:val="003F3546"/>
    <w:rsid w:val="003F359A"/>
    <w:rsid w:val="003F3F6C"/>
    <w:rsid w:val="003F40E9"/>
    <w:rsid w:val="003F41E4"/>
    <w:rsid w:val="003F4E7E"/>
    <w:rsid w:val="003F505B"/>
    <w:rsid w:val="003F59E7"/>
    <w:rsid w:val="003F5AE8"/>
    <w:rsid w:val="003F5BFE"/>
    <w:rsid w:val="003F5D59"/>
    <w:rsid w:val="003F5FD8"/>
    <w:rsid w:val="003F620E"/>
    <w:rsid w:val="003F67BD"/>
    <w:rsid w:val="003F6E1E"/>
    <w:rsid w:val="003F7147"/>
    <w:rsid w:val="003F7534"/>
    <w:rsid w:val="00400618"/>
    <w:rsid w:val="004007ED"/>
    <w:rsid w:val="00401278"/>
    <w:rsid w:val="00401402"/>
    <w:rsid w:val="004032B2"/>
    <w:rsid w:val="0040339E"/>
    <w:rsid w:val="0040382D"/>
    <w:rsid w:val="00403AEB"/>
    <w:rsid w:val="00403FD4"/>
    <w:rsid w:val="0040466E"/>
    <w:rsid w:val="00404989"/>
    <w:rsid w:val="00404ECE"/>
    <w:rsid w:val="00404FAB"/>
    <w:rsid w:val="004051F8"/>
    <w:rsid w:val="0040555E"/>
    <w:rsid w:val="00405F06"/>
    <w:rsid w:val="0040609A"/>
    <w:rsid w:val="00406643"/>
    <w:rsid w:val="0040698F"/>
    <w:rsid w:val="00406A74"/>
    <w:rsid w:val="00406D20"/>
    <w:rsid w:val="004072B2"/>
    <w:rsid w:val="00407A07"/>
    <w:rsid w:val="00407AB8"/>
    <w:rsid w:val="00407AFC"/>
    <w:rsid w:val="004104E5"/>
    <w:rsid w:val="00410D74"/>
    <w:rsid w:val="00410DD7"/>
    <w:rsid w:val="00410FD0"/>
    <w:rsid w:val="00411640"/>
    <w:rsid w:val="00411C25"/>
    <w:rsid w:val="0041289C"/>
    <w:rsid w:val="00412D18"/>
    <w:rsid w:val="00412E84"/>
    <w:rsid w:val="00414596"/>
    <w:rsid w:val="00414CD0"/>
    <w:rsid w:val="00414D6F"/>
    <w:rsid w:val="00414E20"/>
    <w:rsid w:val="00415EBD"/>
    <w:rsid w:val="00416627"/>
    <w:rsid w:val="0041691A"/>
    <w:rsid w:val="00416AD6"/>
    <w:rsid w:val="00416E3F"/>
    <w:rsid w:val="004171FC"/>
    <w:rsid w:val="0041731F"/>
    <w:rsid w:val="00417524"/>
    <w:rsid w:val="0041759B"/>
    <w:rsid w:val="0041762E"/>
    <w:rsid w:val="0041794D"/>
    <w:rsid w:val="00420568"/>
    <w:rsid w:val="00420ADF"/>
    <w:rsid w:val="00422138"/>
    <w:rsid w:val="00422565"/>
    <w:rsid w:val="00423ABB"/>
    <w:rsid w:val="00424581"/>
    <w:rsid w:val="004251B3"/>
    <w:rsid w:val="004253BE"/>
    <w:rsid w:val="00425696"/>
    <w:rsid w:val="00425B9F"/>
    <w:rsid w:val="0042692B"/>
    <w:rsid w:val="00426E11"/>
    <w:rsid w:val="00427BE9"/>
    <w:rsid w:val="00427EDD"/>
    <w:rsid w:val="00427F11"/>
    <w:rsid w:val="004306A2"/>
    <w:rsid w:val="00430AEF"/>
    <w:rsid w:val="00430CF6"/>
    <w:rsid w:val="00430E1E"/>
    <w:rsid w:val="00430FE3"/>
    <w:rsid w:val="0043155E"/>
    <w:rsid w:val="004319AC"/>
    <w:rsid w:val="00431F1C"/>
    <w:rsid w:val="00432384"/>
    <w:rsid w:val="0043251B"/>
    <w:rsid w:val="00432A99"/>
    <w:rsid w:val="00432AF1"/>
    <w:rsid w:val="0043324A"/>
    <w:rsid w:val="004336E2"/>
    <w:rsid w:val="004341A5"/>
    <w:rsid w:val="00434461"/>
    <w:rsid w:val="0043456D"/>
    <w:rsid w:val="00434CFB"/>
    <w:rsid w:val="00434DFE"/>
    <w:rsid w:val="0043542E"/>
    <w:rsid w:val="0043554A"/>
    <w:rsid w:val="0043607E"/>
    <w:rsid w:val="00436089"/>
    <w:rsid w:val="00436789"/>
    <w:rsid w:val="004367E7"/>
    <w:rsid w:val="00436DD3"/>
    <w:rsid w:val="00437266"/>
    <w:rsid w:val="00437861"/>
    <w:rsid w:val="00440A22"/>
    <w:rsid w:val="00440C0E"/>
    <w:rsid w:val="00440C75"/>
    <w:rsid w:val="00441425"/>
    <w:rsid w:val="004418DA"/>
    <w:rsid w:val="00441944"/>
    <w:rsid w:val="00442229"/>
    <w:rsid w:val="0044251D"/>
    <w:rsid w:val="004427E2"/>
    <w:rsid w:val="00442A40"/>
    <w:rsid w:val="00442C1D"/>
    <w:rsid w:val="00442D73"/>
    <w:rsid w:val="00442F09"/>
    <w:rsid w:val="00443336"/>
    <w:rsid w:val="0044344E"/>
    <w:rsid w:val="00443552"/>
    <w:rsid w:val="0044393C"/>
    <w:rsid w:val="00444590"/>
    <w:rsid w:val="00444673"/>
    <w:rsid w:val="004452AD"/>
    <w:rsid w:val="0044542D"/>
    <w:rsid w:val="0044571F"/>
    <w:rsid w:val="00445984"/>
    <w:rsid w:val="00445ADC"/>
    <w:rsid w:val="004469F8"/>
    <w:rsid w:val="00446A58"/>
    <w:rsid w:val="004508F3"/>
    <w:rsid w:val="00450F8A"/>
    <w:rsid w:val="004515DB"/>
    <w:rsid w:val="004516C1"/>
    <w:rsid w:val="0045195C"/>
    <w:rsid w:val="0045199D"/>
    <w:rsid w:val="00452025"/>
    <w:rsid w:val="0045264C"/>
    <w:rsid w:val="00452719"/>
    <w:rsid w:val="00452BB8"/>
    <w:rsid w:val="00452CF9"/>
    <w:rsid w:val="00453875"/>
    <w:rsid w:val="0045431D"/>
    <w:rsid w:val="00454EFE"/>
    <w:rsid w:val="00454EFF"/>
    <w:rsid w:val="004553C0"/>
    <w:rsid w:val="004553D0"/>
    <w:rsid w:val="00455B28"/>
    <w:rsid w:val="004561D0"/>
    <w:rsid w:val="0045676E"/>
    <w:rsid w:val="004569FF"/>
    <w:rsid w:val="00456D39"/>
    <w:rsid w:val="00457838"/>
    <w:rsid w:val="00457B80"/>
    <w:rsid w:val="00457CEB"/>
    <w:rsid w:val="004604E1"/>
    <w:rsid w:val="00460902"/>
    <w:rsid w:val="00460BF2"/>
    <w:rsid w:val="00461001"/>
    <w:rsid w:val="00461587"/>
    <w:rsid w:val="004615CE"/>
    <w:rsid w:val="00461EC1"/>
    <w:rsid w:val="00461EEF"/>
    <w:rsid w:val="00462173"/>
    <w:rsid w:val="00462242"/>
    <w:rsid w:val="00462D6C"/>
    <w:rsid w:val="00462D9A"/>
    <w:rsid w:val="00463192"/>
    <w:rsid w:val="0046343D"/>
    <w:rsid w:val="004638E5"/>
    <w:rsid w:val="00463943"/>
    <w:rsid w:val="00463B62"/>
    <w:rsid w:val="00463D53"/>
    <w:rsid w:val="00463E75"/>
    <w:rsid w:val="00464010"/>
    <w:rsid w:val="004647EB"/>
    <w:rsid w:val="00464EE3"/>
    <w:rsid w:val="004650D6"/>
    <w:rsid w:val="0046517E"/>
    <w:rsid w:val="004651E6"/>
    <w:rsid w:val="00465524"/>
    <w:rsid w:val="004655BF"/>
    <w:rsid w:val="0046578A"/>
    <w:rsid w:val="00465978"/>
    <w:rsid w:val="00465E6E"/>
    <w:rsid w:val="0046733A"/>
    <w:rsid w:val="0047049A"/>
    <w:rsid w:val="00470976"/>
    <w:rsid w:val="00470C5D"/>
    <w:rsid w:val="00470D79"/>
    <w:rsid w:val="00470F36"/>
    <w:rsid w:val="0047161D"/>
    <w:rsid w:val="00471941"/>
    <w:rsid w:val="004719A0"/>
    <w:rsid w:val="00471DCB"/>
    <w:rsid w:val="00471EE4"/>
    <w:rsid w:val="00472636"/>
    <w:rsid w:val="00472FAA"/>
    <w:rsid w:val="00473631"/>
    <w:rsid w:val="00473FF7"/>
    <w:rsid w:val="00474214"/>
    <w:rsid w:val="00474405"/>
    <w:rsid w:val="00474791"/>
    <w:rsid w:val="00474DFB"/>
    <w:rsid w:val="00474FB7"/>
    <w:rsid w:val="004751F9"/>
    <w:rsid w:val="004755F9"/>
    <w:rsid w:val="00475BD2"/>
    <w:rsid w:val="00475CAD"/>
    <w:rsid w:val="00476016"/>
    <w:rsid w:val="0047619B"/>
    <w:rsid w:val="004765CD"/>
    <w:rsid w:val="00476638"/>
    <w:rsid w:val="004774A8"/>
    <w:rsid w:val="00477987"/>
    <w:rsid w:val="00481799"/>
    <w:rsid w:val="00481D78"/>
    <w:rsid w:val="004821CD"/>
    <w:rsid w:val="0048251E"/>
    <w:rsid w:val="00483150"/>
    <w:rsid w:val="00483A49"/>
    <w:rsid w:val="00484613"/>
    <w:rsid w:val="00484845"/>
    <w:rsid w:val="00484A51"/>
    <w:rsid w:val="00484A66"/>
    <w:rsid w:val="00485433"/>
    <w:rsid w:val="0048555F"/>
    <w:rsid w:val="0048584A"/>
    <w:rsid w:val="0048598D"/>
    <w:rsid w:val="00485B74"/>
    <w:rsid w:val="00485ECB"/>
    <w:rsid w:val="00486370"/>
    <w:rsid w:val="00486DA9"/>
    <w:rsid w:val="004876E4"/>
    <w:rsid w:val="00487B75"/>
    <w:rsid w:val="00487B99"/>
    <w:rsid w:val="00487BC5"/>
    <w:rsid w:val="00487C34"/>
    <w:rsid w:val="0049040F"/>
    <w:rsid w:val="004904BE"/>
    <w:rsid w:val="00490653"/>
    <w:rsid w:val="004907AD"/>
    <w:rsid w:val="00491E2D"/>
    <w:rsid w:val="00491E32"/>
    <w:rsid w:val="00492179"/>
    <w:rsid w:val="004926E0"/>
    <w:rsid w:val="00492A8A"/>
    <w:rsid w:val="00492A99"/>
    <w:rsid w:val="00493812"/>
    <w:rsid w:val="00493ED9"/>
    <w:rsid w:val="00493F4A"/>
    <w:rsid w:val="00494249"/>
    <w:rsid w:val="00494701"/>
    <w:rsid w:val="00495CBD"/>
    <w:rsid w:val="00495E97"/>
    <w:rsid w:val="004966F9"/>
    <w:rsid w:val="00496DD3"/>
    <w:rsid w:val="004971ED"/>
    <w:rsid w:val="00497244"/>
    <w:rsid w:val="00497380"/>
    <w:rsid w:val="004976E4"/>
    <w:rsid w:val="004A0534"/>
    <w:rsid w:val="004A05F2"/>
    <w:rsid w:val="004A0A3F"/>
    <w:rsid w:val="004A0A51"/>
    <w:rsid w:val="004A1AEA"/>
    <w:rsid w:val="004A1C95"/>
    <w:rsid w:val="004A22B7"/>
    <w:rsid w:val="004A24E7"/>
    <w:rsid w:val="004A2ED8"/>
    <w:rsid w:val="004A3305"/>
    <w:rsid w:val="004A355C"/>
    <w:rsid w:val="004A3E29"/>
    <w:rsid w:val="004A41D0"/>
    <w:rsid w:val="004A4324"/>
    <w:rsid w:val="004A4447"/>
    <w:rsid w:val="004A4550"/>
    <w:rsid w:val="004A4DB8"/>
    <w:rsid w:val="004A4E87"/>
    <w:rsid w:val="004A5318"/>
    <w:rsid w:val="004A64C6"/>
    <w:rsid w:val="004A64FF"/>
    <w:rsid w:val="004A6655"/>
    <w:rsid w:val="004A6C31"/>
    <w:rsid w:val="004A7442"/>
    <w:rsid w:val="004A7B98"/>
    <w:rsid w:val="004A7B9B"/>
    <w:rsid w:val="004B0033"/>
    <w:rsid w:val="004B03AE"/>
    <w:rsid w:val="004B0910"/>
    <w:rsid w:val="004B0E04"/>
    <w:rsid w:val="004B1351"/>
    <w:rsid w:val="004B147C"/>
    <w:rsid w:val="004B1BA4"/>
    <w:rsid w:val="004B1C9E"/>
    <w:rsid w:val="004B1CBE"/>
    <w:rsid w:val="004B1D4C"/>
    <w:rsid w:val="004B2357"/>
    <w:rsid w:val="004B23C7"/>
    <w:rsid w:val="004B2AAB"/>
    <w:rsid w:val="004B2E25"/>
    <w:rsid w:val="004B3407"/>
    <w:rsid w:val="004B3537"/>
    <w:rsid w:val="004B3892"/>
    <w:rsid w:val="004B3BD4"/>
    <w:rsid w:val="004B4093"/>
    <w:rsid w:val="004B4455"/>
    <w:rsid w:val="004B46DF"/>
    <w:rsid w:val="004B4C9D"/>
    <w:rsid w:val="004B4E32"/>
    <w:rsid w:val="004B50DB"/>
    <w:rsid w:val="004B58AF"/>
    <w:rsid w:val="004B5909"/>
    <w:rsid w:val="004B5B9F"/>
    <w:rsid w:val="004B5F44"/>
    <w:rsid w:val="004B61FF"/>
    <w:rsid w:val="004B62C8"/>
    <w:rsid w:val="004B6844"/>
    <w:rsid w:val="004B70EF"/>
    <w:rsid w:val="004B713E"/>
    <w:rsid w:val="004B71D8"/>
    <w:rsid w:val="004B77BC"/>
    <w:rsid w:val="004B799F"/>
    <w:rsid w:val="004C0043"/>
    <w:rsid w:val="004C08EC"/>
    <w:rsid w:val="004C0C4A"/>
    <w:rsid w:val="004C0D7E"/>
    <w:rsid w:val="004C1E1C"/>
    <w:rsid w:val="004C1F89"/>
    <w:rsid w:val="004C2280"/>
    <w:rsid w:val="004C306E"/>
    <w:rsid w:val="004C3C84"/>
    <w:rsid w:val="004C4189"/>
    <w:rsid w:val="004C4659"/>
    <w:rsid w:val="004C4672"/>
    <w:rsid w:val="004C4A2C"/>
    <w:rsid w:val="004C5089"/>
    <w:rsid w:val="004C5C0F"/>
    <w:rsid w:val="004C5C18"/>
    <w:rsid w:val="004C6F0B"/>
    <w:rsid w:val="004C6FCE"/>
    <w:rsid w:val="004C7C19"/>
    <w:rsid w:val="004D0093"/>
    <w:rsid w:val="004D0883"/>
    <w:rsid w:val="004D1183"/>
    <w:rsid w:val="004D12D3"/>
    <w:rsid w:val="004D1577"/>
    <w:rsid w:val="004D16A8"/>
    <w:rsid w:val="004D1CF2"/>
    <w:rsid w:val="004D2BED"/>
    <w:rsid w:val="004D2E68"/>
    <w:rsid w:val="004D2EBF"/>
    <w:rsid w:val="004D30F5"/>
    <w:rsid w:val="004D326B"/>
    <w:rsid w:val="004D3376"/>
    <w:rsid w:val="004D3617"/>
    <w:rsid w:val="004D41F1"/>
    <w:rsid w:val="004D4544"/>
    <w:rsid w:val="004D48F8"/>
    <w:rsid w:val="004D4C53"/>
    <w:rsid w:val="004D50CB"/>
    <w:rsid w:val="004D53C2"/>
    <w:rsid w:val="004D583C"/>
    <w:rsid w:val="004D6132"/>
    <w:rsid w:val="004D6D2A"/>
    <w:rsid w:val="004D6F12"/>
    <w:rsid w:val="004D71C3"/>
    <w:rsid w:val="004D7312"/>
    <w:rsid w:val="004D77C9"/>
    <w:rsid w:val="004D789B"/>
    <w:rsid w:val="004E0219"/>
    <w:rsid w:val="004E05E2"/>
    <w:rsid w:val="004E0CCD"/>
    <w:rsid w:val="004E0E76"/>
    <w:rsid w:val="004E1AFD"/>
    <w:rsid w:val="004E23B9"/>
    <w:rsid w:val="004E23DE"/>
    <w:rsid w:val="004E2590"/>
    <w:rsid w:val="004E2A3D"/>
    <w:rsid w:val="004E30A5"/>
    <w:rsid w:val="004E3348"/>
    <w:rsid w:val="004E3360"/>
    <w:rsid w:val="004E3549"/>
    <w:rsid w:val="004E3871"/>
    <w:rsid w:val="004E394D"/>
    <w:rsid w:val="004E3CCE"/>
    <w:rsid w:val="004E3D8A"/>
    <w:rsid w:val="004E3DCF"/>
    <w:rsid w:val="004E4287"/>
    <w:rsid w:val="004E44F9"/>
    <w:rsid w:val="004E476F"/>
    <w:rsid w:val="004E49DE"/>
    <w:rsid w:val="004E5421"/>
    <w:rsid w:val="004E5533"/>
    <w:rsid w:val="004E55D1"/>
    <w:rsid w:val="004E5A0A"/>
    <w:rsid w:val="004E5A76"/>
    <w:rsid w:val="004E5E31"/>
    <w:rsid w:val="004E6141"/>
    <w:rsid w:val="004E64F3"/>
    <w:rsid w:val="004E6DA9"/>
    <w:rsid w:val="004E6FBF"/>
    <w:rsid w:val="004E719E"/>
    <w:rsid w:val="004E7733"/>
    <w:rsid w:val="004F0D05"/>
    <w:rsid w:val="004F119E"/>
    <w:rsid w:val="004F12D3"/>
    <w:rsid w:val="004F1A40"/>
    <w:rsid w:val="004F1AB6"/>
    <w:rsid w:val="004F2662"/>
    <w:rsid w:val="004F2E13"/>
    <w:rsid w:val="004F3176"/>
    <w:rsid w:val="004F3730"/>
    <w:rsid w:val="004F3EB7"/>
    <w:rsid w:val="004F418B"/>
    <w:rsid w:val="004F451B"/>
    <w:rsid w:val="004F50DC"/>
    <w:rsid w:val="004F5205"/>
    <w:rsid w:val="004F580B"/>
    <w:rsid w:val="004F5F79"/>
    <w:rsid w:val="004F664A"/>
    <w:rsid w:val="004F6FD6"/>
    <w:rsid w:val="004F7329"/>
    <w:rsid w:val="004F7367"/>
    <w:rsid w:val="004F737A"/>
    <w:rsid w:val="004F73A2"/>
    <w:rsid w:val="004F7FD5"/>
    <w:rsid w:val="00500560"/>
    <w:rsid w:val="00501338"/>
    <w:rsid w:val="00501FC5"/>
    <w:rsid w:val="00502D87"/>
    <w:rsid w:val="00503A5E"/>
    <w:rsid w:val="00504087"/>
    <w:rsid w:val="005048A0"/>
    <w:rsid w:val="005048AB"/>
    <w:rsid w:val="005049DE"/>
    <w:rsid w:val="005057B1"/>
    <w:rsid w:val="005058E9"/>
    <w:rsid w:val="005061CE"/>
    <w:rsid w:val="00506CA0"/>
    <w:rsid w:val="00506D92"/>
    <w:rsid w:val="00506EBD"/>
    <w:rsid w:val="00506F80"/>
    <w:rsid w:val="00506F83"/>
    <w:rsid w:val="005070CF"/>
    <w:rsid w:val="005072B0"/>
    <w:rsid w:val="00507509"/>
    <w:rsid w:val="00507772"/>
    <w:rsid w:val="00510207"/>
    <w:rsid w:val="00510826"/>
    <w:rsid w:val="00510883"/>
    <w:rsid w:val="00510E16"/>
    <w:rsid w:val="00511872"/>
    <w:rsid w:val="00511AAC"/>
    <w:rsid w:val="005128DD"/>
    <w:rsid w:val="00512CAC"/>
    <w:rsid w:val="005130B6"/>
    <w:rsid w:val="0051325A"/>
    <w:rsid w:val="00513D02"/>
    <w:rsid w:val="00513D7C"/>
    <w:rsid w:val="00513F85"/>
    <w:rsid w:val="00514B25"/>
    <w:rsid w:val="005151A6"/>
    <w:rsid w:val="00515244"/>
    <w:rsid w:val="005153A6"/>
    <w:rsid w:val="00515668"/>
    <w:rsid w:val="00515C69"/>
    <w:rsid w:val="00516617"/>
    <w:rsid w:val="005166F3"/>
    <w:rsid w:val="00517059"/>
    <w:rsid w:val="005173A2"/>
    <w:rsid w:val="00520473"/>
    <w:rsid w:val="00521AF4"/>
    <w:rsid w:val="005221D8"/>
    <w:rsid w:val="00522B59"/>
    <w:rsid w:val="00522D69"/>
    <w:rsid w:val="00524319"/>
    <w:rsid w:val="00524BCB"/>
    <w:rsid w:val="0052550C"/>
    <w:rsid w:val="005256C3"/>
    <w:rsid w:val="00526735"/>
    <w:rsid w:val="005269CE"/>
    <w:rsid w:val="00527697"/>
    <w:rsid w:val="00527880"/>
    <w:rsid w:val="00527999"/>
    <w:rsid w:val="005279AB"/>
    <w:rsid w:val="005279BC"/>
    <w:rsid w:val="005279E1"/>
    <w:rsid w:val="00527C51"/>
    <w:rsid w:val="00527FF1"/>
    <w:rsid w:val="00530413"/>
    <w:rsid w:val="005306F4"/>
    <w:rsid w:val="00531304"/>
    <w:rsid w:val="005316AF"/>
    <w:rsid w:val="00531799"/>
    <w:rsid w:val="00531A81"/>
    <w:rsid w:val="00531C26"/>
    <w:rsid w:val="005320B2"/>
    <w:rsid w:val="00532552"/>
    <w:rsid w:val="00532BEF"/>
    <w:rsid w:val="00532D52"/>
    <w:rsid w:val="00532D94"/>
    <w:rsid w:val="00532FD3"/>
    <w:rsid w:val="00533053"/>
    <w:rsid w:val="005333D3"/>
    <w:rsid w:val="005339D1"/>
    <w:rsid w:val="00533A45"/>
    <w:rsid w:val="005341F9"/>
    <w:rsid w:val="0053494E"/>
    <w:rsid w:val="00534CEF"/>
    <w:rsid w:val="005350F0"/>
    <w:rsid w:val="0053538D"/>
    <w:rsid w:val="005357E7"/>
    <w:rsid w:val="00535AE3"/>
    <w:rsid w:val="00535CF3"/>
    <w:rsid w:val="00536EED"/>
    <w:rsid w:val="005371B2"/>
    <w:rsid w:val="00537D2C"/>
    <w:rsid w:val="005411C5"/>
    <w:rsid w:val="00542671"/>
    <w:rsid w:val="0054275D"/>
    <w:rsid w:val="0054310A"/>
    <w:rsid w:val="00543231"/>
    <w:rsid w:val="005435DC"/>
    <w:rsid w:val="00543EA6"/>
    <w:rsid w:val="00543F82"/>
    <w:rsid w:val="0054471A"/>
    <w:rsid w:val="00544C7A"/>
    <w:rsid w:val="00544E7E"/>
    <w:rsid w:val="0054566A"/>
    <w:rsid w:val="00547045"/>
    <w:rsid w:val="0054799D"/>
    <w:rsid w:val="00547EC6"/>
    <w:rsid w:val="005508F1"/>
    <w:rsid w:val="00550AC2"/>
    <w:rsid w:val="00550D69"/>
    <w:rsid w:val="005517C5"/>
    <w:rsid w:val="00551CF7"/>
    <w:rsid w:val="00552FDB"/>
    <w:rsid w:val="00553233"/>
    <w:rsid w:val="00553972"/>
    <w:rsid w:val="00554070"/>
    <w:rsid w:val="0055415E"/>
    <w:rsid w:val="005545DA"/>
    <w:rsid w:val="005552E9"/>
    <w:rsid w:val="005554F2"/>
    <w:rsid w:val="00555845"/>
    <w:rsid w:val="00555F8A"/>
    <w:rsid w:val="00555F92"/>
    <w:rsid w:val="0055607F"/>
    <w:rsid w:val="00556AD8"/>
    <w:rsid w:val="00556AF0"/>
    <w:rsid w:val="00556E02"/>
    <w:rsid w:val="00557010"/>
    <w:rsid w:val="005570D6"/>
    <w:rsid w:val="005603CE"/>
    <w:rsid w:val="00560B91"/>
    <w:rsid w:val="00560BE7"/>
    <w:rsid w:val="00560D03"/>
    <w:rsid w:val="00560FD3"/>
    <w:rsid w:val="00561530"/>
    <w:rsid w:val="00561F0B"/>
    <w:rsid w:val="00562AB8"/>
    <w:rsid w:val="00562FA1"/>
    <w:rsid w:val="005631CF"/>
    <w:rsid w:val="0056337B"/>
    <w:rsid w:val="005633EB"/>
    <w:rsid w:val="005633EF"/>
    <w:rsid w:val="00563572"/>
    <w:rsid w:val="00563667"/>
    <w:rsid w:val="0056385F"/>
    <w:rsid w:val="00563C5A"/>
    <w:rsid w:val="00563C9F"/>
    <w:rsid w:val="00563CDA"/>
    <w:rsid w:val="00564077"/>
    <w:rsid w:val="00565085"/>
    <w:rsid w:val="005650A1"/>
    <w:rsid w:val="00565BFC"/>
    <w:rsid w:val="00565CBD"/>
    <w:rsid w:val="00565E2C"/>
    <w:rsid w:val="00566A0C"/>
    <w:rsid w:val="00566A16"/>
    <w:rsid w:val="00566F04"/>
    <w:rsid w:val="00567083"/>
    <w:rsid w:val="005674C2"/>
    <w:rsid w:val="005675C1"/>
    <w:rsid w:val="005679FB"/>
    <w:rsid w:val="00567B4F"/>
    <w:rsid w:val="00567B81"/>
    <w:rsid w:val="0057001D"/>
    <w:rsid w:val="00570088"/>
    <w:rsid w:val="00570729"/>
    <w:rsid w:val="0057086F"/>
    <w:rsid w:val="00570B6F"/>
    <w:rsid w:val="00571043"/>
    <w:rsid w:val="00571053"/>
    <w:rsid w:val="0057125F"/>
    <w:rsid w:val="00571A4E"/>
    <w:rsid w:val="00571E9E"/>
    <w:rsid w:val="00571EF5"/>
    <w:rsid w:val="0057217A"/>
    <w:rsid w:val="005724C2"/>
    <w:rsid w:val="005728B8"/>
    <w:rsid w:val="00572D64"/>
    <w:rsid w:val="005738C8"/>
    <w:rsid w:val="00573BC2"/>
    <w:rsid w:val="00573EDB"/>
    <w:rsid w:val="005745F3"/>
    <w:rsid w:val="005746F2"/>
    <w:rsid w:val="00574A9F"/>
    <w:rsid w:val="00574E8A"/>
    <w:rsid w:val="00575021"/>
    <w:rsid w:val="00575100"/>
    <w:rsid w:val="0057559D"/>
    <w:rsid w:val="00575819"/>
    <w:rsid w:val="00575D13"/>
    <w:rsid w:val="00576836"/>
    <w:rsid w:val="00576923"/>
    <w:rsid w:val="00576B8B"/>
    <w:rsid w:val="00577718"/>
    <w:rsid w:val="00577C7A"/>
    <w:rsid w:val="00577D06"/>
    <w:rsid w:val="00577F92"/>
    <w:rsid w:val="005801E0"/>
    <w:rsid w:val="00580346"/>
    <w:rsid w:val="005809BB"/>
    <w:rsid w:val="00581901"/>
    <w:rsid w:val="005819E5"/>
    <w:rsid w:val="00582588"/>
    <w:rsid w:val="00582763"/>
    <w:rsid w:val="00582D4F"/>
    <w:rsid w:val="00582FE3"/>
    <w:rsid w:val="005840EB"/>
    <w:rsid w:val="00584126"/>
    <w:rsid w:val="005843ED"/>
    <w:rsid w:val="00584F27"/>
    <w:rsid w:val="005858CE"/>
    <w:rsid w:val="00585BAF"/>
    <w:rsid w:val="0058640C"/>
    <w:rsid w:val="00586AE0"/>
    <w:rsid w:val="00586D73"/>
    <w:rsid w:val="00587099"/>
    <w:rsid w:val="00587391"/>
    <w:rsid w:val="00587652"/>
    <w:rsid w:val="00587A72"/>
    <w:rsid w:val="00587ACA"/>
    <w:rsid w:val="00587C7F"/>
    <w:rsid w:val="0059019F"/>
    <w:rsid w:val="00590A83"/>
    <w:rsid w:val="00590C75"/>
    <w:rsid w:val="005912DF"/>
    <w:rsid w:val="00591BE7"/>
    <w:rsid w:val="00591DB2"/>
    <w:rsid w:val="00591FFD"/>
    <w:rsid w:val="0059289E"/>
    <w:rsid w:val="00592AE7"/>
    <w:rsid w:val="00592C2A"/>
    <w:rsid w:val="005930B3"/>
    <w:rsid w:val="005932B2"/>
    <w:rsid w:val="0059356F"/>
    <w:rsid w:val="0059368B"/>
    <w:rsid w:val="00593B26"/>
    <w:rsid w:val="00593F5D"/>
    <w:rsid w:val="00594214"/>
    <w:rsid w:val="0059506C"/>
    <w:rsid w:val="005951AC"/>
    <w:rsid w:val="00595B6A"/>
    <w:rsid w:val="00595C9F"/>
    <w:rsid w:val="0059655B"/>
    <w:rsid w:val="0059671E"/>
    <w:rsid w:val="00596A89"/>
    <w:rsid w:val="00597857"/>
    <w:rsid w:val="00597ABB"/>
    <w:rsid w:val="005A04B8"/>
    <w:rsid w:val="005A19C1"/>
    <w:rsid w:val="005A1B2B"/>
    <w:rsid w:val="005A21B4"/>
    <w:rsid w:val="005A2F63"/>
    <w:rsid w:val="005A32BE"/>
    <w:rsid w:val="005A32EF"/>
    <w:rsid w:val="005A3B64"/>
    <w:rsid w:val="005A4709"/>
    <w:rsid w:val="005A5169"/>
    <w:rsid w:val="005A534A"/>
    <w:rsid w:val="005A551D"/>
    <w:rsid w:val="005A6739"/>
    <w:rsid w:val="005A6A96"/>
    <w:rsid w:val="005A73FB"/>
    <w:rsid w:val="005A77CA"/>
    <w:rsid w:val="005A7BEF"/>
    <w:rsid w:val="005B0A90"/>
    <w:rsid w:val="005B0CA9"/>
    <w:rsid w:val="005B0D66"/>
    <w:rsid w:val="005B0EFF"/>
    <w:rsid w:val="005B11B6"/>
    <w:rsid w:val="005B1A9B"/>
    <w:rsid w:val="005B1E48"/>
    <w:rsid w:val="005B1F4A"/>
    <w:rsid w:val="005B2921"/>
    <w:rsid w:val="005B2F95"/>
    <w:rsid w:val="005B2FD4"/>
    <w:rsid w:val="005B355A"/>
    <w:rsid w:val="005B3A6F"/>
    <w:rsid w:val="005B3A85"/>
    <w:rsid w:val="005B445A"/>
    <w:rsid w:val="005B4724"/>
    <w:rsid w:val="005B4A9C"/>
    <w:rsid w:val="005B50E2"/>
    <w:rsid w:val="005B5263"/>
    <w:rsid w:val="005B6082"/>
    <w:rsid w:val="005B62B4"/>
    <w:rsid w:val="005B6AA6"/>
    <w:rsid w:val="005B6DDB"/>
    <w:rsid w:val="005B7389"/>
    <w:rsid w:val="005B7406"/>
    <w:rsid w:val="005B7906"/>
    <w:rsid w:val="005B7DBD"/>
    <w:rsid w:val="005C03D7"/>
    <w:rsid w:val="005C0A52"/>
    <w:rsid w:val="005C11A9"/>
    <w:rsid w:val="005C12F4"/>
    <w:rsid w:val="005C19E5"/>
    <w:rsid w:val="005C212D"/>
    <w:rsid w:val="005C21E7"/>
    <w:rsid w:val="005C2292"/>
    <w:rsid w:val="005C259F"/>
    <w:rsid w:val="005C2D7B"/>
    <w:rsid w:val="005C2DB4"/>
    <w:rsid w:val="005C2EBB"/>
    <w:rsid w:val="005C371D"/>
    <w:rsid w:val="005C3ECC"/>
    <w:rsid w:val="005C43BC"/>
    <w:rsid w:val="005C4514"/>
    <w:rsid w:val="005C47C0"/>
    <w:rsid w:val="005C4D0C"/>
    <w:rsid w:val="005C5560"/>
    <w:rsid w:val="005C5669"/>
    <w:rsid w:val="005C595B"/>
    <w:rsid w:val="005C5CA7"/>
    <w:rsid w:val="005C5E08"/>
    <w:rsid w:val="005C6145"/>
    <w:rsid w:val="005C6543"/>
    <w:rsid w:val="005C68F1"/>
    <w:rsid w:val="005C7C14"/>
    <w:rsid w:val="005D06A7"/>
    <w:rsid w:val="005D0845"/>
    <w:rsid w:val="005D161F"/>
    <w:rsid w:val="005D28DE"/>
    <w:rsid w:val="005D2C63"/>
    <w:rsid w:val="005D2E51"/>
    <w:rsid w:val="005D33E3"/>
    <w:rsid w:val="005D40FD"/>
    <w:rsid w:val="005D4167"/>
    <w:rsid w:val="005D47FB"/>
    <w:rsid w:val="005D4AF8"/>
    <w:rsid w:val="005D4CF6"/>
    <w:rsid w:val="005D526B"/>
    <w:rsid w:val="005D5587"/>
    <w:rsid w:val="005D56E0"/>
    <w:rsid w:val="005D5AE1"/>
    <w:rsid w:val="005D5D98"/>
    <w:rsid w:val="005D5E64"/>
    <w:rsid w:val="005D6273"/>
    <w:rsid w:val="005D6CA4"/>
    <w:rsid w:val="005D6DBB"/>
    <w:rsid w:val="005D6F1E"/>
    <w:rsid w:val="005D73FF"/>
    <w:rsid w:val="005D7535"/>
    <w:rsid w:val="005D7E80"/>
    <w:rsid w:val="005E0709"/>
    <w:rsid w:val="005E071F"/>
    <w:rsid w:val="005E08F8"/>
    <w:rsid w:val="005E09C0"/>
    <w:rsid w:val="005E0E7F"/>
    <w:rsid w:val="005E0FA9"/>
    <w:rsid w:val="005E102D"/>
    <w:rsid w:val="005E1280"/>
    <w:rsid w:val="005E16AA"/>
    <w:rsid w:val="005E16B1"/>
    <w:rsid w:val="005E1A6E"/>
    <w:rsid w:val="005E1AA3"/>
    <w:rsid w:val="005E1F13"/>
    <w:rsid w:val="005E211C"/>
    <w:rsid w:val="005E2269"/>
    <w:rsid w:val="005E2A95"/>
    <w:rsid w:val="005E31E8"/>
    <w:rsid w:val="005E3C86"/>
    <w:rsid w:val="005E459F"/>
    <w:rsid w:val="005E4A5F"/>
    <w:rsid w:val="005E4AE6"/>
    <w:rsid w:val="005E52E3"/>
    <w:rsid w:val="005E5805"/>
    <w:rsid w:val="005E5B4E"/>
    <w:rsid w:val="005E6F52"/>
    <w:rsid w:val="005E6F96"/>
    <w:rsid w:val="005E722C"/>
    <w:rsid w:val="005E7581"/>
    <w:rsid w:val="005E7A02"/>
    <w:rsid w:val="005E7E85"/>
    <w:rsid w:val="005F01F1"/>
    <w:rsid w:val="005F0AEB"/>
    <w:rsid w:val="005F0D7F"/>
    <w:rsid w:val="005F1198"/>
    <w:rsid w:val="005F18D3"/>
    <w:rsid w:val="005F18FF"/>
    <w:rsid w:val="005F193F"/>
    <w:rsid w:val="005F21E8"/>
    <w:rsid w:val="005F274D"/>
    <w:rsid w:val="005F2AC8"/>
    <w:rsid w:val="005F2F66"/>
    <w:rsid w:val="005F2FC5"/>
    <w:rsid w:val="005F2FFD"/>
    <w:rsid w:val="005F39CA"/>
    <w:rsid w:val="005F3BB0"/>
    <w:rsid w:val="005F3BE0"/>
    <w:rsid w:val="005F3C5B"/>
    <w:rsid w:val="005F3E1D"/>
    <w:rsid w:val="005F3E49"/>
    <w:rsid w:val="005F4241"/>
    <w:rsid w:val="005F463A"/>
    <w:rsid w:val="005F4C56"/>
    <w:rsid w:val="005F4EFD"/>
    <w:rsid w:val="005F4FA4"/>
    <w:rsid w:val="005F5444"/>
    <w:rsid w:val="005F573B"/>
    <w:rsid w:val="005F5C82"/>
    <w:rsid w:val="005F5D1F"/>
    <w:rsid w:val="005F637F"/>
    <w:rsid w:val="005F6A7A"/>
    <w:rsid w:val="005F6EBA"/>
    <w:rsid w:val="005F78A6"/>
    <w:rsid w:val="005F79E1"/>
    <w:rsid w:val="00600306"/>
    <w:rsid w:val="0060058C"/>
    <w:rsid w:val="0060081F"/>
    <w:rsid w:val="00600860"/>
    <w:rsid w:val="00600F2E"/>
    <w:rsid w:val="006010D6"/>
    <w:rsid w:val="0060127D"/>
    <w:rsid w:val="0060166D"/>
    <w:rsid w:val="00601996"/>
    <w:rsid w:val="00602385"/>
    <w:rsid w:val="0060238F"/>
    <w:rsid w:val="00602AA7"/>
    <w:rsid w:val="00602FC2"/>
    <w:rsid w:val="006034C7"/>
    <w:rsid w:val="006036CE"/>
    <w:rsid w:val="00603C49"/>
    <w:rsid w:val="00603C9D"/>
    <w:rsid w:val="00604497"/>
    <w:rsid w:val="00604DD2"/>
    <w:rsid w:val="00604EC9"/>
    <w:rsid w:val="00605434"/>
    <w:rsid w:val="006054B8"/>
    <w:rsid w:val="00605FC2"/>
    <w:rsid w:val="00606047"/>
    <w:rsid w:val="006061E9"/>
    <w:rsid w:val="006064FA"/>
    <w:rsid w:val="00606B5C"/>
    <w:rsid w:val="00606C12"/>
    <w:rsid w:val="00606E04"/>
    <w:rsid w:val="00607F71"/>
    <w:rsid w:val="006102EE"/>
    <w:rsid w:val="00610CB0"/>
    <w:rsid w:val="00611040"/>
    <w:rsid w:val="0061127A"/>
    <w:rsid w:val="0061192C"/>
    <w:rsid w:val="006126E1"/>
    <w:rsid w:val="00613148"/>
    <w:rsid w:val="00613696"/>
    <w:rsid w:val="006139D9"/>
    <w:rsid w:val="00613C09"/>
    <w:rsid w:val="00613EA1"/>
    <w:rsid w:val="006140EA"/>
    <w:rsid w:val="0061438E"/>
    <w:rsid w:val="006148C9"/>
    <w:rsid w:val="00614B82"/>
    <w:rsid w:val="00615465"/>
    <w:rsid w:val="00615469"/>
    <w:rsid w:val="006155E2"/>
    <w:rsid w:val="00615988"/>
    <w:rsid w:val="00616275"/>
    <w:rsid w:val="006165F9"/>
    <w:rsid w:val="0061680F"/>
    <w:rsid w:val="00616CF4"/>
    <w:rsid w:val="00616CFF"/>
    <w:rsid w:val="00616EAA"/>
    <w:rsid w:val="00617099"/>
    <w:rsid w:val="006172E4"/>
    <w:rsid w:val="0061772F"/>
    <w:rsid w:val="00617757"/>
    <w:rsid w:val="00617C1F"/>
    <w:rsid w:val="00617C96"/>
    <w:rsid w:val="00617CBA"/>
    <w:rsid w:val="00617FD4"/>
    <w:rsid w:val="0062043D"/>
    <w:rsid w:val="00621A87"/>
    <w:rsid w:val="006223A2"/>
    <w:rsid w:val="0062292F"/>
    <w:rsid w:val="00623190"/>
    <w:rsid w:val="00623322"/>
    <w:rsid w:val="00623333"/>
    <w:rsid w:val="00623373"/>
    <w:rsid w:val="006233A9"/>
    <w:rsid w:val="00623742"/>
    <w:rsid w:val="00623845"/>
    <w:rsid w:val="00623D5B"/>
    <w:rsid w:val="00624C4A"/>
    <w:rsid w:val="00624D13"/>
    <w:rsid w:val="00624E0B"/>
    <w:rsid w:val="00624E48"/>
    <w:rsid w:val="00625104"/>
    <w:rsid w:val="006254AF"/>
    <w:rsid w:val="00625745"/>
    <w:rsid w:val="00625ECA"/>
    <w:rsid w:val="00625EDC"/>
    <w:rsid w:val="00626281"/>
    <w:rsid w:val="0062693D"/>
    <w:rsid w:val="00626CAE"/>
    <w:rsid w:val="00627C7A"/>
    <w:rsid w:val="00630DC8"/>
    <w:rsid w:val="00631384"/>
    <w:rsid w:val="0063193B"/>
    <w:rsid w:val="00631BB0"/>
    <w:rsid w:val="0063262C"/>
    <w:rsid w:val="0063277B"/>
    <w:rsid w:val="00632804"/>
    <w:rsid w:val="00632B15"/>
    <w:rsid w:val="00633317"/>
    <w:rsid w:val="00633576"/>
    <w:rsid w:val="006336D1"/>
    <w:rsid w:val="00633FDB"/>
    <w:rsid w:val="006343F8"/>
    <w:rsid w:val="00634D6E"/>
    <w:rsid w:val="00634F52"/>
    <w:rsid w:val="006356C0"/>
    <w:rsid w:val="00636105"/>
    <w:rsid w:val="00636243"/>
    <w:rsid w:val="00636594"/>
    <w:rsid w:val="00636726"/>
    <w:rsid w:val="0063680A"/>
    <w:rsid w:val="00636B55"/>
    <w:rsid w:val="00636D83"/>
    <w:rsid w:val="00637A17"/>
    <w:rsid w:val="00637E7F"/>
    <w:rsid w:val="00640310"/>
    <w:rsid w:val="006404D0"/>
    <w:rsid w:val="00640664"/>
    <w:rsid w:val="006407A2"/>
    <w:rsid w:val="00640EBF"/>
    <w:rsid w:val="0064133F"/>
    <w:rsid w:val="006417D2"/>
    <w:rsid w:val="00641A55"/>
    <w:rsid w:val="00641CD2"/>
    <w:rsid w:val="00641EA8"/>
    <w:rsid w:val="006424E6"/>
    <w:rsid w:val="0064286F"/>
    <w:rsid w:val="00642872"/>
    <w:rsid w:val="00642EE2"/>
    <w:rsid w:val="00642FC7"/>
    <w:rsid w:val="00643284"/>
    <w:rsid w:val="0064391B"/>
    <w:rsid w:val="00643ADC"/>
    <w:rsid w:val="00643D25"/>
    <w:rsid w:val="00644021"/>
    <w:rsid w:val="00644355"/>
    <w:rsid w:val="0064437A"/>
    <w:rsid w:val="00644BE2"/>
    <w:rsid w:val="00645305"/>
    <w:rsid w:val="00645D30"/>
    <w:rsid w:val="00645DE3"/>
    <w:rsid w:val="006466A3"/>
    <w:rsid w:val="006466FD"/>
    <w:rsid w:val="00646A2A"/>
    <w:rsid w:val="00646B51"/>
    <w:rsid w:val="00646E60"/>
    <w:rsid w:val="00647336"/>
    <w:rsid w:val="00647832"/>
    <w:rsid w:val="006479B1"/>
    <w:rsid w:val="00647CB4"/>
    <w:rsid w:val="0065008D"/>
    <w:rsid w:val="006502CB"/>
    <w:rsid w:val="006508FC"/>
    <w:rsid w:val="00650A2B"/>
    <w:rsid w:val="00650B4B"/>
    <w:rsid w:val="00650DB8"/>
    <w:rsid w:val="00650F88"/>
    <w:rsid w:val="0065172D"/>
    <w:rsid w:val="00651D17"/>
    <w:rsid w:val="006523AA"/>
    <w:rsid w:val="00653137"/>
    <w:rsid w:val="006531AC"/>
    <w:rsid w:val="006536CC"/>
    <w:rsid w:val="00653CEA"/>
    <w:rsid w:val="00653CF3"/>
    <w:rsid w:val="00653DFD"/>
    <w:rsid w:val="00653E32"/>
    <w:rsid w:val="00654452"/>
    <w:rsid w:val="0065456F"/>
    <w:rsid w:val="0065468C"/>
    <w:rsid w:val="00654AC7"/>
    <w:rsid w:val="00654B4B"/>
    <w:rsid w:val="00654B89"/>
    <w:rsid w:val="00654F93"/>
    <w:rsid w:val="006552AA"/>
    <w:rsid w:val="006553FF"/>
    <w:rsid w:val="00655741"/>
    <w:rsid w:val="00655C9C"/>
    <w:rsid w:val="00655E54"/>
    <w:rsid w:val="00656103"/>
    <w:rsid w:val="006564C3"/>
    <w:rsid w:val="00656694"/>
    <w:rsid w:val="0065690C"/>
    <w:rsid w:val="00656BA2"/>
    <w:rsid w:val="00656BC5"/>
    <w:rsid w:val="00656C0A"/>
    <w:rsid w:val="00656C69"/>
    <w:rsid w:val="00656CCB"/>
    <w:rsid w:val="00657024"/>
    <w:rsid w:val="006574BA"/>
    <w:rsid w:val="00657B5D"/>
    <w:rsid w:val="00657BC6"/>
    <w:rsid w:val="00657E53"/>
    <w:rsid w:val="00657EF4"/>
    <w:rsid w:val="00660405"/>
    <w:rsid w:val="00660781"/>
    <w:rsid w:val="00660C73"/>
    <w:rsid w:val="00660DDC"/>
    <w:rsid w:val="00661120"/>
    <w:rsid w:val="006615FD"/>
    <w:rsid w:val="006621B0"/>
    <w:rsid w:val="006625A4"/>
    <w:rsid w:val="00662A1C"/>
    <w:rsid w:val="00662B97"/>
    <w:rsid w:val="00662D5F"/>
    <w:rsid w:val="00662E21"/>
    <w:rsid w:val="00662FF9"/>
    <w:rsid w:val="006638BC"/>
    <w:rsid w:val="00664F29"/>
    <w:rsid w:val="0066523B"/>
    <w:rsid w:val="006652FE"/>
    <w:rsid w:val="006653E5"/>
    <w:rsid w:val="00665887"/>
    <w:rsid w:val="00665C07"/>
    <w:rsid w:val="00665C69"/>
    <w:rsid w:val="00665CF8"/>
    <w:rsid w:val="00665E7A"/>
    <w:rsid w:val="0066648F"/>
    <w:rsid w:val="00666542"/>
    <w:rsid w:val="006669AB"/>
    <w:rsid w:val="00667110"/>
    <w:rsid w:val="00667D72"/>
    <w:rsid w:val="00667D99"/>
    <w:rsid w:val="00670459"/>
    <w:rsid w:val="00670487"/>
    <w:rsid w:val="00670571"/>
    <w:rsid w:val="00670CDA"/>
    <w:rsid w:val="00670D4A"/>
    <w:rsid w:val="00670F5F"/>
    <w:rsid w:val="00671D71"/>
    <w:rsid w:val="00672152"/>
    <w:rsid w:val="00672457"/>
    <w:rsid w:val="006724DC"/>
    <w:rsid w:val="006726FE"/>
    <w:rsid w:val="006729D8"/>
    <w:rsid w:val="00672D64"/>
    <w:rsid w:val="006733C1"/>
    <w:rsid w:val="00673874"/>
    <w:rsid w:val="00673D04"/>
    <w:rsid w:val="00673F57"/>
    <w:rsid w:val="006742A9"/>
    <w:rsid w:val="00674531"/>
    <w:rsid w:val="00674CC0"/>
    <w:rsid w:val="00675634"/>
    <w:rsid w:val="006756EC"/>
    <w:rsid w:val="0067720C"/>
    <w:rsid w:val="0067723A"/>
    <w:rsid w:val="00677374"/>
    <w:rsid w:val="00677F5B"/>
    <w:rsid w:val="00680017"/>
    <w:rsid w:val="00680609"/>
    <w:rsid w:val="0068066C"/>
    <w:rsid w:val="006806B8"/>
    <w:rsid w:val="00680D20"/>
    <w:rsid w:val="00680DD1"/>
    <w:rsid w:val="00680F6C"/>
    <w:rsid w:val="00681076"/>
    <w:rsid w:val="00681478"/>
    <w:rsid w:val="00681589"/>
    <w:rsid w:val="00681792"/>
    <w:rsid w:val="0068192E"/>
    <w:rsid w:val="00681A8A"/>
    <w:rsid w:val="00681D0C"/>
    <w:rsid w:val="006821FC"/>
    <w:rsid w:val="006829A9"/>
    <w:rsid w:val="00682D2B"/>
    <w:rsid w:val="006837F3"/>
    <w:rsid w:val="00684190"/>
    <w:rsid w:val="006849F4"/>
    <w:rsid w:val="00684B9A"/>
    <w:rsid w:val="00684BF4"/>
    <w:rsid w:val="00685068"/>
    <w:rsid w:val="00685168"/>
    <w:rsid w:val="00685361"/>
    <w:rsid w:val="00685759"/>
    <w:rsid w:val="00685864"/>
    <w:rsid w:val="00685C36"/>
    <w:rsid w:val="00685DE1"/>
    <w:rsid w:val="006865A8"/>
    <w:rsid w:val="006868A9"/>
    <w:rsid w:val="00686B9F"/>
    <w:rsid w:val="006877FC"/>
    <w:rsid w:val="00687E6A"/>
    <w:rsid w:val="006902C5"/>
    <w:rsid w:val="0069033F"/>
    <w:rsid w:val="006909C7"/>
    <w:rsid w:val="00693D56"/>
    <w:rsid w:val="00694156"/>
    <w:rsid w:val="006944D8"/>
    <w:rsid w:val="006945E5"/>
    <w:rsid w:val="0069467F"/>
    <w:rsid w:val="00694B07"/>
    <w:rsid w:val="00694BA7"/>
    <w:rsid w:val="00695115"/>
    <w:rsid w:val="00695180"/>
    <w:rsid w:val="006952F7"/>
    <w:rsid w:val="0069562E"/>
    <w:rsid w:val="00695827"/>
    <w:rsid w:val="00696435"/>
    <w:rsid w:val="00696497"/>
    <w:rsid w:val="00696A3F"/>
    <w:rsid w:val="00696C24"/>
    <w:rsid w:val="00696CC4"/>
    <w:rsid w:val="0069723A"/>
    <w:rsid w:val="00697BDF"/>
    <w:rsid w:val="006A039F"/>
    <w:rsid w:val="006A04E9"/>
    <w:rsid w:val="006A0BBD"/>
    <w:rsid w:val="006A100C"/>
    <w:rsid w:val="006A10A5"/>
    <w:rsid w:val="006A1266"/>
    <w:rsid w:val="006A1D09"/>
    <w:rsid w:val="006A1D56"/>
    <w:rsid w:val="006A232F"/>
    <w:rsid w:val="006A2439"/>
    <w:rsid w:val="006A275A"/>
    <w:rsid w:val="006A28C4"/>
    <w:rsid w:val="006A2A3D"/>
    <w:rsid w:val="006A2ABD"/>
    <w:rsid w:val="006A2DA2"/>
    <w:rsid w:val="006A30AF"/>
    <w:rsid w:val="006A378D"/>
    <w:rsid w:val="006A3ACE"/>
    <w:rsid w:val="006A3ED1"/>
    <w:rsid w:val="006A4235"/>
    <w:rsid w:val="006A471F"/>
    <w:rsid w:val="006A4736"/>
    <w:rsid w:val="006A4812"/>
    <w:rsid w:val="006A5285"/>
    <w:rsid w:val="006A5765"/>
    <w:rsid w:val="006A5B51"/>
    <w:rsid w:val="006A5B52"/>
    <w:rsid w:val="006A5CED"/>
    <w:rsid w:val="006A605D"/>
    <w:rsid w:val="006A6235"/>
    <w:rsid w:val="006A63BF"/>
    <w:rsid w:val="006A6559"/>
    <w:rsid w:val="006A6B0E"/>
    <w:rsid w:val="006A73DC"/>
    <w:rsid w:val="006A7495"/>
    <w:rsid w:val="006A787C"/>
    <w:rsid w:val="006A7B8F"/>
    <w:rsid w:val="006B0300"/>
    <w:rsid w:val="006B059A"/>
    <w:rsid w:val="006B0615"/>
    <w:rsid w:val="006B0C97"/>
    <w:rsid w:val="006B10C8"/>
    <w:rsid w:val="006B13F7"/>
    <w:rsid w:val="006B1732"/>
    <w:rsid w:val="006B1803"/>
    <w:rsid w:val="006B23D3"/>
    <w:rsid w:val="006B2A77"/>
    <w:rsid w:val="006B32A4"/>
    <w:rsid w:val="006B3B8D"/>
    <w:rsid w:val="006B4204"/>
    <w:rsid w:val="006B4495"/>
    <w:rsid w:val="006B4685"/>
    <w:rsid w:val="006B4BA1"/>
    <w:rsid w:val="006B4E87"/>
    <w:rsid w:val="006B57B7"/>
    <w:rsid w:val="006B590B"/>
    <w:rsid w:val="006B5957"/>
    <w:rsid w:val="006B5AF6"/>
    <w:rsid w:val="006B5BD8"/>
    <w:rsid w:val="006B6731"/>
    <w:rsid w:val="006B6BE3"/>
    <w:rsid w:val="006B6DD5"/>
    <w:rsid w:val="006B7970"/>
    <w:rsid w:val="006C04FF"/>
    <w:rsid w:val="006C05D6"/>
    <w:rsid w:val="006C1297"/>
    <w:rsid w:val="006C12E0"/>
    <w:rsid w:val="006C150C"/>
    <w:rsid w:val="006C1655"/>
    <w:rsid w:val="006C1729"/>
    <w:rsid w:val="006C1F8E"/>
    <w:rsid w:val="006C291D"/>
    <w:rsid w:val="006C2D43"/>
    <w:rsid w:val="006C2FC3"/>
    <w:rsid w:val="006C3A6A"/>
    <w:rsid w:val="006C4806"/>
    <w:rsid w:val="006C4D88"/>
    <w:rsid w:val="006C4FBE"/>
    <w:rsid w:val="006C5379"/>
    <w:rsid w:val="006C5529"/>
    <w:rsid w:val="006C56CD"/>
    <w:rsid w:val="006C5F6E"/>
    <w:rsid w:val="006C64BA"/>
    <w:rsid w:val="006C655A"/>
    <w:rsid w:val="006C6F33"/>
    <w:rsid w:val="006C7057"/>
    <w:rsid w:val="006C754A"/>
    <w:rsid w:val="006C75DD"/>
    <w:rsid w:val="006C7B79"/>
    <w:rsid w:val="006C7E1B"/>
    <w:rsid w:val="006C7F9D"/>
    <w:rsid w:val="006D0B59"/>
    <w:rsid w:val="006D0CD8"/>
    <w:rsid w:val="006D1A8C"/>
    <w:rsid w:val="006D1B3D"/>
    <w:rsid w:val="006D1EFF"/>
    <w:rsid w:val="006D20DE"/>
    <w:rsid w:val="006D278A"/>
    <w:rsid w:val="006D280E"/>
    <w:rsid w:val="006D2885"/>
    <w:rsid w:val="006D28A3"/>
    <w:rsid w:val="006D2C30"/>
    <w:rsid w:val="006D32E5"/>
    <w:rsid w:val="006D3527"/>
    <w:rsid w:val="006D3ABB"/>
    <w:rsid w:val="006D3BC3"/>
    <w:rsid w:val="006D41D6"/>
    <w:rsid w:val="006D44FF"/>
    <w:rsid w:val="006D4E37"/>
    <w:rsid w:val="006D54A4"/>
    <w:rsid w:val="006D5586"/>
    <w:rsid w:val="006D565C"/>
    <w:rsid w:val="006D5BB7"/>
    <w:rsid w:val="006D6962"/>
    <w:rsid w:val="006D6EB6"/>
    <w:rsid w:val="006D74AF"/>
    <w:rsid w:val="006D77D2"/>
    <w:rsid w:val="006E0292"/>
    <w:rsid w:val="006E033D"/>
    <w:rsid w:val="006E0FA2"/>
    <w:rsid w:val="006E1046"/>
    <w:rsid w:val="006E125D"/>
    <w:rsid w:val="006E1316"/>
    <w:rsid w:val="006E17B3"/>
    <w:rsid w:val="006E1809"/>
    <w:rsid w:val="006E1924"/>
    <w:rsid w:val="006E2188"/>
    <w:rsid w:val="006E2B95"/>
    <w:rsid w:val="006E2E93"/>
    <w:rsid w:val="006E2EE7"/>
    <w:rsid w:val="006E40CF"/>
    <w:rsid w:val="006E4144"/>
    <w:rsid w:val="006E42E4"/>
    <w:rsid w:val="006E4BF0"/>
    <w:rsid w:val="006E5163"/>
    <w:rsid w:val="006E6FEF"/>
    <w:rsid w:val="006E72A1"/>
    <w:rsid w:val="006E7994"/>
    <w:rsid w:val="006F0439"/>
    <w:rsid w:val="006F04E0"/>
    <w:rsid w:val="006F0536"/>
    <w:rsid w:val="006F0A5B"/>
    <w:rsid w:val="006F0D51"/>
    <w:rsid w:val="006F1694"/>
    <w:rsid w:val="006F1784"/>
    <w:rsid w:val="006F2013"/>
    <w:rsid w:val="006F34DB"/>
    <w:rsid w:val="006F3980"/>
    <w:rsid w:val="006F3B92"/>
    <w:rsid w:val="006F3DF3"/>
    <w:rsid w:val="006F44C1"/>
    <w:rsid w:val="006F4747"/>
    <w:rsid w:val="006F4BEA"/>
    <w:rsid w:val="006F4EC3"/>
    <w:rsid w:val="006F5465"/>
    <w:rsid w:val="006F5778"/>
    <w:rsid w:val="006F6389"/>
    <w:rsid w:val="006F6CDC"/>
    <w:rsid w:val="006F73B2"/>
    <w:rsid w:val="006F73E8"/>
    <w:rsid w:val="006F76E0"/>
    <w:rsid w:val="006F7786"/>
    <w:rsid w:val="006F791F"/>
    <w:rsid w:val="006F799D"/>
    <w:rsid w:val="006F7D36"/>
    <w:rsid w:val="006F7DF1"/>
    <w:rsid w:val="006F7EF2"/>
    <w:rsid w:val="00700B49"/>
    <w:rsid w:val="00700FC4"/>
    <w:rsid w:val="0070153B"/>
    <w:rsid w:val="00701830"/>
    <w:rsid w:val="0070197A"/>
    <w:rsid w:val="00701C9C"/>
    <w:rsid w:val="00701FAF"/>
    <w:rsid w:val="007027AF"/>
    <w:rsid w:val="00703BAC"/>
    <w:rsid w:val="00703CD9"/>
    <w:rsid w:val="00704198"/>
    <w:rsid w:val="00704377"/>
    <w:rsid w:val="007054ED"/>
    <w:rsid w:val="0070594D"/>
    <w:rsid w:val="00705EBF"/>
    <w:rsid w:val="00706378"/>
    <w:rsid w:val="0070666E"/>
    <w:rsid w:val="00706A3B"/>
    <w:rsid w:val="007071EE"/>
    <w:rsid w:val="00707520"/>
    <w:rsid w:val="00707955"/>
    <w:rsid w:val="00710173"/>
    <w:rsid w:val="00710C35"/>
    <w:rsid w:val="00710C9C"/>
    <w:rsid w:val="007113F1"/>
    <w:rsid w:val="00712304"/>
    <w:rsid w:val="007123FD"/>
    <w:rsid w:val="007129DC"/>
    <w:rsid w:val="00712B6F"/>
    <w:rsid w:val="00712F06"/>
    <w:rsid w:val="0071302A"/>
    <w:rsid w:val="00713223"/>
    <w:rsid w:val="007136E0"/>
    <w:rsid w:val="007137CE"/>
    <w:rsid w:val="00714986"/>
    <w:rsid w:val="00714E34"/>
    <w:rsid w:val="00715700"/>
    <w:rsid w:val="00715D55"/>
    <w:rsid w:val="00715F7B"/>
    <w:rsid w:val="00715FDE"/>
    <w:rsid w:val="00716999"/>
    <w:rsid w:val="00717338"/>
    <w:rsid w:val="00717740"/>
    <w:rsid w:val="00717A67"/>
    <w:rsid w:val="00717A6F"/>
    <w:rsid w:val="00717A90"/>
    <w:rsid w:val="00717D51"/>
    <w:rsid w:val="00717E2C"/>
    <w:rsid w:val="00717FDB"/>
    <w:rsid w:val="00720236"/>
    <w:rsid w:val="007206CD"/>
    <w:rsid w:val="00720EF5"/>
    <w:rsid w:val="007210DA"/>
    <w:rsid w:val="007211ED"/>
    <w:rsid w:val="00721912"/>
    <w:rsid w:val="00721E3D"/>
    <w:rsid w:val="00722145"/>
    <w:rsid w:val="00722BC9"/>
    <w:rsid w:val="00722FA2"/>
    <w:rsid w:val="00723504"/>
    <w:rsid w:val="007235EE"/>
    <w:rsid w:val="007238DE"/>
    <w:rsid w:val="00723A8E"/>
    <w:rsid w:val="007243D1"/>
    <w:rsid w:val="00724578"/>
    <w:rsid w:val="007250D9"/>
    <w:rsid w:val="00725729"/>
    <w:rsid w:val="00725C19"/>
    <w:rsid w:val="00725E59"/>
    <w:rsid w:val="00725FD0"/>
    <w:rsid w:val="00725FFC"/>
    <w:rsid w:val="00726093"/>
    <w:rsid w:val="00726A61"/>
    <w:rsid w:val="00726B4E"/>
    <w:rsid w:val="00726BDE"/>
    <w:rsid w:val="00726E2D"/>
    <w:rsid w:val="00726FCB"/>
    <w:rsid w:val="00727070"/>
    <w:rsid w:val="007270BB"/>
    <w:rsid w:val="007270CE"/>
    <w:rsid w:val="00727314"/>
    <w:rsid w:val="00727431"/>
    <w:rsid w:val="00727471"/>
    <w:rsid w:val="00730704"/>
    <w:rsid w:val="00730CF5"/>
    <w:rsid w:val="007314A6"/>
    <w:rsid w:val="007318E9"/>
    <w:rsid w:val="0073192E"/>
    <w:rsid w:val="007328F9"/>
    <w:rsid w:val="00732CD8"/>
    <w:rsid w:val="00732F92"/>
    <w:rsid w:val="00733ADB"/>
    <w:rsid w:val="00733DA4"/>
    <w:rsid w:val="00733DC9"/>
    <w:rsid w:val="00734160"/>
    <w:rsid w:val="0073441B"/>
    <w:rsid w:val="007344B5"/>
    <w:rsid w:val="0073470F"/>
    <w:rsid w:val="00734F5B"/>
    <w:rsid w:val="00734F81"/>
    <w:rsid w:val="00735876"/>
    <w:rsid w:val="00735AB6"/>
    <w:rsid w:val="00735D3E"/>
    <w:rsid w:val="00735DA8"/>
    <w:rsid w:val="007364E6"/>
    <w:rsid w:val="0073662F"/>
    <w:rsid w:val="00736CA5"/>
    <w:rsid w:val="007373AF"/>
    <w:rsid w:val="0073758A"/>
    <w:rsid w:val="0073768B"/>
    <w:rsid w:val="00737E98"/>
    <w:rsid w:val="00740039"/>
    <w:rsid w:val="0074018A"/>
    <w:rsid w:val="00740994"/>
    <w:rsid w:val="00740DEE"/>
    <w:rsid w:val="00740EA4"/>
    <w:rsid w:val="007412F7"/>
    <w:rsid w:val="007416A4"/>
    <w:rsid w:val="007418ED"/>
    <w:rsid w:val="00741BB7"/>
    <w:rsid w:val="00741D31"/>
    <w:rsid w:val="007422CA"/>
    <w:rsid w:val="007424CB"/>
    <w:rsid w:val="00742990"/>
    <w:rsid w:val="00742AE5"/>
    <w:rsid w:val="00742D6C"/>
    <w:rsid w:val="00742D81"/>
    <w:rsid w:val="0074322B"/>
    <w:rsid w:val="007432C2"/>
    <w:rsid w:val="00743656"/>
    <w:rsid w:val="0074380A"/>
    <w:rsid w:val="00743A63"/>
    <w:rsid w:val="00743DC2"/>
    <w:rsid w:val="00744025"/>
    <w:rsid w:val="0074439C"/>
    <w:rsid w:val="007443AE"/>
    <w:rsid w:val="00744602"/>
    <w:rsid w:val="00744789"/>
    <w:rsid w:val="007449CA"/>
    <w:rsid w:val="00744E7D"/>
    <w:rsid w:val="00745056"/>
    <w:rsid w:val="00745178"/>
    <w:rsid w:val="00745751"/>
    <w:rsid w:val="00745A4E"/>
    <w:rsid w:val="00745EDD"/>
    <w:rsid w:val="00746042"/>
    <w:rsid w:val="0074648E"/>
    <w:rsid w:val="007464BD"/>
    <w:rsid w:val="0074683F"/>
    <w:rsid w:val="00746933"/>
    <w:rsid w:val="00746D8A"/>
    <w:rsid w:val="00747503"/>
    <w:rsid w:val="00747B06"/>
    <w:rsid w:val="00747C74"/>
    <w:rsid w:val="0075019C"/>
    <w:rsid w:val="007504EF"/>
    <w:rsid w:val="00750804"/>
    <w:rsid w:val="00750A48"/>
    <w:rsid w:val="00751470"/>
    <w:rsid w:val="00751AD0"/>
    <w:rsid w:val="00751CDC"/>
    <w:rsid w:val="00751F1B"/>
    <w:rsid w:val="007525E9"/>
    <w:rsid w:val="00752AA0"/>
    <w:rsid w:val="00752DFF"/>
    <w:rsid w:val="00752F51"/>
    <w:rsid w:val="00753078"/>
    <w:rsid w:val="007530BE"/>
    <w:rsid w:val="00753653"/>
    <w:rsid w:val="00753C8F"/>
    <w:rsid w:val="00753CF1"/>
    <w:rsid w:val="00753DFD"/>
    <w:rsid w:val="007540F4"/>
    <w:rsid w:val="007541DE"/>
    <w:rsid w:val="00754685"/>
    <w:rsid w:val="00754B66"/>
    <w:rsid w:val="00754DB0"/>
    <w:rsid w:val="007556BA"/>
    <w:rsid w:val="00755A83"/>
    <w:rsid w:val="00755DAD"/>
    <w:rsid w:val="00755FED"/>
    <w:rsid w:val="007563B9"/>
    <w:rsid w:val="007563BD"/>
    <w:rsid w:val="00756AC9"/>
    <w:rsid w:val="00756B97"/>
    <w:rsid w:val="007570AE"/>
    <w:rsid w:val="00757303"/>
    <w:rsid w:val="00757520"/>
    <w:rsid w:val="007576FF"/>
    <w:rsid w:val="00757774"/>
    <w:rsid w:val="00757A96"/>
    <w:rsid w:val="00760C7E"/>
    <w:rsid w:val="00760E08"/>
    <w:rsid w:val="00760F4A"/>
    <w:rsid w:val="00761286"/>
    <w:rsid w:val="0076161D"/>
    <w:rsid w:val="0076186B"/>
    <w:rsid w:val="00761B41"/>
    <w:rsid w:val="0076278D"/>
    <w:rsid w:val="007627AA"/>
    <w:rsid w:val="0076289C"/>
    <w:rsid w:val="00762B5D"/>
    <w:rsid w:val="00762FC6"/>
    <w:rsid w:val="00763910"/>
    <w:rsid w:val="00763A77"/>
    <w:rsid w:val="00763CAA"/>
    <w:rsid w:val="00763DFB"/>
    <w:rsid w:val="00763F11"/>
    <w:rsid w:val="007641EF"/>
    <w:rsid w:val="007641F8"/>
    <w:rsid w:val="007648A2"/>
    <w:rsid w:val="00764D28"/>
    <w:rsid w:val="00764DF4"/>
    <w:rsid w:val="00764FDE"/>
    <w:rsid w:val="00766249"/>
    <w:rsid w:val="00766268"/>
    <w:rsid w:val="00766429"/>
    <w:rsid w:val="00766485"/>
    <w:rsid w:val="00766CDF"/>
    <w:rsid w:val="0076764E"/>
    <w:rsid w:val="00767790"/>
    <w:rsid w:val="007677DE"/>
    <w:rsid w:val="007679D7"/>
    <w:rsid w:val="00767CF7"/>
    <w:rsid w:val="00770159"/>
    <w:rsid w:val="007708D9"/>
    <w:rsid w:val="00770924"/>
    <w:rsid w:val="0077097E"/>
    <w:rsid w:val="007709B2"/>
    <w:rsid w:val="00770AE8"/>
    <w:rsid w:val="007710DA"/>
    <w:rsid w:val="00771246"/>
    <w:rsid w:val="007712AB"/>
    <w:rsid w:val="007715AC"/>
    <w:rsid w:val="00771963"/>
    <w:rsid w:val="00771D31"/>
    <w:rsid w:val="00771EC5"/>
    <w:rsid w:val="007720EE"/>
    <w:rsid w:val="007721F9"/>
    <w:rsid w:val="00772C57"/>
    <w:rsid w:val="00773013"/>
    <w:rsid w:val="007733F9"/>
    <w:rsid w:val="00773ED8"/>
    <w:rsid w:val="00774391"/>
    <w:rsid w:val="00774B2F"/>
    <w:rsid w:val="00775776"/>
    <w:rsid w:val="007757AA"/>
    <w:rsid w:val="0077588C"/>
    <w:rsid w:val="00775C8D"/>
    <w:rsid w:val="007762CD"/>
    <w:rsid w:val="007775A5"/>
    <w:rsid w:val="00777F58"/>
    <w:rsid w:val="0078003C"/>
    <w:rsid w:val="0078070B"/>
    <w:rsid w:val="00780898"/>
    <w:rsid w:val="007810C7"/>
    <w:rsid w:val="0078125B"/>
    <w:rsid w:val="00781631"/>
    <w:rsid w:val="00781D22"/>
    <w:rsid w:val="007821D3"/>
    <w:rsid w:val="00782244"/>
    <w:rsid w:val="0078249B"/>
    <w:rsid w:val="00782653"/>
    <w:rsid w:val="007828E9"/>
    <w:rsid w:val="00782BC7"/>
    <w:rsid w:val="00783234"/>
    <w:rsid w:val="0078336E"/>
    <w:rsid w:val="00783582"/>
    <w:rsid w:val="00783B85"/>
    <w:rsid w:val="00783CC1"/>
    <w:rsid w:val="00784517"/>
    <w:rsid w:val="0078477E"/>
    <w:rsid w:val="00784E56"/>
    <w:rsid w:val="007854A8"/>
    <w:rsid w:val="00786636"/>
    <w:rsid w:val="00787202"/>
    <w:rsid w:val="007875BC"/>
    <w:rsid w:val="00787645"/>
    <w:rsid w:val="00787901"/>
    <w:rsid w:val="00790277"/>
    <w:rsid w:val="00790369"/>
    <w:rsid w:val="00790785"/>
    <w:rsid w:val="00790FEA"/>
    <w:rsid w:val="007911EE"/>
    <w:rsid w:val="007912FD"/>
    <w:rsid w:val="00791855"/>
    <w:rsid w:val="007919AB"/>
    <w:rsid w:val="00791A67"/>
    <w:rsid w:val="00791C1E"/>
    <w:rsid w:val="00791C30"/>
    <w:rsid w:val="0079313A"/>
    <w:rsid w:val="007932CE"/>
    <w:rsid w:val="007932DB"/>
    <w:rsid w:val="0079345D"/>
    <w:rsid w:val="00793A4C"/>
    <w:rsid w:val="00793CAD"/>
    <w:rsid w:val="00793F0F"/>
    <w:rsid w:val="007941B4"/>
    <w:rsid w:val="00794A42"/>
    <w:rsid w:val="00794FAB"/>
    <w:rsid w:val="00795085"/>
    <w:rsid w:val="0079525D"/>
    <w:rsid w:val="00795B0D"/>
    <w:rsid w:val="00795EE9"/>
    <w:rsid w:val="00796E7A"/>
    <w:rsid w:val="00796E92"/>
    <w:rsid w:val="00796EA3"/>
    <w:rsid w:val="0079729D"/>
    <w:rsid w:val="007978DA"/>
    <w:rsid w:val="007A187F"/>
    <w:rsid w:val="007A1EFE"/>
    <w:rsid w:val="007A2A2D"/>
    <w:rsid w:val="007A2AFB"/>
    <w:rsid w:val="007A2BAA"/>
    <w:rsid w:val="007A301A"/>
    <w:rsid w:val="007A31BB"/>
    <w:rsid w:val="007A38FE"/>
    <w:rsid w:val="007A3DB0"/>
    <w:rsid w:val="007A4583"/>
    <w:rsid w:val="007A482D"/>
    <w:rsid w:val="007A4D6B"/>
    <w:rsid w:val="007A508C"/>
    <w:rsid w:val="007A54A3"/>
    <w:rsid w:val="007A5706"/>
    <w:rsid w:val="007A601A"/>
    <w:rsid w:val="007A63E7"/>
    <w:rsid w:val="007A76EA"/>
    <w:rsid w:val="007A7BB0"/>
    <w:rsid w:val="007B017B"/>
    <w:rsid w:val="007B06BB"/>
    <w:rsid w:val="007B0934"/>
    <w:rsid w:val="007B172E"/>
    <w:rsid w:val="007B193E"/>
    <w:rsid w:val="007B2025"/>
    <w:rsid w:val="007B203C"/>
    <w:rsid w:val="007B287F"/>
    <w:rsid w:val="007B29A1"/>
    <w:rsid w:val="007B3B0A"/>
    <w:rsid w:val="007B3B3F"/>
    <w:rsid w:val="007B3DAA"/>
    <w:rsid w:val="007B4656"/>
    <w:rsid w:val="007B48A1"/>
    <w:rsid w:val="007B4DE8"/>
    <w:rsid w:val="007B4EF8"/>
    <w:rsid w:val="007B51FB"/>
    <w:rsid w:val="007B543A"/>
    <w:rsid w:val="007B57E7"/>
    <w:rsid w:val="007B6999"/>
    <w:rsid w:val="007B6A46"/>
    <w:rsid w:val="007B7192"/>
    <w:rsid w:val="007B740B"/>
    <w:rsid w:val="007B7D5D"/>
    <w:rsid w:val="007C0732"/>
    <w:rsid w:val="007C09A0"/>
    <w:rsid w:val="007C184B"/>
    <w:rsid w:val="007C1C5E"/>
    <w:rsid w:val="007C2059"/>
    <w:rsid w:val="007C26D7"/>
    <w:rsid w:val="007C3916"/>
    <w:rsid w:val="007C3F88"/>
    <w:rsid w:val="007C4590"/>
    <w:rsid w:val="007C4B5D"/>
    <w:rsid w:val="007C4EF2"/>
    <w:rsid w:val="007C52D5"/>
    <w:rsid w:val="007C537A"/>
    <w:rsid w:val="007C580D"/>
    <w:rsid w:val="007C596B"/>
    <w:rsid w:val="007C5A58"/>
    <w:rsid w:val="007C6303"/>
    <w:rsid w:val="007C63A3"/>
    <w:rsid w:val="007C6538"/>
    <w:rsid w:val="007C655E"/>
    <w:rsid w:val="007C65A5"/>
    <w:rsid w:val="007C66B5"/>
    <w:rsid w:val="007C6BEF"/>
    <w:rsid w:val="007C6C5A"/>
    <w:rsid w:val="007C6EA0"/>
    <w:rsid w:val="007C745A"/>
    <w:rsid w:val="007C77AA"/>
    <w:rsid w:val="007C78DC"/>
    <w:rsid w:val="007C7975"/>
    <w:rsid w:val="007C7C68"/>
    <w:rsid w:val="007C7CBA"/>
    <w:rsid w:val="007D0E37"/>
    <w:rsid w:val="007D174A"/>
    <w:rsid w:val="007D1FC1"/>
    <w:rsid w:val="007D2658"/>
    <w:rsid w:val="007D2D55"/>
    <w:rsid w:val="007D2EF5"/>
    <w:rsid w:val="007D3028"/>
    <w:rsid w:val="007D3098"/>
    <w:rsid w:val="007D3717"/>
    <w:rsid w:val="007D392C"/>
    <w:rsid w:val="007D3A8C"/>
    <w:rsid w:val="007D3D89"/>
    <w:rsid w:val="007D3DC6"/>
    <w:rsid w:val="007D3E1E"/>
    <w:rsid w:val="007D4335"/>
    <w:rsid w:val="007D43CC"/>
    <w:rsid w:val="007D43F9"/>
    <w:rsid w:val="007D4898"/>
    <w:rsid w:val="007D501D"/>
    <w:rsid w:val="007D50D3"/>
    <w:rsid w:val="007D537C"/>
    <w:rsid w:val="007D53FF"/>
    <w:rsid w:val="007D56CA"/>
    <w:rsid w:val="007D578C"/>
    <w:rsid w:val="007D5B5E"/>
    <w:rsid w:val="007D657F"/>
    <w:rsid w:val="007D6D99"/>
    <w:rsid w:val="007D6DD8"/>
    <w:rsid w:val="007D6E32"/>
    <w:rsid w:val="007D704B"/>
    <w:rsid w:val="007D719B"/>
    <w:rsid w:val="007D7D83"/>
    <w:rsid w:val="007E00FE"/>
    <w:rsid w:val="007E0398"/>
    <w:rsid w:val="007E0AA6"/>
    <w:rsid w:val="007E10BD"/>
    <w:rsid w:val="007E1600"/>
    <w:rsid w:val="007E1BF5"/>
    <w:rsid w:val="007E1F75"/>
    <w:rsid w:val="007E2454"/>
    <w:rsid w:val="007E2956"/>
    <w:rsid w:val="007E29C8"/>
    <w:rsid w:val="007E2C9E"/>
    <w:rsid w:val="007E2FD0"/>
    <w:rsid w:val="007E3A20"/>
    <w:rsid w:val="007E41CC"/>
    <w:rsid w:val="007E4347"/>
    <w:rsid w:val="007E4382"/>
    <w:rsid w:val="007E4872"/>
    <w:rsid w:val="007E4885"/>
    <w:rsid w:val="007E4D0A"/>
    <w:rsid w:val="007E4D0F"/>
    <w:rsid w:val="007E5027"/>
    <w:rsid w:val="007E5263"/>
    <w:rsid w:val="007E68CC"/>
    <w:rsid w:val="007E7045"/>
    <w:rsid w:val="007E74ED"/>
    <w:rsid w:val="007E7EE4"/>
    <w:rsid w:val="007F0214"/>
    <w:rsid w:val="007F0248"/>
    <w:rsid w:val="007F163E"/>
    <w:rsid w:val="007F1A6B"/>
    <w:rsid w:val="007F1C97"/>
    <w:rsid w:val="007F1C9C"/>
    <w:rsid w:val="007F2516"/>
    <w:rsid w:val="007F27FD"/>
    <w:rsid w:val="007F31D4"/>
    <w:rsid w:val="007F33A7"/>
    <w:rsid w:val="007F379D"/>
    <w:rsid w:val="007F3C5E"/>
    <w:rsid w:val="007F4458"/>
    <w:rsid w:val="007F463F"/>
    <w:rsid w:val="007F4E67"/>
    <w:rsid w:val="007F5409"/>
    <w:rsid w:val="007F56F3"/>
    <w:rsid w:val="007F58AD"/>
    <w:rsid w:val="007F5A8A"/>
    <w:rsid w:val="007F5DBD"/>
    <w:rsid w:val="007F6022"/>
    <w:rsid w:val="007F6621"/>
    <w:rsid w:val="007F666E"/>
    <w:rsid w:val="007F68F3"/>
    <w:rsid w:val="007F7C21"/>
    <w:rsid w:val="008006D5"/>
    <w:rsid w:val="00800890"/>
    <w:rsid w:val="00800C1D"/>
    <w:rsid w:val="00801648"/>
    <w:rsid w:val="0080201D"/>
    <w:rsid w:val="008020FB"/>
    <w:rsid w:val="0080217F"/>
    <w:rsid w:val="008021D7"/>
    <w:rsid w:val="00802825"/>
    <w:rsid w:val="00802B3B"/>
    <w:rsid w:val="0080396E"/>
    <w:rsid w:val="00804C07"/>
    <w:rsid w:val="00804F21"/>
    <w:rsid w:val="00805113"/>
    <w:rsid w:val="00805359"/>
    <w:rsid w:val="008054AD"/>
    <w:rsid w:val="00805A57"/>
    <w:rsid w:val="00805A84"/>
    <w:rsid w:val="00805DC5"/>
    <w:rsid w:val="00806C4E"/>
    <w:rsid w:val="0080739C"/>
    <w:rsid w:val="0080756F"/>
    <w:rsid w:val="00807F34"/>
    <w:rsid w:val="008103CF"/>
    <w:rsid w:val="008103D0"/>
    <w:rsid w:val="008104F7"/>
    <w:rsid w:val="00810B81"/>
    <w:rsid w:val="008116BF"/>
    <w:rsid w:val="00811763"/>
    <w:rsid w:val="0081201B"/>
    <w:rsid w:val="00812B5A"/>
    <w:rsid w:val="00813119"/>
    <w:rsid w:val="00813741"/>
    <w:rsid w:val="008137F5"/>
    <w:rsid w:val="00813C61"/>
    <w:rsid w:val="0081413B"/>
    <w:rsid w:val="0081429D"/>
    <w:rsid w:val="00814473"/>
    <w:rsid w:val="00814FBD"/>
    <w:rsid w:val="00814FDF"/>
    <w:rsid w:val="008151B6"/>
    <w:rsid w:val="0081588F"/>
    <w:rsid w:val="00815891"/>
    <w:rsid w:val="00815C49"/>
    <w:rsid w:val="00815CFF"/>
    <w:rsid w:val="0081672B"/>
    <w:rsid w:val="00816ADA"/>
    <w:rsid w:val="00816ADE"/>
    <w:rsid w:val="00816C42"/>
    <w:rsid w:val="008172EF"/>
    <w:rsid w:val="008178B9"/>
    <w:rsid w:val="00817B59"/>
    <w:rsid w:val="00817C59"/>
    <w:rsid w:val="00817EE8"/>
    <w:rsid w:val="00820516"/>
    <w:rsid w:val="00820AC9"/>
    <w:rsid w:val="00820FEE"/>
    <w:rsid w:val="0082126D"/>
    <w:rsid w:val="00821404"/>
    <w:rsid w:val="008219EF"/>
    <w:rsid w:val="00821C3C"/>
    <w:rsid w:val="00821C78"/>
    <w:rsid w:val="00821C9B"/>
    <w:rsid w:val="00821E87"/>
    <w:rsid w:val="0082210E"/>
    <w:rsid w:val="00822324"/>
    <w:rsid w:val="00822C5E"/>
    <w:rsid w:val="00822E6F"/>
    <w:rsid w:val="008234F2"/>
    <w:rsid w:val="0082352B"/>
    <w:rsid w:val="008237DA"/>
    <w:rsid w:val="00823C20"/>
    <w:rsid w:val="00823EC2"/>
    <w:rsid w:val="00824CDC"/>
    <w:rsid w:val="00824D50"/>
    <w:rsid w:val="008253D4"/>
    <w:rsid w:val="00825675"/>
    <w:rsid w:val="00825794"/>
    <w:rsid w:val="00825C52"/>
    <w:rsid w:val="00825C67"/>
    <w:rsid w:val="00826783"/>
    <w:rsid w:val="00826FA3"/>
    <w:rsid w:val="0082755E"/>
    <w:rsid w:val="0082770E"/>
    <w:rsid w:val="00827B80"/>
    <w:rsid w:val="00827EEE"/>
    <w:rsid w:val="0083031C"/>
    <w:rsid w:val="00830D18"/>
    <w:rsid w:val="00830E32"/>
    <w:rsid w:val="00830E49"/>
    <w:rsid w:val="008317A2"/>
    <w:rsid w:val="00831BF4"/>
    <w:rsid w:val="00831CC3"/>
    <w:rsid w:val="00833187"/>
    <w:rsid w:val="00833A6D"/>
    <w:rsid w:val="00835852"/>
    <w:rsid w:val="00835F6F"/>
    <w:rsid w:val="00835FFD"/>
    <w:rsid w:val="008367C7"/>
    <w:rsid w:val="00836DB1"/>
    <w:rsid w:val="008375DA"/>
    <w:rsid w:val="008377FA"/>
    <w:rsid w:val="00837954"/>
    <w:rsid w:val="00837C8F"/>
    <w:rsid w:val="00837D72"/>
    <w:rsid w:val="00840905"/>
    <w:rsid w:val="00840964"/>
    <w:rsid w:val="008409E3"/>
    <w:rsid w:val="00840AA6"/>
    <w:rsid w:val="00840EB5"/>
    <w:rsid w:val="008419FB"/>
    <w:rsid w:val="008420B1"/>
    <w:rsid w:val="008421C2"/>
    <w:rsid w:val="008422A5"/>
    <w:rsid w:val="008425DB"/>
    <w:rsid w:val="00842A16"/>
    <w:rsid w:val="008432C6"/>
    <w:rsid w:val="0084346C"/>
    <w:rsid w:val="008435E7"/>
    <w:rsid w:val="008438DF"/>
    <w:rsid w:val="00844139"/>
    <w:rsid w:val="008441E5"/>
    <w:rsid w:val="00844413"/>
    <w:rsid w:val="00844896"/>
    <w:rsid w:val="00844D6F"/>
    <w:rsid w:val="00845148"/>
    <w:rsid w:val="008451CD"/>
    <w:rsid w:val="00845A84"/>
    <w:rsid w:val="00845E31"/>
    <w:rsid w:val="008461A4"/>
    <w:rsid w:val="008465AF"/>
    <w:rsid w:val="00846A45"/>
    <w:rsid w:val="00846BFB"/>
    <w:rsid w:val="0084739E"/>
    <w:rsid w:val="0084764C"/>
    <w:rsid w:val="00847698"/>
    <w:rsid w:val="00847D7F"/>
    <w:rsid w:val="00850CC2"/>
    <w:rsid w:val="00850DE6"/>
    <w:rsid w:val="0085139E"/>
    <w:rsid w:val="008513AB"/>
    <w:rsid w:val="00851403"/>
    <w:rsid w:val="008514B8"/>
    <w:rsid w:val="00851C7A"/>
    <w:rsid w:val="00852230"/>
    <w:rsid w:val="008533FB"/>
    <w:rsid w:val="00853638"/>
    <w:rsid w:val="00853AFA"/>
    <w:rsid w:val="00853CD8"/>
    <w:rsid w:val="00854204"/>
    <w:rsid w:val="0085423E"/>
    <w:rsid w:val="0085443E"/>
    <w:rsid w:val="00854647"/>
    <w:rsid w:val="008546B1"/>
    <w:rsid w:val="0085475A"/>
    <w:rsid w:val="00854848"/>
    <w:rsid w:val="008549AD"/>
    <w:rsid w:val="00854AEB"/>
    <w:rsid w:val="00854CCB"/>
    <w:rsid w:val="00854EE8"/>
    <w:rsid w:val="00855343"/>
    <w:rsid w:val="0085581B"/>
    <w:rsid w:val="00855D15"/>
    <w:rsid w:val="008567D1"/>
    <w:rsid w:val="008571DF"/>
    <w:rsid w:val="0085734F"/>
    <w:rsid w:val="00857448"/>
    <w:rsid w:val="0085760D"/>
    <w:rsid w:val="008605EB"/>
    <w:rsid w:val="00860C38"/>
    <w:rsid w:val="00860E65"/>
    <w:rsid w:val="00860E6C"/>
    <w:rsid w:val="008617B4"/>
    <w:rsid w:val="008617DC"/>
    <w:rsid w:val="008618B3"/>
    <w:rsid w:val="00862358"/>
    <w:rsid w:val="008626FE"/>
    <w:rsid w:val="00862A3E"/>
    <w:rsid w:val="00862CD6"/>
    <w:rsid w:val="008642F8"/>
    <w:rsid w:val="0086495B"/>
    <w:rsid w:val="00864EA8"/>
    <w:rsid w:val="00864FB1"/>
    <w:rsid w:val="00866030"/>
    <w:rsid w:val="008662B0"/>
    <w:rsid w:val="0086651C"/>
    <w:rsid w:val="00866990"/>
    <w:rsid w:val="00866C9E"/>
    <w:rsid w:val="00867797"/>
    <w:rsid w:val="008677B4"/>
    <w:rsid w:val="008677B9"/>
    <w:rsid w:val="008677E1"/>
    <w:rsid w:val="008714EC"/>
    <w:rsid w:val="008715B5"/>
    <w:rsid w:val="008718FC"/>
    <w:rsid w:val="008719E7"/>
    <w:rsid w:val="00871F97"/>
    <w:rsid w:val="00872AE4"/>
    <w:rsid w:val="00873226"/>
    <w:rsid w:val="00873C14"/>
    <w:rsid w:val="00874447"/>
    <w:rsid w:val="0087446C"/>
    <w:rsid w:val="0087447B"/>
    <w:rsid w:val="00874A60"/>
    <w:rsid w:val="008752FC"/>
    <w:rsid w:val="008754CD"/>
    <w:rsid w:val="008759E6"/>
    <w:rsid w:val="0087638A"/>
    <w:rsid w:val="00876C41"/>
    <w:rsid w:val="00876F70"/>
    <w:rsid w:val="0087769C"/>
    <w:rsid w:val="00877A96"/>
    <w:rsid w:val="00877B48"/>
    <w:rsid w:val="008800DE"/>
    <w:rsid w:val="008807BA"/>
    <w:rsid w:val="00880BD5"/>
    <w:rsid w:val="00880D29"/>
    <w:rsid w:val="0088130E"/>
    <w:rsid w:val="00881843"/>
    <w:rsid w:val="00881AD0"/>
    <w:rsid w:val="00881BAA"/>
    <w:rsid w:val="008824D7"/>
    <w:rsid w:val="00882557"/>
    <w:rsid w:val="00882CD3"/>
    <w:rsid w:val="00882E61"/>
    <w:rsid w:val="00883063"/>
    <w:rsid w:val="008833E4"/>
    <w:rsid w:val="00883635"/>
    <w:rsid w:val="0088382B"/>
    <w:rsid w:val="00883BC6"/>
    <w:rsid w:val="0088435E"/>
    <w:rsid w:val="008848A2"/>
    <w:rsid w:val="00884DE4"/>
    <w:rsid w:val="00885074"/>
    <w:rsid w:val="00885F13"/>
    <w:rsid w:val="00886997"/>
    <w:rsid w:val="00886C10"/>
    <w:rsid w:val="008870D1"/>
    <w:rsid w:val="008874F1"/>
    <w:rsid w:val="008874F9"/>
    <w:rsid w:val="0088755B"/>
    <w:rsid w:val="00887A2F"/>
    <w:rsid w:val="00887C77"/>
    <w:rsid w:val="00887EB0"/>
    <w:rsid w:val="0089065E"/>
    <w:rsid w:val="0089077D"/>
    <w:rsid w:val="0089124C"/>
    <w:rsid w:val="0089129F"/>
    <w:rsid w:val="0089161A"/>
    <w:rsid w:val="00891885"/>
    <w:rsid w:val="00891A71"/>
    <w:rsid w:val="00891C2F"/>
    <w:rsid w:val="0089270A"/>
    <w:rsid w:val="00892948"/>
    <w:rsid w:val="00892ED5"/>
    <w:rsid w:val="00893586"/>
    <w:rsid w:val="00893A51"/>
    <w:rsid w:val="00893B9A"/>
    <w:rsid w:val="00894468"/>
    <w:rsid w:val="008952AC"/>
    <w:rsid w:val="00895538"/>
    <w:rsid w:val="00895C3B"/>
    <w:rsid w:val="00896403"/>
    <w:rsid w:val="008973C3"/>
    <w:rsid w:val="00897DD9"/>
    <w:rsid w:val="00897EB5"/>
    <w:rsid w:val="008A05DB"/>
    <w:rsid w:val="008A0FFC"/>
    <w:rsid w:val="008A1732"/>
    <w:rsid w:val="008A178B"/>
    <w:rsid w:val="008A1B62"/>
    <w:rsid w:val="008A1C19"/>
    <w:rsid w:val="008A1E65"/>
    <w:rsid w:val="008A1F24"/>
    <w:rsid w:val="008A1FA3"/>
    <w:rsid w:val="008A320C"/>
    <w:rsid w:val="008A3538"/>
    <w:rsid w:val="008A35A6"/>
    <w:rsid w:val="008A3788"/>
    <w:rsid w:val="008A3950"/>
    <w:rsid w:val="008A3BBB"/>
    <w:rsid w:val="008A42F5"/>
    <w:rsid w:val="008A4684"/>
    <w:rsid w:val="008A4780"/>
    <w:rsid w:val="008A4914"/>
    <w:rsid w:val="008A496F"/>
    <w:rsid w:val="008A4B53"/>
    <w:rsid w:val="008A4B7E"/>
    <w:rsid w:val="008A4C76"/>
    <w:rsid w:val="008A502A"/>
    <w:rsid w:val="008A565D"/>
    <w:rsid w:val="008A56FD"/>
    <w:rsid w:val="008A5FBE"/>
    <w:rsid w:val="008A6BDA"/>
    <w:rsid w:val="008A6F9D"/>
    <w:rsid w:val="008A7599"/>
    <w:rsid w:val="008A79D1"/>
    <w:rsid w:val="008A7D62"/>
    <w:rsid w:val="008B00EB"/>
    <w:rsid w:val="008B0174"/>
    <w:rsid w:val="008B0ABE"/>
    <w:rsid w:val="008B0BC3"/>
    <w:rsid w:val="008B0F65"/>
    <w:rsid w:val="008B1010"/>
    <w:rsid w:val="008B15E8"/>
    <w:rsid w:val="008B1B1F"/>
    <w:rsid w:val="008B32E0"/>
    <w:rsid w:val="008B39A7"/>
    <w:rsid w:val="008B3C60"/>
    <w:rsid w:val="008B46D8"/>
    <w:rsid w:val="008B4D86"/>
    <w:rsid w:val="008B4E01"/>
    <w:rsid w:val="008B4EAC"/>
    <w:rsid w:val="008B4F7F"/>
    <w:rsid w:val="008B5959"/>
    <w:rsid w:val="008B5A9F"/>
    <w:rsid w:val="008B5FFB"/>
    <w:rsid w:val="008B6404"/>
    <w:rsid w:val="008B6443"/>
    <w:rsid w:val="008B6BA1"/>
    <w:rsid w:val="008B6D75"/>
    <w:rsid w:val="008B79D8"/>
    <w:rsid w:val="008C05DD"/>
    <w:rsid w:val="008C0717"/>
    <w:rsid w:val="008C0920"/>
    <w:rsid w:val="008C094D"/>
    <w:rsid w:val="008C0FE4"/>
    <w:rsid w:val="008C18BE"/>
    <w:rsid w:val="008C1B2B"/>
    <w:rsid w:val="008C2977"/>
    <w:rsid w:val="008C2B1F"/>
    <w:rsid w:val="008C2E97"/>
    <w:rsid w:val="008C35EA"/>
    <w:rsid w:val="008C39EE"/>
    <w:rsid w:val="008C3B2A"/>
    <w:rsid w:val="008C3D7E"/>
    <w:rsid w:val="008C3F4B"/>
    <w:rsid w:val="008C3F66"/>
    <w:rsid w:val="008C40CF"/>
    <w:rsid w:val="008C49C2"/>
    <w:rsid w:val="008C4BE8"/>
    <w:rsid w:val="008C5594"/>
    <w:rsid w:val="008C56D7"/>
    <w:rsid w:val="008C59EA"/>
    <w:rsid w:val="008C5D21"/>
    <w:rsid w:val="008C6189"/>
    <w:rsid w:val="008C71F7"/>
    <w:rsid w:val="008C752E"/>
    <w:rsid w:val="008C7618"/>
    <w:rsid w:val="008C76DD"/>
    <w:rsid w:val="008C7747"/>
    <w:rsid w:val="008C776A"/>
    <w:rsid w:val="008C78FF"/>
    <w:rsid w:val="008C7E28"/>
    <w:rsid w:val="008D0267"/>
    <w:rsid w:val="008D02E9"/>
    <w:rsid w:val="008D0392"/>
    <w:rsid w:val="008D076B"/>
    <w:rsid w:val="008D08B3"/>
    <w:rsid w:val="008D0B9F"/>
    <w:rsid w:val="008D0BE4"/>
    <w:rsid w:val="008D0D3C"/>
    <w:rsid w:val="008D0ECE"/>
    <w:rsid w:val="008D1092"/>
    <w:rsid w:val="008D10FF"/>
    <w:rsid w:val="008D12D8"/>
    <w:rsid w:val="008D18A4"/>
    <w:rsid w:val="008D19DE"/>
    <w:rsid w:val="008D1EE5"/>
    <w:rsid w:val="008D2892"/>
    <w:rsid w:val="008D2DB6"/>
    <w:rsid w:val="008D3066"/>
    <w:rsid w:val="008D374D"/>
    <w:rsid w:val="008D3EB9"/>
    <w:rsid w:val="008D3F86"/>
    <w:rsid w:val="008D4005"/>
    <w:rsid w:val="008D46B1"/>
    <w:rsid w:val="008D49DA"/>
    <w:rsid w:val="008D4A18"/>
    <w:rsid w:val="008D51B4"/>
    <w:rsid w:val="008D6050"/>
    <w:rsid w:val="008D6655"/>
    <w:rsid w:val="008D6661"/>
    <w:rsid w:val="008D7D35"/>
    <w:rsid w:val="008E2069"/>
    <w:rsid w:val="008E250C"/>
    <w:rsid w:val="008E2A52"/>
    <w:rsid w:val="008E2AFB"/>
    <w:rsid w:val="008E2BBF"/>
    <w:rsid w:val="008E2E34"/>
    <w:rsid w:val="008E2E51"/>
    <w:rsid w:val="008E32FB"/>
    <w:rsid w:val="008E3A3E"/>
    <w:rsid w:val="008E3B6F"/>
    <w:rsid w:val="008E3D26"/>
    <w:rsid w:val="008E40B3"/>
    <w:rsid w:val="008E418C"/>
    <w:rsid w:val="008E4601"/>
    <w:rsid w:val="008E468B"/>
    <w:rsid w:val="008E4AE8"/>
    <w:rsid w:val="008E5522"/>
    <w:rsid w:val="008E552D"/>
    <w:rsid w:val="008E6130"/>
    <w:rsid w:val="008E67EF"/>
    <w:rsid w:val="008E6A93"/>
    <w:rsid w:val="008E7229"/>
    <w:rsid w:val="008E7267"/>
    <w:rsid w:val="008E759F"/>
    <w:rsid w:val="008E766F"/>
    <w:rsid w:val="008E7DA8"/>
    <w:rsid w:val="008F03EC"/>
    <w:rsid w:val="008F045D"/>
    <w:rsid w:val="008F091F"/>
    <w:rsid w:val="008F0DC3"/>
    <w:rsid w:val="008F0E39"/>
    <w:rsid w:val="008F1125"/>
    <w:rsid w:val="008F1601"/>
    <w:rsid w:val="008F1892"/>
    <w:rsid w:val="008F191A"/>
    <w:rsid w:val="008F19CC"/>
    <w:rsid w:val="008F1CB7"/>
    <w:rsid w:val="008F2A05"/>
    <w:rsid w:val="008F2F89"/>
    <w:rsid w:val="008F3115"/>
    <w:rsid w:val="008F3252"/>
    <w:rsid w:val="008F32E9"/>
    <w:rsid w:val="008F347F"/>
    <w:rsid w:val="008F37A5"/>
    <w:rsid w:val="008F38BC"/>
    <w:rsid w:val="008F42E6"/>
    <w:rsid w:val="008F43F4"/>
    <w:rsid w:val="008F441A"/>
    <w:rsid w:val="008F5764"/>
    <w:rsid w:val="008F5820"/>
    <w:rsid w:val="008F5D85"/>
    <w:rsid w:val="008F60FE"/>
    <w:rsid w:val="008F63EC"/>
    <w:rsid w:val="008F66CA"/>
    <w:rsid w:val="008F67B1"/>
    <w:rsid w:val="008F68BB"/>
    <w:rsid w:val="008F6FBA"/>
    <w:rsid w:val="008F70D2"/>
    <w:rsid w:val="008F7339"/>
    <w:rsid w:val="008F73B6"/>
    <w:rsid w:val="008F7987"/>
    <w:rsid w:val="008F7A12"/>
    <w:rsid w:val="008F7C37"/>
    <w:rsid w:val="0090012F"/>
    <w:rsid w:val="00900CD6"/>
    <w:rsid w:val="00900DEF"/>
    <w:rsid w:val="00900F11"/>
    <w:rsid w:val="00901D40"/>
    <w:rsid w:val="00901E6C"/>
    <w:rsid w:val="00901F5C"/>
    <w:rsid w:val="00902239"/>
    <w:rsid w:val="0090299B"/>
    <w:rsid w:val="00902BB7"/>
    <w:rsid w:val="00902D57"/>
    <w:rsid w:val="0090484F"/>
    <w:rsid w:val="009048C6"/>
    <w:rsid w:val="00904D8F"/>
    <w:rsid w:val="00905632"/>
    <w:rsid w:val="0090564A"/>
    <w:rsid w:val="00905986"/>
    <w:rsid w:val="00905E51"/>
    <w:rsid w:val="009063DA"/>
    <w:rsid w:val="00906F51"/>
    <w:rsid w:val="00906F57"/>
    <w:rsid w:val="00907881"/>
    <w:rsid w:val="00907B5B"/>
    <w:rsid w:val="00907F3C"/>
    <w:rsid w:val="00910369"/>
    <w:rsid w:val="0091136C"/>
    <w:rsid w:val="00911418"/>
    <w:rsid w:val="00911466"/>
    <w:rsid w:val="0091182D"/>
    <w:rsid w:val="00912559"/>
    <w:rsid w:val="00912BC9"/>
    <w:rsid w:val="00913087"/>
    <w:rsid w:val="009135DB"/>
    <w:rsid w:val="00913845"/>
    <w:rsid w:val="00913A3C"/>
    <w:rsid w:val="00913E06"/>
    <w:rsid w:val="00913F75"/>
    <w:rsid w:val="00913F98"/>
    <w:rsid w:val="0091435F"/>
    <w:rsid w:val="0091442A"/>
    <w:rsid w:val="00914A3A"/>
    <w:rsid w:val="0091627F"/>
    <w:rsid w:val="009163F7"/>
    <w:rsid w:val="0091644C"/>
    <w:rsid w:val="00916631"/>
    <w:rsid w:val="009169BD"/>
    <w:rsid w:val="00916FDB"/>
    <w:rsid w:val="00916FE9"/>
    <w:rsid w:val="00917706"/>
    <w:rsid w:val="009178BF"/>
    <w:rsid w:val="0092000F"/>
    <w:rsid w:val="0092038B"/>
    <w:rsid w:val="009211B2"/>
    <w:rsid w:val="00921975"/>
    <w:rsid w:val="00921986"/>
    <w:rsid w:val="00921A8B"/>
    <w:rsid w:val="00921C5E"/>
    <w:rsid w:val="00921CB9"/>
    <w:rsid w:val="00921E8D"/>
    <w:rsid w:val="00921F2D"/>
    <w:rsid w:val="00922003"/>
    <w:rsid w:val="00922856"/>
    <w:rsid w:val="009228A3"/>
    <w:rsid w:val="00923041"/>
    <w:rsid w:val="009233AC"/>
    <w:rsid w:val="00923422"/>
    <w:rsid w:val="009234CC"/>
    <w:rsid w:val="009239B7"/>
    <w:rsid w:val="00923C7F"/>
    <w:rsid w:val="009242B7"/>
    <w:rsid w:val="00924917"/>
    <w:rsid w:val="009251E0"/>
    <w:rsid w:val="00925274"/>
    <w:rsid w:val="009253A9"/>
    <w:rsid w:val="00925521"/>
    <w:rsid w:val="009256D7"/>
    <w:rsid w:val="00925721"/>
    <w:rsid w:val="00925A9B"/>
    <w:rsid w:val="0092668F"/>
    <w:rsid w:val="009267C6"/>
    <w:rsid w:val="009268CC"/>
    <w:rsid w:val="009272C7"/>
    <w:rsid w:val="0092743C"/>
    <w:rsid w:val="00927460"/>
    <w:rsid w:val="009277AC"/>
    <w:rsid w:val="00927A5E"/>
    <w:rsid w:val="00927F6F"/>
    <w:rsid w:val="00930129"/>
    <w:rsid w:val="00930B9F"/>
    <w:rsid w:val="00930D4F"/>
    <w:rsid w:val="009318F8"/>
    <w:rsid w:val="0093190D"/>
    <w:rsid w:val="00931A56"/>
    <w:rsid w:val="00932174"/>
    <w:rsid w:val="0093227B"/>
    <w:rsid w:val="00932710"/>
    <w:rsid w:val="00932B8D"/>
    <w:rsid w:val="00932F55"/>
    <w:rsid w:val="0093318A"/>
    <w:rsid w:val="009336DF"/>
    <w:rsid w:val="009337C1"/>
    <w:rsid w:val="0093407C"/>
    <w:rsid w:val="0093415C"/>
    <w:rsid w:val="00934B0C"/>
    <w:rsid w:val="00934E5D"/>
    <w:rsid w:val="009350CE"/>
    <w:rsid w:val="00935507"/>
    <w:rsid w:val="00936747"/>
    <w:rsid w:val="009370BA"/>
    <w:rsid w:val="009375EB"/>
    <w:rsid w:val="00937702"/>
    <w:rsid w:val="009377E7"/>
    <w:rsid w:val="00937C03"/>
    <w:rsid w:val="00937D2A"/>
    <w:rsid w:val="00941144"/>
    <w:rsid w:val="00941567"/>
    <w:rsid w:val="00942B10"/>
    <w:rsid w:val="00942DEF"/>
    <w:rsid w:val="0094322A"/>
    <w:rsid w:val="00943B14"/>
    <w:rsid w:val="00943DE4"/>
    <w:rsid w:val="0094418B"/>
    <w:rsid w:val="00944482"/>
    <w:rsid w:val="00944886"/>
    <w:rsid w:val="00944DCE"/>
    <w:rsid w:val="00944FE7"/>
    <w:rsid w:val="009457DC"/>
    <w:rsid w:val="00945D53"/>
    <w:rsid w:val="0094655A"/>
    <w:rsid w:val="00946976"/>
    <w:rsid w:val="00946B4E"/>
    <w:rsid w:val="00946BFB"/>
    <w:rsid w:val="00947A84"/>
    <w:rsid w:val="00950182"/>
    <w:rsid w:val="009502A2"/>
    <w:rsid w:val="00950AEF"/>
    <w:rsid w:val="00950BFC"/>
    <w:rsid w:val="00950FC4"/>
    <w:rsid w:val="00951270"/>
    <w:rsid w:val="009514BA"/>
    <w:rsid w:val="0095157A"/>
    <w:rsid w:val="0095170B"/>
    <w:rsid w:val="00952A15"/>
    <w:rsid w:val="009530A6"/>
    <w:rsid w:val="009532F4"/>
    <w:rsid w:val="00953CC2"/>
    <w:rsid w:val="00953D2F"/>
    <w:rsid w:val="00953E82"/>
    <w:rsid w:val="00953FB5"/>
    <w:rsid w:val="0095447F"/>
    <w:rsid w:val="009546A9"/>
    <w:rsid w:val="00954A6F"/>
    <w:rsid w:val="00954BBF"/>
    <w:rsid w:val="00954EE2"/>
    <w:rsid w:val="00955664"/>
    <w:rsid w:val="009557A6"/>
    <w:rsid w:val="00955907"/>
    <w:rsid w:val="00956004"/>
    <w:rsid w:val="0095635E"/>
    <w:rsid w:val="009563AA"/>
    <w:rsid w:val="00956BAE"/>
    <w:rsid w:val="00956DFD"/>
    <w:rsid w:val="00956F16"/>
    <w:rsid w:val="00957286"/>
    <w:rsid w:val="009575CC"/>
    <w:rsid w:val="009579DB"/>
    <w:rsid w:val="00960411"/>
    <w:rsid w:val="009609B8"/>
    <w:rsid w:val="009611B5"/>
    <w:rsid w:val="0096137E"/>
    <w:rsid w:val="00961590"/>
    <w:rsid w:val="00961C3E"/>
    <w:rsid w:val="00961C44"/>
    <w:rsid w:val="009625A2"/>
    <w:rsid w:val="009626E0"/>
    <w:rsid w:val="00962BE9"/>
    <w:rsid w:val="00962E7D"/>
    <w:rsid w:val="009630BF"/>
    <w:rsid w:val="00963659"/>
    <w:rsid w:val="009636EA"/>
    <w:rsid w:val="00963CF7"/>
    <w:rsid w:val="00963F07"/>
    <w:rsid w:val="0096412E"/>
    <w:rsid w:val="00964177"/>
    <w:rsid w:val="00964417"/>
    <w:rsid w:val="0096468F"/>
    <w:rsid w:val="0096494E"/>
    <w:rsid w:val="00964EC2"/>
    <w:rsid w:val="0096511B"/>
    <w:rsid w:val="009655AA"/>
    <w:rsid w:val="009657D0"/>
    <w:rsid w:val="0096619F"/>
    <w:rsid w:val="0096662E"/>
    <w:rsid w:val="00966877"/>
    <w:rsid w:val="00966C60"/>
    <w:rsid w:val="00967B8E"/>
    <w:rsid w:val="0097020C"/>
    <w:rsid w:val="009702B8"/>
    <w:rsid w:val="00970537"/>
    <w:rsid w:val="00970AAF"/>
    <w:rsid w:val="00970EF7"/>
    <w:rsid w:val="0097116E"/>
    <w:rsid w:val="00971323"/>
    <w:rsid w:val="00971339"/>
    <w:rsid w:val="009717DD"/>
    <w:rsid w:val="00972502"/>
    <w:rsid w:val="00972C6E"/>
    <w:rsid w:val="00972E36"/>
    <w:rsid w:val="00972FB8"/>
    <w:rsid w:val="009732C5"/>
    <w:rsid w:val="009736EE"/>
    <w:rsid w:val="0097415B"/>
    <w:rsid w:val="0097474E"/>
    <w:rsid w:val="0097485F"/>
    <w:rsid w:val="00974AF6"/>
    <w:rsid w:val="0097506A"/>
    <w:rsid w:val="00975760"/>
    <w:rsid w:val="0097583B"/>
    <w:rsid w:val="00975A91"/>
    <w:rsid w:val="00975FBC"/>
    <w:rsid w:val="00976235"/>
    <w:rsid w:val="00976528"/>
    <w:rsid w:val="00976C92"/>
    <w:rsid w:val="0097724A"/>
    <w:rsid w:val="0097756F"/>
    <w:rsid w:val="009776C9"/>
    <w:rsid w:val="00977B06"/>
    <w:rsid w:val="00980715"/>
    <w:rsid w:val="00980A1E"/>
    <w:rsid w:val="00980E2B"/>
    <w:rsid w:val="00980FB1"/>
    <w:rsid w:val="0098106D"/>
    <w:rsid w:val="009816EC"/>
    <w:rsid w:val="00981E00"/>
    <w:rsid w:val="009820AF"/>
    <w:rsid w:val="009825E3"/>
    <w:rsid w:val="009826D6"/>
    <w:rsid w:val="009827E1"/>
    <w:rsid w:val="00982BCB"/>
    <w:rsid w:val="00982FBA"/>
    <w:rsid w:val="009836AC"/>
    <w:rsid w:val="00983A26"/>
    <w:rsid w:val="009850EB"/>
    <w:rsid w:val="00985FA2"/>
    <w:rsid w:val="00986272"/>
    <w:rsid w:val="00986865"/>
    <w:rsid w:val="0098698C"/>
    <w:rsid w:val="00986DE4"/>
    <w:rsid w:val="009873BE"/>
    <w:rsid w:val="00987DC1"/>
    <w:rsid w:val="0099066E"/>
    <w:rsid w:val="00990D15"/>
    <w:rsid w:val="00990E96"/>
    <w:rsid w:val="0099127F"/>
    <w:rsid w:val="00991960"/>
    <w:rsid w:val="00992573"/>
    <w:rsid w:val="00992894"/>
    <w:rsid w:val="00992D49"/>
    <w:rsid w:val="0099345D"/>
    <w:rsid w:val="00993806"/>
    <w:rsid w:val="009940A6"/>
    <w:rsid w:val="009946F4"/>
    <w:rsid w:val="00994F66"/>
    <w:rsid w:val="00994FCE"/>
    <w:rsid w:val="009956FA"/>
    <w:rsid w:val="00995B2B"/>
    <w:rsid w:val="00995DB1"/>
    <w:rsid w:val="009965A5"/>
    <w:rsid w:val="009965A7"/>
    <w:rsid w:val="00996614"/>
    <w:rsid w:val="00996717"/>
    <w:rsid w:val="0099675B"/>
    <w:rsid w:val="00996969"/>
    <w:rsid w:val="00997184"/>
    <w:rsid w:val="0099767D"/>
    <w:rsid w:val="0099773A"/>
    <w:rsid w:val="00997892"/>
    <w:rsid w:val="00997F65"/>
    <w:rsid w:val="00997F67"/>
    <w:rsid w:val="009A00BF"/>
    <w:rsid w:val="009A036A"/>
    <w:rsid w:val="009A07DE"/>
    <w:rsid w:val="009A0C02"/>
    <w:rsid w:val="009A0E10"/>
    <w:rsid w:val="009A0E37"/>
    <w:rsid w:val="009A17C2"/>
    <w:rsid w:val="009A1B75"/>
    <w:rsid w:val="009A1C23"/>
    <w:rsid w:val="009A1DC9"/>
    <w:rsid w:val="009A1FC2"/>
    <w:rsid w:val="009A2793"/>
    <w:rsid w:val="009A2A65"/>
    <w:rsid w:val="009A2FA5"/>
    <w:rsid w:val="009A37BD"/>
    <w:rsid w:val="009A39A1"/>
    <w:rsid w:val="009A3A01"/>
    <w:rsid w:val="009A3DF9"/>
    <w:rsid w:val="009A41FB"/>
    <w:rsid w:val="009A470F"/>
    <w:rsid w:val="009A477D"/>
    <w:rsid w:val="009A485C"/>
    <w:rsid w:val="009A4BAF"/>
    <w:rsid w:val="009A4D5E"/>
    <w:rsid w:val="009A5818"/>
    <w:rsid w:val="009A5A23"/>
    <w:rsid w:val="009A5C7A"/>
    <w:rsid w:val="009A5D6C"/>
    <w:rsid w:val="009A6452"/>
    <w:rsid w:val="009A649F"/>
    <w:rsid w:val="009A7450"/>
    <w:rsid w:val="009B020A"/>
    <w:rsid w:val="009B094C"/>
    <w:rsid w:val="009B0A5D"/>
    <w:rsid w:val="009B0B02"/>
    <w:rsid w:val="009B2CD1"/>
    <w:rsid w:val="009B3A18"/>
    <w:rsid w:val="009B3EBB"/>
    <w:rsid w:val="009B49A2"/>
    <w:rsid w:val="009B4AC8"/>
    <w:rsid w:val="009B4F92"/>
    <w:rsid w:val="009B51B1"/>
    <w:rsid w:val="009B54CE"/>
    <w:rsid w:val="009B5E67"/>
    <w:rsid w:val="009B5FCF"/>
    <w:rsid w:val="009B6025"/>
    <w:rsid w:val="009B65A1"/>
    <w:rsid w:val="009B6BE9"/>
    <w:rsid w:val="009B77D5"/>
    <w:rsid w:val="009B7978"/>
    <w:rsid w:val="009C001F"/>
    <w:rsid w:val="009C02EF"/>
    <w:rsid w:val="009C080B"/>
    <w:rsid w:val="009C0979"/>
    <w:rsid w:val="009C0ADA"/>
    <w:rsid w:val="009C103C"/>
    <w:rsid w:val="009C10B3"/>
    <w:rsid w:val="009C11AC"/>
    <w:rsid w:val="009C137C"/>
    <w:rsid w:val="009C171A"/>
    <w:rsid w:val="009C1AB1"/>
    <w:rsid w:val="009C1EA9"/>
    <w:rsid w:val="009C1ED3"/>
    <w:rsid w:val="009C2656"/>
    <w:rsid w:val="009C2CF9"/>
    <w:rsid w:val="009C3087"/>
    <w:rsid w:val="009C3191"/>
    <w:rsid w:val="009C3881"/>
    <w:rsid w:val="009C3884"/>
    <w:rsid w:val="009C3921"/>
    <w:rsid w:val="009C3C6E"/>
    <w:rsid w:val="009C49FF"/>
    <w:rsid w:val="009C4F39"/>
    <w:rsid w:val="009C4F9C"/>
    <w:rsid w:val="009C5315"/>
    <w:rsid w:val="009C5CE8"/>
    <w:rsid w:val="009C5E9C"/>
    <w:rsid w:val="009C62D5"/>
    <w:rsid w:val="009C6E80"/>
    <w:rsid w:val="009C71FD"/>
    <w:rsid w:val="009C72FE"/>
    <w:rsid w:val="009C7529"/>
    <w:rsid w:val="009C7612"/>
    <w:rsid w:val="009C783A"/>
    <w:rsid w:val="009C7A46"/>
    <w:rsid w:val="009C7C2A"/>
    <w:rsid w:val="009D03CD"/>
    <w:rsid w:val="009D04D8"/>
    <w:rsid w:val="009D13A6"/>
    <w:rsid w:val="009D196A"/>
    <w:rsid w:val="009D1DBA"/>
    <w:rsid w:val="009D1E82"/>
    <w:rsid w:val="009D2459"/>
    <w:rsid w:val="009D251D"/>
    <w:rsid w:val="009D2617"/>
    <w:rsid w:val="009D291B"/>
    <w:rsid w:val="009D296D"/>
    <w:rsid w:val="009D2CF2"/>
    <w:rsid w:val="009D2D10"/>
    <w:rsid w:val="009D309C"/>
    <w:rsid w:val="009D4083"/>
    <w:rsid w:val="009D415D"/>
    <w:rsid w:val="009D48C4"/>
    <w:rsid w:val="009D510E"/>
    <w:rsid w:val="009D5E4F"/>
    <w:rsid w:val="009D6057"/>
    <w:rsid w:val="009D64A4"/>
    <w:rsid w:val="009D6C9F"/>
    <w:rsid w:val="009D740A"/>
    <w:rsid w:val="009D744C"/>
    <w:rsid w:val="009D7716"/>
    <w:rsid w:val="009D79D6"/>
    <w:rsid w:val="009D7E46"/>
    <w:rsid w:val="009E0D70"/>
    <w:rsid w:val="009E0DC5"/>
    <w:rsid w:val="009E1731"/>
    <w:rsid w:val="009E18E1"/>
    <w:rsid w:val="009E2FF2"/>
    <w:rsid w:val="009E3574"/>
    <w:rsid w:val="009E3797"/>
    <w:rsid w:val="009E3F05"/>
    <w:rsid w:val="009E4048"/>
    <w:rsid w:val="009E42CB"/>
    <w:rsid w:val="009E44CE"/>
    <w:rsid w:val="009E4A34"/>
    <w:rsid w:val="009E4D96"/>
    <w:rsid w:val="009E55E1"/>
    <w:rsid w:val="009E5ABA"/>
    <w:rsid w:val="009E5B88"/>
    <w:rsid w:val="009E6350"/>
    <w:rsid w:val="009E6A9C"/>
    <w:rsid w:val="009E6AAD"/>
    <w:rsid w:val="009E6D62"/>
    <w:rsid w:val="009E7383"/>
    <w:rsid w:val="009E75C8"/>
    <w:rsid w:val="009E7858"/>
    <w:rsid w:val="009E7B00"/>
    <w:rsid w:val="009F019F"/>
    <w:rsid w:val="009F0365"/>
    <w:rsid w:val="009F03B7"/>
    <w:rsid w:val="009F0783"/>
    <w:rsid w:val="009F0951"/>
    <w:rsid w:val="009F0CD1"/>
    <w:rsid w:val="009F1FDA"/>
    <w:rsid w:val="009F37B3"/>
    <w:rsid w:val="009F3F9A"/>
    <w:rsid w:val="009F4068"/>
    <w:rsid w:val="009F446F"/>
    <w:rsid w:val="009F4719"/>
    <w:rsid w:val="009F4777"/>
    <w:rsid w:val="009F55DF"/>
    <w:rsid w:val="009F567A"/>
    <w:rsid w:val="009F6828"/>
    <w:rsid w:val="009F6970"/>
    <w:rsid w:val="009F6997"/>
    <w:rsid w:val="009F6A60"/>
    <w:rsid w:val="009F6CCF"/>
    <w:rsid w:val="009F7551"/>
    <w:rsid w:val="009F7AB4"/>
    <w:rsid w:val="009F7BA3"/>
    <w:rsid w:val="009F7D4C"/>
    <w:rsid w:val="00A00553"/>
    <w:rsid w:val="00A006B1"/>
    <w:rsid w:val="00A01056"/>
    <w:rsid w:val="00A012AA"/>
    <w:rsid w:val="00A0176E"/>
    <w:rsid w:val="00A01DA8"/>
    <w:rsid w:val="00A02062"/>
    <w:rsid w:val="00A0250C"/>
    <w:rsid w:val="00A0295C"/>
    <w:rsid w:val="00A0341B"/>
    <w:rsid w:val="00A03626"/>
    <w:rsid w:val="00A039CE"/>
    <w:rsid w:val="00A04342"/>
    <w:rsid w:val="00A04830"/>
    <w:rsid w:val="00A0488B"/>
    <w:rsid w:val="00A04B86"/>
    <w:rsid w:val="00A052AB"/>
    <w:rsid w:val="00A0589E"/>
    <w:rsid w:val="00A05BB1"/>
    <w:rsid w:val="00A05BE1"/>
    <w:rsid w:val="00A05C46"/>
    <w:rsid w:val="00A06367"/>
    <w:rsid w:val="00A0637C"/>
    <w:rsid w:val="00A0650F"/>
    <w:rsid w:val="00A06615"/>
    <w:rsid w:val="00A0661F"/>
    <w:rsid w:val="00A06729"/>
    <w:rsid w:val="00A06C21"/>
    <w:rsid w:val="00A06C3E"/>
    <w:rsid w:val="00A06EAD"/>
    <w:rsid w:val="00A07221"/>
    <w:rsid w:val="00A07704"/>
    <w:rsid w:val="00A07C15"/>
    <w:rsid w:val="00A07C97"/>
    <w:rsid w:val="00A10AC3"/>
    <w:rsid w:val="00A11979"/>
    <w:rsid w:val="00A11F8B"/>
    <w:rsid w:val="00A129D5"/>
    <w:rsid w:val="00A12DD9"/>
    <w:rsid w:val="00A1318F"/>
    <w:rsid w:val="00A132A3"/>
    <w:rsid w:val="00A14650"/>
    <w:rsid w:val="00A1514D"/>
    <w:rsid w:val="00A15397"/>
    <w:rsid w:val="00A15C02"/>
    <w:rsid w:val="00A160C5"/>
    <w:rsid w:val="00A164AA"/>
    <w:rsid w:val="00A16B95"/>
    <w:rsid w:val="00A1729E"/>
    <w:rsid w:val="00A1755E"/>
    <w:rsid w:val="00A175F0"/>
    <w:rsid w:val="00A17BFD"/>
    <w:rsid w:val="00A20010"/>
    <w:rsid w:val="00A20209"/>
    <w:rsid w:val="00A20611"/>
    <w:rsid w:val="00A20FE7"/>
    <w:rsid w:val="00A210F6"/>
    <w:rsid w:val="00A2131B"/>
    <w:rsid w:val="00A2141C"/>
    <w:rsid w:val="00A2161D"/>
    <w:rsid w:val="00A2187C"/>
    <w:rsid w:val="00A21A42"/>
    <w:rsid w:val="00A224D5"/>
    <w:rsid w:val="00A22969"/>
    <w:rsid w:val="00A22B2F"/>
    <w:rsid w:val="00A22DCF"/>
    <w:rsid w:val="00A22F7D"/>
    <w:rsid w:val="00A234F4"/>
    <w:rsid w:val="00A24B70"/>
    <w:rsid w:val="00A254EC"/>
    <w:rsid w:val="00A25B7C"/>
    <w:rsid w:val="00A25CCF"/>
    <w:rsid w:val="00A25D3A"/>
    <w:rsid w:val="00A2638D"/>
    <w:rsid w:val="00A2647F"/>
    <w:rsid w:val="00A264AE"/>
    <w:rsid w:val="00A26EA7"/>
    <w:rsid w:val="00A26F0D"/>
    <w:rsid w:val="00A26FAC"/>
    <w:rsid w:val="00A26FDD"/>
    <w:rsid w:val="00A2725C"/>
    <w:rsid w:val="00A272B4"/>
    <w:rsid w:val="00A27316"/>
    <w:rsid w:val="00A27613"/>
    <w:rsid w:val="00A27717"/>
    <w:rsid w:val="00A27840"/>
    <w:rsid w:val="00A27FD4"/>
    <w:rsid w:val="00A3015E"/>
    <w:rsid w:val="00A301C9"/>
    <w:rsid w:val="00A30757"/>
    <w:rsid w:val="00A30842"/>
    <w:rsid w:val="00A30FE5"/>
    <w:rsid w:val="00A310B3"/>
    <w:rsid w:val="00A3151D"/>
    <w:rsid w:val="00A31E70"/>
    <w:rsid w:val="00A32312"/>
    <w:rsid w:val="00A32BA3"/>
    <w:rsid w:val="00A33121"/>
    <w:rsid w:val="00A33140"/>
    <w:rsid w:val="00A332FF"/>
    <w:rsid w:val="00A33886"/>
    <w:rsid w:val="00A33ACD"/>
    <w:rsid w:val="00A33CEB"/>
    <w:rsid w:val="00A340C7"/>
    <w:rsid w:val="00A34395"/>
    <w:rsid w:val="00A34835"/>
    <w:rsid w:val="00A34ACE"/>
    <w:rsid w:val="00A34C33"/>
    <w:rsid w:val="00A34DA2"/>
    <w:rsid w:val="00A35C15"/>
    <w:rsid w:val="00A35EF7"/>
    <w:rsid w:val="00A363D2"/>
    <w:rsid w:val="00A3663C"/>
    <w:rsid w:val="00A367F8"/>
    <w:rsid w:val="00A3683D"/>
    <w:rsid w:val="00A36849"/>
    <w:rsid w:val="00A369E4"/>
    <w:rsid w:val="00A375DA"/>
    <w:rsid w:val="00A37BC3"/>
    <w:rsid w:val="00A37BCA"/>
    <w:rsid w:val="00A40BFA"/>
    <w:rsid w:val="00A4169C"/>
    <w:rsid w:val="00A416C1"/>
    <w:rsid w:val="00A41D8B"/>
    <w:rsid w:val="00A41E6B"/>
    <w:rsid w:val="00A42067"/>
    <w:rsid w:val="00A4236A"/>
    <w:rsid w:val="00A42A0A"/>
    <w:rsid w:val="00A42FF0"/>
    <w:rsid w:val="00A4348A"/>
    <w:rsid w:val="00A43600"/>
    <w:rsid w:val="00A43A14"/>
    <w:rsid w:val="00A4425A"/>
    <w:rsid w:val="00A4444D"/>
    <w:rsid w:val="00A44572"/>
    <w:rsid w:val="00A44AB8"/>
    <w:rsid w:val="00A44BF1"/>
    <w:rsid w:val="00A44CDE"/>
    <w:rsid w:val="00A45057"/>
    <w:rsid w:val="00A4505B"/>
    <w:rsid w:val="00A455A4"/>
    <w:rsid w:val="00A456BE"/>
    <w:rsid w:val="00A4579C"/>
    <w:rsid w:val="00A45BA8"/>
    <w:rsid w:val="00A45F98"/>
    <w:rsid w:val="00A4677B"/>
    <w:rsid w:val="00A46B72"/>
    <w:rsid w:val="00A46D1B"/>
    <w:rsid w:val="00A47427"/>
    <w:rsid w:val="00A477F9"/>
    <w:rsid w:val="00A47D86"/>
    <w:rsid w:val="00A50293"/>
    <w:rsid w:val="00A506A0"/>
    <w:rsid w:val="00A50727"/>
    <w:rsid w:val="00A50D01"/>
    <w:rsid w:val="00A50F7E"/>
    <w:rsid w:val="00A50FBF"/>
    <w:rsid w:val="00A51104"/>
    <w:rsid w:val="00A51443"/>
    <w:rsid w:val="00A51592"/>
    <w:rsid w:val="00A52776"/>
    <w:rsid w:val="00A528EB"/>
    <w:rsid w:val="00A53C41"/>
    <w:rsid w:val="00A54658"/>
    <w:rsid w:val="00A54A26"/>
    <w:rsid w:val="00A54C9D"/>
    <w:rsid w:val="00A55591"/>
    <w:rsid w:val="00A555C3"/>
    <w:rsid w:val="00A55643"/>
    <w:rsid w:val="00A5592A"/>
    <w:rsid w:val="00A55AB4"/>
    <w:rsid w:val="00A55E27"/>
    <w:rsid w:val="00A55FFB"/>
    <w:rsid w:val="00A561E5"/>
    <w:rsid w:val="00A56D2D"/>
    <w:rsid w:val="00A57030"/>
    <w:rsid w:val="00A57157"/>
    <w:rsid w:val="00A57B29"/>
    <w:rsid w:val="00A600FA"/>
    <w:rsid w:val="00A60416"/>
    <w:rsid w:val="00A60427"/>
    <w:rsid w:val="00A60C33"/>
    <w:rsid w:val="00A6222E"/>
    <w:rsid w:val="00A62C4D"/>
    <w:rsid w:val="00A63231"/>
    <w:rsid w:val="00A63C2C"/>
    <w:rsid w:val="00A6415C"/>
    <w:rsid w:val="00A6433D"/>
    <w:rsid w:val="00A643C5"/>
    <w:rsid w:val="00A64BC0"/>
    <w:rsid w:val="00A64CEB"/>
    <w:rsid w:val="00A64E0D"/>
    <w:rsid w:val="00A655FA"/>
    <w:rsid w:val="00A65B45"/>
    <w:rsid w:val="00A66551"/>
    <w:rsid w:val="00A666B1"/>
    <w:rsid w:val="00A6720D"/>
    <w:rsid w:val="00A672FF"/>
    <w:rsid w:val="00A67558"/>
    <w:rsid w:val="00A67979"/>
    <w:rsid w:val="00A67C35"/>
    <w:rsid w:val="00A70B7E"/>
    <w:rsid w:val="00A716CA"/>
    <w:rsid w:val="00A71DE8"/>
    <w:rsid w:val="00A71F48"/>
    <w:rsid w:val="00A7269B"/>
    <w:rsid w:val="00A7275C"/>
    <w:rsid w:val="00A7332D"/>
    <w:rsid w:val="00A73D58"/>
    <w:rsid w:val="00A740B4"/>
    <w:rsid w:val="00A75136"/>
    <w:rsid w:val="00A7539C"/>
    <w:rsid w:val="00A75550"/>
    <w:rsid w:val="00A756FD"/>
    <w:rsid w:val="00A75703"/>
    <w:rsid w:val="00A75933"/>
    <w:rsid w:val="00A76B6D"/>
    <w:rsid w:val="00A7708C"/>
    <w:rsid w:val="00A77F8E"/>
    <w:rsid w:val="00A80227"/>
    <w:rsid w:val="00A80AF9"/>
    <w:rsid w:val="00A81E1E"/>
    <w:rsid w:val="00A8268B"/>
    <w:rsid w:val="00A82AA9"/>
    <w:rsid w:val="00A82C28"/>
    <w:rsid w:val="00A8337E"/>
    <w:rsid w:val="00A84242"/>
    <w:rsid w:val="00A842C5"/>
    <w:rsid w:val="00A8456B"/>
    <w:rsid w:val="00A845A3"/>
    <w:rsid w:val="00A854B2"/>
    <w:rsid w:val="00A8550C"/>
    <w:rsid w:val="00A8556D"/>
    <w:rsid w:val="00A86277"/>
    <w:rsid w:val="00A8646C"/>
    <w:rsid w:val="00A8659F"/>
    <w:rsid w:val="00A867DB"/>
    <w:rsid w:val="00A86CDE"/>
    <w:rsid w:val="00A86D3C"/>
    <w:rsid w:val="00A86E43"/>
    <w:rsid w:val="00A8756B"/>
    <w:rsid w:val="00A878C4"/>
    <w:rsid w:val="00A87D16"/>
    <w:rsid w:val="00A90558"/>
    <w:rsid w:val="00A90B06"/>
    <w:rsid w:val="00A90B3C"/>
    <w:rsid w:val="00A90BA0"/>
    <w:rsid w:val="00A90BB6"/>
    <w:rsid w:val="00A90DA1"/>
    <w:rsid w:val="00A90DF0"/>
    <w:rsid w:val="00A91280"/>
    <w:rsid w:val="00A913E3"/>
    <w:rsid w:val="00A91BAE"/>
    <w:rsid w:val="00A91C09"/>
    <w:rsid w:val="00A91CDE"/>
    <w:rsid w:val="00A91F1D"/>
    <w:rsid w:val="00A92031"/>
    <w:rsid w:val="00A9241E"/>
    <w:rsid w:val="00A9279F"/>
    <w:rsid w:val="00A929D6"/>
    <w:rsid w:val="00A92A77"/>
    <w:rsid w:val="00A9329E"/>
    <w:rsid w:val="00A93544"/>
    <w:rsid w:val="00A938C9"/>
    <w:rsid w:val="00A941CE"/>
    <w:rsid w:val="00A944C2"/>
    <w:rsid w:val="00A946F4"/>
    <w:rsid w:val="00A94BA9"/>
    <w:rsid w:val="00A94C4F"/>
    <w:rsid w:val="00A95536"/>
    <w:rsid w:val="00A955A4"/>
    <w:rsid w:val="00A95658"/>
    <w:rsid w:val="00A95766"/>
    <w:rsid w:val="00A963ED"/>
    <w:rsid w:val="00A97084"/>
    <w:rsid w:val="00A97278"/>
    <w:rsid w:val="00A97457"/>
    <w:rsid w:val="00A9755F"/>
    <w:rsid w:val="00AA020C"/>
    <w:rsid w:val="00AA0A20"/>
    <w:rsid w:val="00AA0CF6"/>
    <w:rsid w:val="00AA1121"/>
    <w:rsid w:val="00AA1249"/>
    <w:rsid w:val="00AA1287"/>
    <w:rsid w:val="00AA17D4"/>
    <w:rsid w:val="00AA1B6E"/>
    <w:rsid w:val="00AA1CFF"/>
    <w:rsid w:val="00AA27D8"/>
    <w:rsid w:val="00AA34B3"/>
    <w:rsid w:val="00AA384B"/>
    <w:rsid w:val="00AA386E"/>
    <w:rsid w:val="00AA4433"/>
    <w:rsid w:val="00AA4467"/>
    <w:rsid w:val="00AA44CA"/>
    <w:rsid w:val="00AA45D8"/>
    <w:rsid w:val="00AA51FA"/>
    <w:rsid w:val="00AA57BD"/>
    <w:rsid w:val="00AA590F"/>
    <w:rsid w:val="00AA5D92"/>
    <w:rsid w:val="00AA5F8A"/>
    <w:rsid w:val="00AA605C"/>
    <w:rsid w:val="00AA6158"/>
    <w:rsid w:val="00AA688F"/>
    <w:rsid w:val="00AA68FA"/>
    <w:rsid w:val="00AA6EBA"/>
    <w:rsid w:val="00AA70CB"/>
    <w:rsid w:val="00AB0282"/>
    <w:rsid w:val="00AB0664"/>
    <w:rsid w:val="00AB0808"/>
    <w:rsid w:val="00AB0A26"/>
    <w:rsid w:val="00AB2421"/>
    <w:rsid w:val="00AB299A"/>
    <w:rsid w:val="00AB306B"/>
    <w:rsid w:val="00AB3AE0"/>
    <w:rsid w:val="00AB3E92"/>
    <w:rsid w:val="00AB416D"/>
    <w:rsid w:val="00AB448B"/>
    <w:rsid w:val="00AB454C"/>
    <w:rsid w:val="00AB47CC"/>
    <w:rsid w:val="00AB4A0E"/>
    <w:rsid w:val="00AB4D2E"/>
    <w:rsid w:val="00AB5673"/>
    <w:rsid w:val="00AB5BAB"/>
    <w:rsid w:val="00AB5D14"/>
    <w:rsid w:val="00AB6091"/>
    <w:rsid w:val="00AB61BD"/>
    <w:rsid w:val="00AB6212"/>
    <w:rsid w:val="00AB6A47"/>
    <w:rsid w:val="00AB6FA0"/>
    <w:rsid w:val="00AB7BC5"/>
    <w:rsid w:val="00AB7C17"/>
    <w:rsid w:val="00AB7C70"/>
    <w:rsid w:val="00AB7F13"/>
    <w:rsid w:val="00AB7F59"/>
    <w:rsid w:val="00AC016B"/>
    <w:rsid w:val="00AC0774"/>
    <w:rsid w:val="00AC07FF"/>
    <w:rsid w:val="00AC09BF"/>
    <w:rsid w:val="00AC0ACD"/>
    <w:rsid w:val="00AC0AEA"/>
    <w:rsid w:val="00AC0D2C"/>
    <w:rsid w:val="00AC1340"/>
    <w:rsid w:val="00AC1DD4"/>
    <w:rsid w:val="00AC2153"/>
    <w:rsid w:val="00AC38C0"/>
    <w:rsid w:val="00AC3AF6"/>
    <w:rsid w:val="00AC446E"/>
    <w:rsid w:val="00AC47C6"/>
    <w:rsid w:val="00AC4888"/>
    <w:rsid w:val="00AC4E51"/>
    <w:rsid w:val="00AC4F01"/>
    <w:rsid w:val="00AC4FD4"/>
    <w:rsid w:val="00AC56DD"/>
    <w:rsid w:val="00AC58A1"/>
    <w:rsid w:val="00AC5FA7"/>
    <w:rsid w:val="00AC6382"/>
    <w:rsid w:val="00AC690C"/>
    <w:rsid w:val="00AC6DDA"/>
    <w:rsid w:val="00AC7287"/>
    <w:rsid w:val="00AC72CD"/>
    <w:rsid w:val="00AC72E1"/>
    <w:rsid w:val="00AC73E0"/>
    <w:rsid w:val="00AC7C04"/>
    <w:rsid w:val="00AC7EB9"/>
    <w:rsid w:val="00AD03B0"/>
    <w:rsid w:val="00AD0D08"/>
    <w:rsid w:val="00AD0FC5"/>
    <w:rsid w:val="00AD152B"/>
    <w:rsid w:val="00AD1BD5"/>
    <w:rsid w:val="00AD2810"/>
    <w:rsid w:val="00AD28CB"/>
    <w:rsid w:val="00AD2B34"/>
    <w:rsid w:val="00AD2CD0"/>
    <w:rsid w:val="00AD2E37"/>
    <w:rsid w:val="00AD32E2"/>
    <w:rsid w:val="00AD34D3"/>
    <w:rsid w:val="00AD3699"/>
    <w:rsid w:val="00AD38D3"/>
    <w:rsid w:val="00AD3A03"/>
    <w:rsid w:val="00AD3EB3"/>
    <w:rsid w:val="00AD4498"/>
    <w:rsid w:val="00AD4A2C"/>
    <w:rsid w:val="00AD4C12"/>
    <w:rsid w:val="00AD50E7"/>
    <w:rsid w:val="00AD50F3"/>
    <w:rsid w:val="00AD5348"/>
    <w:rsid w:val="00AD548E"/>
    <w:rsid w:val="00AD59C9"/>
    <w:rsid w:val="00AD59F5"/>
    <w:rsid w:val="00AD5A8A"/>
    <w:rsid w:val="00AD6441"/>
    <w:rsid w:val="00AD6836"/>
    <w:rsid w:val="00AD68C4"/>
    <w:rsid w:val="00AD6966"/>
    <w:rsid w:val="00AD6CFA"/>
    <w:rsid w:val="00AD6F9B"/>
    <w:rsid w:val="00AD7153"/>
    <w:rsid w:val="00AD721E"/>
    <w:rsid w:val="00AD760B"/>
    <w:rsid w:val="00AD7616"/>
    <w:rsid w:val="00AD78FD"/>
    <w:rsid w:val="00AD79A5"/>
    <w:rsid w:val="00AD7CA1"/>
    <w:rsid w:val="00AD7CCE"/>
    <w:rsid w:val="00AE0553"/>
    <w:rsid w:val="00AE0F13"/>
    <w:rsid w:val="00AE0FDB"/>
    <w:rsid w:val="00AE11B2"/>
    <w:rsid w:val="00AE1CE8"/>
    <w:rsid w:val="00AE1F99"/>
    <w:rsid w:val="00AE20A3"/>
    <w:rsid w:val="00AE259D"/>
    <w:rsid w:val="00AE25D2"/>
    <w:rsid w:val="00AE26C3"/>
    <w:rsid w:val="00AE2792"/>
    <w:rsid w:val="00AE2804"/>
    <w:rsid w:val="00AE2B83"/>
    <w:rsid w:val="00AE4116"/>
    <w:rsid w:val="00AE425B"/>
    <w:rsid w:val="00AE4714"/>
    <w:rsid w:val="00AE4C6E"/>
    <w:rsid w:val="00AE581C"/>
    <w:rsid w:val="00AE59CB"/>
    <w:rsid w:val="00AE5C1F"/>
    <w:rsid w:val="00AE5C47"/>
    <w:rsid w:val="00AE5C9A"/>
    <w:rsid w:val="00AE5E9C"/>
    <w:rsid w:val="00AE65AE"/>
    <w:rsid w:val="00AE69DA"/>
    <w:rsid w:val="00AE6F40"/>
    <w:rsid w:val="00AE709A"/>
    <w:rsid w:val="00AE71E7"/>
    <w:rsid w:val="00AF12F2"/>
    <w:rsid w:val="00AF13FD"/>
    <w:rsid w:val="00AF16A3"/>
    <w:rsid w:val="00AF1DDC"/>
    <w:rsid w:val="00AF2170"/>
    <w:rsid w:val="00AF223A"/>
    <w:rsid w:val="00AF323D"/>
    <w:rsid w:val="00AF3447"/>
    <w:rsid w:val="00AF46D8"/>
    <w:rsid w:val="00AF4D2A"/>
    <w:rsid w:val="00AF4F30"/>
    <w:rsid w:val="00AF51D2"/>
    <w:rsid w:val="00AF51E2"/>
    <w:rsid w:val="00AF5894"/>
    <w:rsid w:val="00AF5AFD"/>
    <w:rsid w:val="00AF6813"/>
    <w:rsid w:val="00AF6AE2"/>
    <w:rsid w:val="00AF6DB8"/>
    <w:rsid w:val="00AF75F8"/>
    <w:rsid w:val="00AF7AB5"/>
    <w:rsid w:val="00B001D4"/>
    <w:rsid w:val="00B00399"/>
    <w:rsid w:val="00B003E1"/>
    <w:rsid w:val="00B0069A"/>
    <w:rsid w:val="00B00A48"/>
    <w:rsid w:val="00B00D18"/>
    <w:rsid w:val="00B01232"/>
    <w:rsid w:val="00B01433"/>
    <w:rsid w:val="00B01BC3"/>
    <w:rsid w:val="00B02138"/>
    <w:rsid w:val="00B02458"/>
    <w:rsid w:val="00B02977"/>
    <w:rsid w:val="00B02E7A"/>
    <w:rsid w:val="00B03272"/>
    <w:rsid w:val="00B0333E"/>
    <w:rsid w:val="00B03F63"/>
    <w:rsid w:val="00B04565"/>
    <w:rsid w:val="00B0580A"/>
    <w:rsid w:val="00B05DA8"/>
    <w:rsid w:val="00B05F75"/>
    <w:rsid w:val="00B063AF"/>
    <w:rsid w:val="00B06917"/>
    <w:rsid w:val="00B07274"/>
    <w:rsid w:val="00B074B8"/>
    <w:rsid w:val="00B0761C"/>
    <w:rsid w:val="00B07C3F"/>
    <w:rsid w:val="00B07FC7"/>
    <w:rsid w:val="00B07FD0"/>
    <w:rsid w:val="00B10EA1"/>
    <w:rsid w:val="00B1137C"/>
    <w:rsid w:val="00B11997"/>
    <w:rsid w:val="00B119D4"/>
    <w:rsid w:val="00B11D24"/>
    <w:rsid w:val="00B11E94"/>
    <w:rsid w:val="00B12D4A"/>
    <w:rsid w:val="00B12DAD"/>
    <w:rsid w:val="00B12E23"/>
    <w:rsid w:val="00B12F12"/>
    <w:rsid w:val="00B13215"/>
    <w:rsid w:val="00B13E57"/>
    <w:rsid w:val="00B141D9"/>
    <w:rsid w:val="00B14CF3"/>
    <w:rsid w:val="00B14F71"/>
    <w:rsid w:val="00B15681"/>
    <w:rsid w:val="00B157AB"/>
    <w:rsid w:val="00B1580C"/>
    <w:rsid w:val="00B15C83"/>
    <w:rsid w:val="00B15F36"/>
    <w:rsid w:val="00B165DF"/>
    <w:rsid w:val="00B1679B"/>
    <w:rsid w:val="00B169A0"/>
    <w:rsid w:val="00B1715B"/>
    <w:rsid w:val="00B1754A"/>
    <w:rsid w:val="00B1792D"/>
    <w:rsid w:val="00B17AAE"/>
    <w:rsid w:val="00B17C67"/>
    <w:rsid w:val="00B17CD0"/>
    <w:rsid w:val="00B17FEB"/>
    <w:rsid w:val="00B201EC"/>
    <w:rsid w:val="00B20A9F"/>
    <w:rsid w:val="00B20CCC"/>
    <w:rsid w:val="00B20F16"/>
    <w:rsid w:val="00B21509"/>
    <w:rsid w:val="00B21D00"/>
    <w:rsid w:val="00B22047"/>
    <w:rsid w:val="00B22153"/>
    <w:rsid w:val="00B22243"/>
    <w:rsid w:val="00B2227B"/>
    <w:rsid w:val="00B222ED"/>
    <w:rsid w:val="00B223D7"/>
    <w:rsid w:val="00B226F9"/>
    <w:rsid w:val="00B231BB"/>
    <w:rsid w:val="00B23459"/>
    <w:rsid w:val="00B24DF5"/>
    <w:rsid w:val="00B24EB0"/>
    <w:rsid w:val="00B25C6B"/>
    <w:rsid w:val="00B26139"/>
    <w:rsid w:val="00B262B7"/>
    <w:rsid w:val="00B263EC"/>
    <w:rsid w:val="00B26565"/>
    <w:rsid w:val="00B26892"/>
    <w:rsid w:val="00B26A72"/>
    <w:rsid w:val="00B26D0E"/>
    <w:rsid w:val="00B2708E"/>
    <w:rsid w:val="00B27803"/>
    <w:rsid w:val="00B27A24"/>
    <w:rsid w:val="00B27A38"/>
    <w:rsid w:val="00B27D22"/>
    <w:rsid w:val="00B303C1"/>
    <w:rsid w:val="00B30AFF"/>
    <w:rsid w:val="00B318F9"/>
    <w:rsid w:val="00B3284E"/>
    <w:rsid w:val="00B329AD"/>
    <w:rsid w:val="00B3346F"/>
    <w:rsid w:val="00B3369E"/>
    <w:rsid w:val="00B339E2"/>
    <w:rsid w:val="00B33B38"/>
    <w:rsid w:val="00B344E4"/>
    <w:rsid w:val="00B347A6"/>
    <w:rsid w:val="00B35065"/>
    <w:rsid w:val="00B350B5"/>
    <w:rsid w:val="00B35285"/>
    <w:rsid w:val="00B35AC8"/>
    <w:rsid w:val="00B35CFA"/>
    <w:rsid w:val="00B35DBC"/>
    <w:rsid w:val="00B3641D"/>
    <w:rsid w:val="00B36465"/>
    <w:rsid w:val="00B36B83"/>
    <w:rsid w:val="00B36DA8"/>
    <w:rsid w:val="00B36FA3"/>
    <w:rsid w:val="00B37517"/>
    <w:rsid w:val="00B378C1"/>
    <w:rsid w:val="00B379DE"/>
    <w:rsid w:val="00B4075D"/>
    <w:rsid w:val="00B408FB"/>
    <w:rsid w:val="00B409C5"/>
    <w:rsid w:val="00B40C80"/>
    <w:rsid w:val="00B40D25"/>
    <w:rsid w:val="00B4115A"/>
    <w:rsid w:val="00B41531"/>
    <w:rsid w:val="00B41544"/>
    <w:rsid w:val="00B41552"/>
    <w:rsid w:val="00B41B7C"/>
    <w:rsid w:val="00B421B3"/>
    <w:rsid w:val="00B4313E"/>
    <w:rsid w:val="00B4326F"/>
    <w:rsid w:val="00B43388"/>
    <w:rsid w:val="00B43798"/>
    <w:rsid w:val="00B43D19"/>
    <w:rsid w:val="00B43EF7"/>
    <w:rsid w:val="00B445A6"/>
    <w:rsid w:val="00B447DD"/>
    <w:rsid w:val="00B4493A"/>
    <w:rsid w:val="00B45535"/>
    <w:rsid w:val="00B45A36"/>
    <w:rsid w:val="00B46012"/>
    <w:rsid w:val="00B461BE"/>
    <w:rsid w:val="00B4675B"/>
    <w:rsid w:val="00B4797A"/>
    <w:rsid w:val="00B50173"/>
    <w:rsid w:val="00B501D7"/>
    <w:rsid w:val="00B50382"/>
    <w:rsid w:val="00B503E1"/>
    <w:rsid w:val="00B504DC"/>
    <w:rsid w:val="00B507DB"/>
    <w:rsid w:val="00B512CC"/>
    <w:rsid w:val="00B51AF3"/>
    <w:rsid w:val="00B51C26"/>
    <w:rsid w:val="00B51D13"/>
    <w:rsid w:val="00B51E40"/>
    <w:rsid w:val="00B51F68"/>
    <w:rsid w:val="00B5224D"/>
    <w:rsid w:val="00B525A7"/>
    <w:rsid w:val="00B529A0"/>
    <w:rsid w:val="00B52C1D"/>
    <w:rsid w:val="00B52CE3"/>
    <w:rsid w:val="00B53B47"/>
    <w:rsid w:val="00B53EAD"/>
    <w:rsid w:val="00B53F5C"/>
    <w:rsid w:val="00B54867"/>
    <w:rsid w:val="00B552E2"/>
    <w:rsid w:val="00B560E7"/>
    <w:rsid w:val="00B56128"/>
    <w:rsid w:val="00B5636F"/>
    <w:rsid w:val="00B56588"/>
    <w:rsid w:val="00B567DB"/>
    <w:rsid w:val="00B56A37"/>
    <w:rsid w:val="00B56C14"/>
    <w:rsid w:val="00B56FB8"/>
    <w:rsid w:val="00B57278"/>
    <w:rsid w:val="00B5752F"/>
    <w:rsid w:val="00B57A8F"/>
    <w:rsid w:val="00B57F42"/>
    <w:rsid w:val="00B609AC"/>
    <w:rsid w:val="00B60C86"/>
    <w:rsid w:val="00B61003"/>
    <w:rsid w:val="00B610A2"/>
    <w:rsid w:val="00B610CA"/>
    <w:rsid w:val="00B6111E"/>
    <w:rsid w:val="00B614B4"/>
    <w:rsid w:val="00B616E8"/>
    <w:rsid w:val="00B61998"/>
    <w:rsid w:val="00B61A31"/>
    <w:rsid w:val="00B61B33"/>
    <w:rsid w:val="00B62064"/>
    <w:rsid w:val="00B626FD"/>
    <w:rsid w:val="00B63341"/>
    <w:rsid w:val="00B63406"/>
    <w:rsid w:val="00B6355E"/>
    <w:rsid w:val="00B6361F"/>
    <w:rsid w:val="00B63954"/>
    <w:rsid w:val="00B63C3E"/>
    <w:rsid w:val="00B63DA8"/>
    <w:rsid w:val="00B648A6"/>
    <w:rsid w:val="00B65558"/>
    <w:rsid w:val="00B656D3"/>
    <w:rsid w:val="00B65B34"/>
    <w:rsid w:val="00B65DE3"/>
    <w:rsid w:val="00B65F10"/>
    <w:rsid w:val="00B65FF4"/>
    <w:rsid w:val="00B662D7"/>
    <w:rsid w:val="00B66EEE"/>
    <w:rsid w:val="00B671EB"/>
    <w:rsid w:val="00B679D5"/>
    <w:rsid w:val="00B67EB2"/>
    <w:rsid w:val="00B705EF"/>
    <w:rsid w:val="00B7095C"/>
    <w:rsid w:val="00B70BA3"/>
    <w:rsid w:val="00B71174"/>
    <w:rsid w:val="00B71A26"/>
    <w:rsid w:val="00B71EC3"/>
    <w:rsid w:val="00B720AE"/>
    <w:rsid w:val="00B72216"/>
    <w:rsid w:val="00B72344"/>
    <w:rsid w:val="00B72598"/>
    <w:rsid w:val="00B72A2B"/>
    <w:rsid w:val="00B733AF"/>
    <w:rsid w:val="00B73585"/>
    <w:rsid w:val="00B74714"/>
    <w:rsid w:val="00B74934"/>
    <w:rsid w:val="00B75D00"/>
    <w:rsid w:val="00B75E2E"/>
    <w:rsid w:val="00B76104"/>
    <w:rsid w:val="00B7612B"/>
    <w:rsid w:val="00B76DC0"/>
    <w:rsid w:val="00B770C7"/>
    <w:rsid w:val="00B77CBB"/>
    <w:rsid w:val="00B77D7D"/>
    <w:rsid w:val="00B77F3A"/>
    <w:rsid w:val="00B80784"/>
    <w:rsid w:val="00B81236"/>
    <w:rsid w:val="00B813B9"/>
    <w:rsid w:val="00B81DAF"/>
    <w:rsid w:val="00B820C4"/>
    <w:rsid w:val="00B84051"/>
    <w:rsid w:val="00B842BE"/>
    <w:rsid w:val="00B843D0"/>
    <w:rsid w:val="00B84480"/>
    <w:rsid w:val="00B84724"/>
    <w:rsid w:val="00B8550E"/>
    <w:rsid w:val="00B85549"/>
    <w:rsid w:val="00B855DE"/>
    <w:rsid w:val="00B85F16"/>
    <w:rsid w:val="00B861E1"/>
    <w:rsid w:val="00B86448"/>
    <w:rsid w:val="00B8652C"/>
    <w:rsid w:val="00B865C6"/>
    <w:rsid w:val="00B86A70"/>
    <w:rsid w:val="00B87176"/>
    <w:rsid w:val="00B8745B"/>
    <w:rsid w:val="00B87820"/>
    <w:rsid w:val="00B9008E"/>
    <w:rsid w:val="00B90147"/>
    <w:rsid w:val="00B90456"/>
    <w:rsid w:val="00B906B9"/>
    <w:rsid w:val="00B91325"/>
    <w:rsid w:val="00B916BF"/>
    <w:rsid w:val="00B91E2C"/>
    <w:rsid w:val="00B9205E"/>
    <w:rsid w:val="00B9229D"/>
    <w:rsid w:val="00B925B1"/>
    <w:rsid w:val="00B92705"/>
    <w:rsid w:val="00B928F6"/>
    <w:rsid w:val="00B92D43"/>
    <w:rsid w:val="00B93636"/>
    <w:rsid w:val="00B93F7C"/>
    <w:rsid w:val="00B94B2B"/>
    <w:rsid w:val="00B94B3A"/>
    <w:rsid w:val="00B94F40"/>
    <w:rsid w:val="00B9578A"/>
    <w:rsid w:val="00B965CC"/>
    <w:rsid w:val="00B96730"/>
    <w:rsid w:val="00B96737"/>
    <w:rsid w:val="00B969F5"/>
    <w:rsid w:val="00B96C52"/>
    <w:rsid w:val="00B972EE"/>
    <w:rsid w:val="00BA032E"/>
    <w:rsid w:val="00BA10BB"/>
    <w:rsid w:val="00BA14C8"/>
    <w:rsid w:val="00BA1656"/>
    <w:rsid w:val="00BA18C2"/>
    <w:rsid w:val="00BA2300"/>
    <w:rsid w:val="00BA2380"/>
    <w:rsid w:val="00BA240B"/>
    <w:rsid w:val="00BA2BCB"/>
    <w:rsid w:val="00BA2C5B"/>
    <w:rsid w:val="00BA2D65"/>
    <w:rsid w:val="00BA319D"/>
    <w:rsid w:val="00BA372B"/>
    <w:rsid w:val="00BA3A34"/>
    <w:rsid w:val="00BA4579"/>
    <w:rsid w:val="00BA465F"/>
    <w:rsid w:val="00BA4697"/>
    <w:rsid w:val="00BA4867"/>
    <w:rsid w:val="00BA5393"/>
    <w:rsid w:val="00BA5567"/>
    <w:rsid w:val="00BA559C"/>
    <w:rsid w:val="00BA5646"/>
    <w:rsid w:val="00BA5715"/>
    <w:rsid w:val="00BA5EF8"/>
    <w:rsid w:val="00BA5F3C"/>
    <w:rsid w:val="00BA606D"/>
    <w:rsid w:val="00BA6C12"/>
    <w:rsid w:val="00BA70E8"/>
    <w:rsid w:val="00BA710B"/>
    <w:rsid w:val="00BA7113"/>
    <w:rsid w:val="00BA7CB6"/>
    <w:rsid w:val="00BB056B"/>
    <w:rsid w:val="00BB057B"/>
    <w:rsid w:val="00BB09E5"/>
    <w:rsid w:val="00BB0C1D"/>
    <w:rsid w:val="00BB0ED3"/>
    <w:rsid w:val="00BB1254"/>
    <w:rsid w:val="00BB134E"/>
    <w:rsid w:val="00BB15D7"/>
    <w:rsid w:val="00BB18E8"/>
    <w:rsid w:val="00BB19E7"/>
    <w:rsid w:val="00BB19E8"/>
    <w:rsid w:val="00BB212C"/>
    <w:rsid w:val="00BB2C27"/>
    <w:rsid w:val="00BB2DD5"/>
    <w:rsid w:val="00BB3300"/>
    <w:rsid w:val="00BB3365"/>
    <w:rsid w:val="00BB3652"/>
    <w:rsid w:val="00BB3CA8"/>
    <w:rsid w:val="00BB4C1F"/>
    <w:rsid w:val="00BB4C80"/>
    <w:rsid w:val="00BB4EA0"/>
    <w:rsid w:val="00BB51CE"/>
    <w:rsid w:val="00BB5512"/>
    <w:rsid w:val="00BB55CD"/>
    <w:rsid w:val="00BB5A0B"/>
    <w:rsid w:val="00BB5EC2"/>
    <w:rsid w:val="00BB64DF"/>
    <w:rsid w:val="00BB6B44"/>
    <w:rsid w:val="00BB6D0C"/>
    <w:rsid w:val="00BB6E13"/>
    <w:rsid w:val="00BB6F65"/>
    <w:rsid w:val="00BB725E"/>
    <w:rsid w:val="00BB7270"/>
    <w:rsid w:val="00BB79B5"/>
    <w:rsid w:val="00BC0213"/>
    <w:rsid w:val="00BC0830"/>
    <w:rsid w:val="00BC0B73"/>
    <w:rsid w:val="00BC149D"/>
    <w:rsid w:val="00BC161E"/>
    <w:rsid w:val="00BC1A77"/>
    <w:rsid w:val="00BC2336"/>
    <w:rsid w:val="00BC273B"/>
    <w:rsid w:val="00BC3422"/>
    <w:rsid w:val="00BC38F8"/>
    <w:rsid w:val="00BC445F"/>
    <w:rsid w:val="00BC4739"/>
    <w:rsid w:val="00BC49B4"/>
    <w:rsid w:val="00BC4F67"/>
    <w:rsid w:val="00BC53DF"/>
    <w:rsid w:val="00BC557C"/>
    <w:rsid w:val="00BC567E"/>
    <w:rsid w:val="00BC572F"/>
    <w:rsid w:val="00BC5C6B"/>
    <w:rsid w:val="00BC5E92"/>
    <w:rsid w:val="00BC5FC8"/>
    <w:rsid w:val="00BC6134"/>
    <w:rsid w:val="00BC6604"/>
    <w:rsid w:val="00BC662B"/>
    <w:rsid w:val="00BC6A1F"/>
    <w:rsid w:val="00BC6C6E"/>
    <w:rsid w:val="00BC6F80"/>
    <w:rsid w:val="00BC7FEE"/>
    <w:rsid w:val="00BD04E1"/>
    <w:rsid w:val="00BD064C"/>
    <w:rsid w:val="00BD08E7"/>
    <w:rsid w:val="00BD0F81"/>
    <w:rsid w:val="00BD2466"/>
    <w:rsid w:val="00BD2484"/>
    <w:rsid w:val="00BD2BE7"/>
    <w:rsid w:val="00BD31FB"/>
    <w:rsid w:val="00BD37D7"/>
    <w:rsid w:val="00BD3D16"/>
    <w:rsid w:val="00BD4B9B"/>
    <w:rsid w:val="00BD4F69"/>
    <w:rsid w:val="00BD5249"/>
    <w:rsid w:val="00BD5251"/>
    <w:rsid w:val="00BD53B9"/>
    <w:rsid w:val="00BD55EA"/>
    <w:rsid w:val="00BD5B8C"/>
    <w:rsid w:val="00BD5D81"/>
    <w:rsid w:val="00BD5E07"/>
    <w:rsid w:val="00BD64E2"/>
    <w:rsid w:val="00BD656B"/>
    <w:rsid w:val="00BD66CE"/>
    <w:rsid w:val="00BD7C5A"/>
    <w:rsid w:val="00BE0065"/>
    <w:rsid w:val="00BE0853"/>
    <w:rsid w:val="00BE0D6F"/>
    <w:rsid w:val="00BE0FC3"/>
    <w:rsid w:val="00BE145B"/>
    <w:rsid w:val="00BE1908"/>
    <w:rsid w:val="00BE207D"/>
    <w:rsid w:val="00BE20DF"/>
    <w:rsid w:val="00BE2311"/>
    <w:rsid w:val="00BE27C0"/>
    <w:rsid w:val="00BE2EC8"/>
    <w:rsid w:val="00BE386B"/>
    <w:rsid w:val="00BE3976"/>
    <w:rsid w:val="00BE3B68"/>
    <w:rsid w:val="00BE45B5"/>
    <w:rsid w:val="00BE48A7"/>
    <w:rsid w:val="00BE51FA"/>
    <w:rsid w:val="00BE55A1"/>
    <w:rsid w:val="00BE5947"/>
    <w:rsid w:val="00BE5D70"/>
    <w:rsid w:val="00BE6AFE"/>
    <w:rsid w:val="00BE6BFB"/>
    <w:rsid w:val="00BE7756"/>
    <w:rsid w:val="00BE7EB8"/>
    <w:rsid w:val="00BF0009"/>
    <w:rsid w:val="00BF0482"/>
    <w:rsid w:val="00BF1005"/>
    <w:rsid w:val="00BF175C"/>
    <w:rsid w:val="00BF18C6"/>
    <w:rsid w:val="00BF1C44"/>
    <w:rsid w:val="00BF1C72"/>
    <w:rsid w:val="00BF1F76"/>
    <w:rsid w:val="00BF21E0"/>
    <w:rsid w:val="00BF2A2A"/>
    <w:rsid w:val="00BF2E31"/>
    <w:rsid w:val="00BF2ECD"/>
    <w:rsid w:val="00BF39D8"/>
    <w:rsid w:val="00BF3AF1"/>
    <w:rsid w:val="00BF3B03"/>
    <w:rsid w:val="00BF3E35"/>
    <w:rsid w:val="00BF4715"/>
    <w:rsid w:val="00BF4DB0"/>
    <w:rsid w:val="00BF4DEC"/>
    <w:rsid w:val="00BF5489"/>
    <w:rsid w:val="00BF5AB5"/>
    <w:rsid w:val="00BF5DAE"/>
    <w:rsid w:val="00BF5DE6"/>
    <w:rsid w:val="00BF633C"/>
    <w:rsid w:val="00BF6361"/>
    <w:rsid w:val="00BF63B2"/>
    <w:rsid w:val="00BF65D5"/>
    <w:rsid w:val="00BF6B16"/>
    <w:rsid w:val="00BF6B4C"/>
    <w:rsid w:val="00BF6B72"/>
    <w:rsid w:val="00BF6BF4"/>
    <w:rsid w:val="00BF6CF3"/>
    <w:rsid w:val="00BF74A6"/>
    <w:rsid w:val="00BF74D2"/>
    <w:rsid w:val="00BF784A"/>
    <w:rsid w:val="00BF7BD9"/>
    <w:rsid w:val="00C00AAE"/>
    <w:rsid w:val="00C00B5D"/>
    <w:rsid w:val="00C00CED"/>
    <w:rsid w:val="00C00F4D"/>
    <w:rsid w:val="00C01044"/>
    <w:rsid w:val="00C0146C"/>
    <w:rsid w:val="00C016F3"/>
    <w:rsid w:val="00C01954"/>
    <w:rsid w:val="00C01ABC"/>
    <w:rsid w:val="00C0225A"/>
    <w:rsid w:val="00C02955"/>
    <w:rsid w:val="00C02B58"/>
    <w:rsid w:val="00C02E4D"/>
    <w:rsid w:val="00C02F51"/>
    <w:rsid w:val="00C0339E"/>
    <w:rsid w:val="00C03888"/>
    <w:rsid w:val="00C040D3"/>
    <w:rsid w:val="00C04DD9"/>
    <w:rsid w:val="00C0505B"/>
    <w:rsid w:val="00C0577B"/>
    <w:rsid w:val="00C05D8D"/>
    <w:rsid w:val="00C0623C"/>
    <w:rsid w:val="00C06C3F"/>
    <w:rsid w:val="00C06CB1"/>
    <w:rsid w:val="00C06F11"/>
    <w:rsid w:val="00C07032"/>
    <w:rsid w:val="00C07969"/>
    <w:rsid w:val="00C101ED"/>
    <w:rsid w:val="00C102CC"/>
    <w:rsid w:val="00C10423"/>
    <w:rsid w:val="00C112BD"/>
    <w:rsid w:val="00C11320"/>
    <w:rsid w:val="00C11BEE"/>
    <w:rsid w:val="00C11D27"/>
    <w:rsid w:val="00C12DEC"/>
    <w:rsid w:val="00C13E7C"/>
    <w:rsid w:val="00C14994"/>
    <w:rsid w:val="00C1501F"/>
    <w:rsid w:val="00C15041"/>
    <w:rsid w:val="00C150DB"/>
    <w:rsid w:val="00C152DD"/>
    <w:rsid w:val="00C15311"/>
    <w:rsid w:val="00C1567C"/>
    <w:rsid w:val="00C166B6"/>
    <w:rsid w:val="00C16782"/>
    <w:rsid w:val="00C16D2D"/>
    <w:rsid w:val="00C178B0"/>
    <w:rsid w:val="00C204B3"/>
    <w:rsid w:val="00C204FC"/>
    <w:rsid w:val="00C20E24"/>
    <w:rsid w:val="00C21450"/>
    <w:rsid w:val="00C2171D"/>
    <w:rsid w:val="00C218AA"/>
    <w:rsid w:val="00C21AAD"/>
    <w:rsid w:val="00C224B9"/>
    <w:rsid w:val="00C22CC5"/>
    <w:rsid w:val="00C23242"/>
    <w:rsid w:val="00C2345F"/>
    <w:rsid w:val="00C23E08"/>
    <w:rsid w:val="00C23E11"/>
    <w:rsid w:val="00C23F52"/>
    <w:rsid w:val="00C23F84"/>
    <w:rsid w:val="00C248A5"/>
    <w:rsid w:val="00C24DBE"/>
    <w:rsid w:val="00C251AD"/>
    <w:rsid w:val="00C26B8E"/>
    <w:rsid w:val="00C2731C"/>
    <w:rsid w:val="00C273E6"/>
    <w:rsid w:val="00C2794C"/>
    <w:rsid w:val="00C3056F"/>
    <w:rsid w:val="00C306AC"/>
    <w:rsid w:val="00C30F70"/>
    <w:rsid w:val="00C31A22"/>
    <w:rsid w:val="00C31FB1"/>
    <w:rsid w:val="00C3329E"/>
    <w:rsid w:val="00C3367E"/>
    <w:rsid w:val="00C33BE8"/>
    <w:rsid w:val="00C33D57"/>
    <w:rsid w:val="00C33E6A"/>
    <w:rsid w:val="00C33EE6"/>
    <w:rsid w:val="00C34310"/>
    <w:rsid w:val="00C34338"/>
    <w:rsid w:val="00C343E2"/>
    <w:rsid w:val="00C3452F"/>
    <w:rsid w:val="00C345D2"/>
    <w:rsid w:val="00C346E2"/>
    <w:rsid w:val="00C348B8"/>
    <w:rsid w:val="00C34A20"/>
    <w:rsid w:val="00C34AED"/>
    <w:rsid w:val="00C34E75"/>
    <w:rsid w:val="00C34F50"/>
    <w:rsid w:val="00C35037"/>
    <w:rsid w:val="00C35541"/>
    <w:rsid w:val="00C35665"/>
    <w:rsid w:val="00C357E9"/>
    <w:rsid w:val="00C3590A"/>
    <w:rsid w:val="00C35B45"/>
    <w:rsid w:val="00C3628A"/>
    <w:rsid w:val="00C36A70"/>
    <w:rsid w:val="00C36FC0"/>
    <w:rsid w:val="00C378E7"/>
    <w:rsid w:val="00C37961"/>
    <w:rsid w:val="00C379D6"/>
    <w:rsid w:val="00C37C90"/>
    <w:rsid w:val="00C40451"/>
    <w:rsid w:val="00C4051E"/>
    <w:rsid w:val="00C40703"/>
    <w:rsid w:val="00C40C8A"/>
    <w:rsid w:val="00C40D15"/>
    <w:rsid w:val="00C410EF"/>
    <w:rsid w:val="00C415D9"/>
    <w:rsid w:val="00C41F1E"/>
    <w:rsid w:val="00C4287C"/>
    <w:rsid w:val="00C42C4B"/>
    <w:rsid w:val="00C42E76"/>
    <w:rsid w:val="00C42EAE"/>
    <w:rsid w:val="00C431D7"/>
    <w:rsid w:val="00C4329F"/>
    <w:rsid w:val="00C43418"/>
    <w:rsid w:val="00C43631"/>
    <w:rsid w:val="00C439EE"/>
    <w:rsid w:val="00C44CCC"/>
    <w:rsid w:val="00C45741"/>
    <w:rsid w:val="00C45880"/>
    <w:rsid w:val="00C45A3A"/>
    <w:rsid w:val="00C45A61"/>
    <w:rsid w:val="00C460CE"/>
    <w:rsid w:val="00C4643A"/>
    <w:rsid w:val="00C46551"/>
    <w:rsid w:val="00C466DD"/>
    <w:rsid w:val="00C46A6E"/>
    <w:rsid w:val="00C471E3"/>
    <w:rsid w:val="00C4720F"/>
    <w:rsid w:val="00C478CB"/>
    <w:rsid w:val="00C47DEA"/>
    <w:rsid w:val="00C47E47"/>
    <w:rsid w:val="00C47EB3"/>
    <w:rsid w:val="00C5054F"/>
    <w:rsid w:val="00C507A4"/>
    <w:rsid w:val="00C50979"/>
    <w:rsid w:val="00C50B1F"/>
    <w:rsid w:val="00C50E59"/>
    <w:rsid w:val="00C51029"/>
    <w:rsid w:val="00C51753"/>
    <w:rsid w:val="00C51D22"/>
    <w:rsid w:val="00C52083"/>
    <w:rsid w:val="00C52369"/>
    <w:rsid w:val="00C526B9"/>
    <w:rsid w:val="00C52B40"/>
    <w:rsid w:val="00C52CFA"/>
    <w:rsid w:val="00C53494"/>
    <w:rsid w:val="00C538D5"/>
    <w:rsid w:val="00C53D9F"/>
    <w:rsid w:val="00C54266"/>
    <w:rsid w:val="00C54447"/>
    <w:rsid w:val="00C54662"/>
    <w:rsid w:val="00C54CDE"/>
    <w:rsid w:val="00C55592"/>
    <w:rsid w:val="00C558D0"/>
    <w:rsid w:val="00C559CD"/>
    <w:rsid w:val="00C561F8"/>
    <w:rsid w:val="00C565B1"/>
    <w:rsid w:val="00C56672"/>
    <w:rsid w:val="00C56BB3"/>
    <w:rsid w:val="00C56D57"/>
    <w:rsid w:val="00C574A4"/>
    <w:rsid w:val="00C579DB"/>
    <w:rsid w:val="00C57B92"/>
    <w:rsid w:val="00C57BFB"/>
    <w:rsid w:val="00C57C37"/>
    <w:rsid w:val="00C57FA8"/>
    <w:rsid w:val="00C60301"/>
    <w:rsid w:val="00C603C7"/>
    <w:rsid w:val="00C60774"/>
    <w:rsid w:val="00C61220"/>
    <w:rsid w:val="00C614D3"/>
    <w:rsid w:val="00C6155C"/>
    <w:rsid w:val="00C6160C"/>
    <w:rsid w:val="00C61CAE"/>
    <w:rsid w:val="00C62472"/>
    <w:rsid w:val="00C62B38"/>
    <w:rsid w:val="00C62C37"/>
    <w:rsid w:val="00C62C55"/>
    <w:rsid w:val="00C62EB3"/>
    <w:rsid w:val="00C62F3C"/>
    <w:rsid w:val="00C62FF1"/>
    <w:rsid w:val="00C6325A"/>
    <w:rsid w:val="00C639B8"/>
    <w:rsid w:val="00C63F5B"/>
    <w:rsid w:val="00C649A8"/>
    <w:rsid w:val="00C64E51"/>
    <w:rsid w:val="00C653CE"/>
    <w:rsid w:val="00C65A40"/>
    <w:rsid w:val="00C65BFA"/>
    <w:rsid w:val="00C65F49"/>
    <w:rsid w:val="00C6689B"/>
    <w:rsid w:val="00C66DB8"/>
    <w:rsid w:val="00C6712E"/>
    <w:rsid w:val="00C6721B"/>
    <w:rsid w:val="00C67504"/>
    <w:rsid w:val="00C67D96"/>
    <w:rsid w:val="00C67E8B"/>
    <w:rsid w:val="00C7024E"/>
    <w:rsid w:val="00C7037D"/>
    <w:rsid w:val="00C70DB1"/>
    <w:rsid w:val="00C71FFA"/>
    <w:rsid w:val="00C724D6"/>
    <w:rsid w:val="00C725A0"/>
    <w:rsid w:val="00C72748"/>
    <w:rsid w:val="00C733D1"/>
    <w:rsid w:val="00C736EC"/>
    <w:rsid w:val="00C73AAA"/>
    <w:rsid w:val="00C73BB6"/>
    <w:rsid w:val="00C73FEF"/>
    <w:rsid w:val="00C741DE"/>
    <w:rsid w:val="00C74748"/>
    <w:rsid w:val="00C74D32"/>
    <w:rsid w:val="00C75406"/>
    <w:rsid w:val="00C754D5"/>
    <w:rsid w:val="00C76067"/>
    <w:rsid w:val="00C76259"/>
    <w:rsid w:val="00C7635C"/>
    <w:rsid w:val="00C76710"/>
    <w:rsid w:val="00C76868"/>
    <w:rsid w:val="00C76BD5"/>
    <w:rsid w:val="00C76C65"/>
    <w:rsid w:val="00C76D77"/>
    <w:rsid w:val="00C76FE6"/>
    <w:rsid w:val="00C772C8"/>
    <w:rsid w:val="00C77451"/>
    <w:rsid w:val="00C7746B"/>
    <w:rsid w:val="00C774BB"/>
    <w:rsid w:val="00C77BF7"/>
    <w:rsid w:val="00C80005"/>
    <w:rsid w:val="00C8002D"/>
    <w:rsid w:val="00C80624"/>
    <w:rsid w:val="00C807F3"/>
    <w:rsid w:val="00C81669"/>
    <w:rsid w:val="00C818CC"/>
    <w:rsid w:val="00C81CC5"/>
    <w:rsid w:val="00C81D82"/>
    <w:rsid w:val="00C81E90"/>
    <w:rsid w:val="00C823D0"/>
    <w:rsid w:val="00C82797"/>
    <w:rsid w:val="00C827B1"/>
    <w:rsid w:val="00C828B2"/>
    <w:rsid w:val="00C82B72"/>
    <w:rsid w:val="00C82C2C"/>
    <w:rsid w:val="00C82DAB"/>
    <w:rsid w:val="00C82ECB"/>
    <w:rsid w:val="00C83877"/>
    <w:rsid w:val="00C83B5F"/>
    <w:rsid w:val="00C83BA3"/>
    <w:rsid w:val="00C8415D"/>
    <w:rsid w:val="00C842B9"/>
    <w:rsid w:val="00C8431B"/>
    <w:rsid w:val="00C844E5"/>
    <w:rsid w:val="00C84A28"/>
    <w:rsid w:val="00C84AF2"/>
    <w:rsid w:val="00C84F5F"/>
    <w:rsid w:val="00C85565"/>
    <w:rsid w:val="00C85815"/>
    <w:rsid w:val="00C85CA2"/>
    <w:rsid w:val="00C85EE7"/>
    <w:rsid w:val="00C860EC"/>
    <w:rsid w:val="00C8695F"/>
    <w:rsid w:val="00C87011"/>
    <w:rsid w:val="00C8701A"/>
    <w:rsid w:val="00C87164"/>
    <w:rsid w:val="00C871ED"/>
    <w:rsid w:val="00C8730D"/>
    <w:rsid w:val="00C8752B"/>
    <w:rsid w:val="00C87D87"/>
    <w:rsid w:val="00C90187"/>
    <w:rsid w:val="00C90292"/>
    <w:rsid w:val="00C90342"/>
    <w:rsid w:val="00C903C4"/>
    <w:rsid w:val="00C90613"/>
    <w:rsid w:val="00C9067F"/>
    <w:rsid w:val="00C90D3A"/>
    <w:rsid w:val="00C911BE"/>
    <w:rsid w:val="00C91278"/>
    <w:rsid w:val="00C9151D"/>
    <w:rsid w:val="00C91693"/>
    <w:rsid w:val="00C91A48"/>
    <w:rsid w:val="00C92ED2"/>
    <w:rsid w:val="00C92F68"/>
    <w:rsid w:val="00C93086"/>
    <w:rsid w:val="00C933DB"/>
    <w:rsid w:val="00C9380D"/>
    <w:rsid w:val="00C93C9B"/>
    <w:rsid w:val="00C943D5"/>
    <w:rsid w:val="00C9463B"/>
    <w:rsid w:val="00C94B09"/>
    <w:rsid w:val="00C95DC1"/>
    <w:rsid w:val="00C95F54"/>
    <w:rsid w:val="00C95F9C"/>
    <w:rsid w:val="00C963DC"/>
    <w:rsid w:val="00C96F62"/>
    <w:rsid w:val="00C97042"/>
    <w:rsid w:val="00C97751"/>
    <w:rsid w:val="00C97917"/>
    <w:rsid w:val="00C979C4"/>
    <w:rsid w:val="00CA08EF"/>
    <w:rsid w:val="00CA0CB2"/>
    <w:rsid w:val="00CA0D47"/>
    <w:rsid w:val="00CA110B"/>
    <w:rsid w:val="00CA1D1C"/>
    <w:rsid w:val="00CA1E0F"/>
    <w:rsid w:val="00CA1EE2"/>
    <w:rsid w:val="00CA1FC7"/>
    <w:rsid w:val="00CA22AB"/>
    <w:rsid w:val="00CA2A19"/>
    <w:rsid w:val="00CA2DE0"/>
    <w:rsid w:val="00CA2EBF"/>
    <w:rsid w:val="00CA34C7"/>
    <w:rsid w:val="00CA38AE"/>
    <w:rsid w:val="00CA3E07"/>
    <w:rsid w:val="00CA3E2D"/>
    <w:rsid w:val="00CA475C"/>
    <w:rsid w:val="00CA4797"/>
    <w:rsid w:val="00CA4DAD"/>
    <w:rsid w:val="00CA6E55"/>
    <w:rsid w:val="00CA6F71"/>
    <w:rsid w:val="00CA6FCD"/>
    <w:rsid w:val="00CA71D9"/>
    <w:rsid w:val="00CA72AC"/>
    <w:rsid w:val="00CA769F"/>
    <w:rsid w:val="00CA7842"/>
    <w:rsid w:val="00CA79B9"/>
    <w:rsid w:val="00CB0566"/>
    <w:rsid w:val="00CB08D8"/>
    <w:rsid w:val="00CB121B"/>
    <w:rsid w:val="00CB1355"/>
    <w:rsid w:val="00CB147D"/>
    <w:rsid w:val="00CB16C8"/>
    <w:rsid w:val="00CB19A2"/>
    <w:rsid w:val="00CB1ACE"/>
    <w:rsid w:val="00CB25FE"/>
    <w:rsid w:val="00CB2A1B"/>
    <w:rsid w:val="00CB2B5D"/>
    <w:rsid w:val="00CB2E0B"/>
    <w:rsid w:val="00CB2FD6"/>
    <w:rsid w:val="00CB30FD"/>
    <w:rsid w:val="00CB3204"/>
    <w:rsid w:val="00CB34F5"/>
    <w:rsid w:val="00CB36F5"/>
    <w:rsid w:val="00CB388F"/>
    <w:rsid w:val="00CB38BE"/>
    <w:rsid w:val="00CB3E57"/>
    <w:rsid w:val="00CB4D52"/>
    <w:rsid w:val="00CB4E24"/>
    <w:rsid w:val="00CB5D14"/>
    <w:rsid w:val="00CB60C0"/>
    <w:rsid w:val="00CB613E"/>
    <w:rsid w:val="00CB6782"/>
    <w:rsid w:val="00CB6EBD"/>
    <w:rsid w:val="00CB74B8"/>
    <w:rsid w:val="00CB7579"/>
    <w:rsid w:val="00CB771E"/>
    <w:rsid w:val="00CB79D3"/>
    <w:rsid w:val="00CC04BA"/>
    <w:rsid w:val="00CC0585"/>
    <w:rsid w:val="00CC0920"/>
    <w:rsid w:val="00CC0C9D"/>
    <w:rsid w:val="00CC0FA2"/>
    <w:rsid w:val="00CC2766"/>
    <w:rsid w:val="00CC2786"/>
    <w:rsid w:val="00CC29ED"/>
    <w:rsid w:val="00CC40CA"/>
    <w:rsid w:val="00CC4482"/>
    <w:rsid w:val="00CC4AB4"/>
    <w:rsid w:val="00CC4D5A"/>
    <w:rsid w:val="00CC4DEB"/>
    <w:rsid w:val="00CC552A"/>
    <w:rsid w:val="00CC563D"/>
    <w:rsid w:val="00CC5D3F"/>
    <w:rsid w:val="00CC6538"/>
    <w:rsid w:val="00CC669B"/>
    <w:rsid w:val="00CC6BF4"/>
    <w:rsid w:val="00CC6E61"/>
    <w:rsid w:val="00CC705D"/>
    <w:rsid w:val="00CC7C24"/>
    <w:rsid w:val="00CC7D55"/>
    <w:rsid w:val="00CD00CE"/>
    <w:rsid w:val="00CD045D"/>
    <w:rsid w:val="00CD05A7"/>
    <w:rsid w:val="00CD0734"/>
    <w:rsid w:val="00CD0902"/>
    <w:rsid w:val="00CD0E60"/>
    <w:rsid w:val="00CD10C2"/>
    <w:rsid w:val="00CD1850"/>
    <w:rsid w:val="00CD2E8A"/>
    <w:rsid w:val="00CD2EBD"/>
    <w:rsid w:val="00CD30CB"/>
    <w:rsid w:val="00CD31C1"/>
    <w:rsid w:val="00CD3346"/>
    <w:rsid w:val="00CD335B"/>
    <w:rsid w:val="00CD37F7"/>
    <w:rsid w:val="00CD38C7"/>
    <w:rsid w:val="00CD444F"/>
    <w:rsid w:val="00CD565D"/>
    <w:rsid w:val="00CD5756"/>
    <w:rsid w:val="00CD5864"/>
    <w:rsid w:val="00CD5897"/>
    <w:rsid w:val="00CD5C77"/>
    <w:rsid w:val="00CD5CA7"/>
    <w:rsid w:val="00CD63AE"/>
    <w:rsid w:val="00CD63F0"/>
    <w:rsid w:val="00CD65DB"/>
    <w:rsid w:val="00CD663D"/>
    <w:rsid w:val="00CD68C7"/>
    <w:rsid w:val="00CD6B4C"/>
    <w:rsid w:val="00CD6B62"/>
    <w:rsid w:val="00CD6C69"/>
    <w:rsid w:val="00CD6F4E"/>
    <w:rsid w:val="00CD700F"/>
    <w:rsid w:val="00CD769C"/>
    <w:rsid w:val="00CD7E23"/>
    <w:rsid w:val="00CE0369"/>
    <w:rsid w:val="00CE046A"/>
    <w:rsid w:val="00CE05AA"/>
    <w:rsid w:val="00CE0665"/>
    <w:rsid w:val="00CE0A10"/>
    <w:rsid w:val="00CE0EE7"/>
    <w:rsid w:val="00CE0FB9"/>
    <w:rsid w:val="00CE1309"/>
    <w:rsid w:val="00CE1373"/>
    <w:rsid w:val="00CE2CDE"/>
    <w:rsid w:val="00CE3124"/>
    <w:rsid w:val="00CE3AC0"/>
    <w:rsid w:val="00CE3CFD"/>
    <w:rsid w:val="00CE467D"/>
    <w:rsid w:val="00CE487E"/>
    <w:rsid w:val="00CE4D19"/>
    <w:rsid w:val="00CE4D69"/>
    <w:rsid w:val="00CE4FDA"/>
    <w:rsid w:val="00CE5063"/>
    <w:rsid w:val="00CE5101"/>
    <w:rsid w:val="00CE58CD"/>
    <w:rsid w:val="00CE6128"/>
    <w:rsid w:val="00CE6802"/>
    <w:rsid w:val="00CE6C38"/>
    <w:rsid w:val="00CE6E31"/>
    <w:rsid w:val="00CE72FF"/>
    <w:rsid w:val="00CE774B"/>
    <w:rsid w:val="00CF039A"/>
    <w:rsid w:val="00CF0436"/>
    <w:rsid w:val="00CF0CAF"/>
    <w:rsid w:val="00CF1259"/>
    <w:rsid w:val="00CF136F"/>
    <w:rsid w:val="00CF1A70"/>
    <w:rsid w:val="00CF1B0A"/>
    <w:rsid w:val="00CF1B59"/>
    <w:rsid w:val="00CF1D58"/>
    <w:rsid w:val="00CF24EE"/>
    <w:rsid w:val="00CF2BA8"/>
    <w:rsid w:val="00CF2ED0"/>
    <w:rsid w:val="00CF2EE7"/>
    <w:rsid w:val="00CF2FD3"/>
    <w:rsid w:val="00CF3305"/>
    <w:rsid w:val="00CF394F"/>
    <w:rsid w:val="00CF3C4C"/>
    <w:rsid w:val="00CF4D59"/>
    <w:rsid w:val="00CF4FEC"/>
    <w:rsid w:val="00CF5956"/>
    <w:rsid w:val="00CF5F8B"/>
    <w:rsid w:val="00CF608C"/>
    <w:rsid w:val="00CF6256"/>
    <w:rsid w:val="00CF66EE"/>
    <w:rsid w:val="00CF6884"/>
    <w:rsid w:val="00CF69A9"/>
    <w:rsid w:val="00CF708A"/>
    <w:rsid w:val="00CF75E1"/>
    <w:rsid w:val="00CF7876"/>
    <w:rsid w:val="00CF7BEB"/>
    <w:rsid w:val="00CF7DEE"/>
    <w:rsid w:val="00CF7E53"/>
    <w:rsid w:val="00CF7ED7"/>
    <w:rsid w:val="00CF7F98"/>
    <w:rsid w:val="00CF7FC0"/>
    <w:rsid w:val="00D002A2"/>
    <w:rsid w:val="00D0061C"/>
    <w:rsid w:val="00D006D8"/>
    <w:rsid w:val="00D0078F"/>
    <w:rsid w:val="00D00858"/>
    <w:rsid w:val="00D00C91"/>
    <w:rsid w:val="00D01475"/>
    <w:rsid w:val="00D0165E"/>
    <w:rsid w:val="00D01736"/>
    <w:rsid w:val="00D01D8A"/>
    <w:rsid w:val="00D021AF"/>
    <w:rsid w:val="00D0222F"/>
    <w:rsid w:val="00D02349"/>
    <w:rsid w:val="00D02396"/>
    <w:rsid w:val="00D0256E"/>
    <w:rsid w:val="00D02622"/>
    <w:rsid w:val="00D029A3"/>
    <w:rsid w:val="00D02EB5"/>
    <w:rsid w:val="00D02FF9"/>
    <w:rsid w:val="00D03335"/>
    <w:rsid w:val="00D03456"/>
    <w:rsid w:val="00D035E4"/>
    <w:rsid w:val="00D03CB5"/>
    <w:rsid w:val="00D0405F"/>
    <w:rsid w:val="00D04242"/>
    <w:rsid w:val="00D046DD"/>
    <w:rsid w:val="00D05131"/>
    <w:rsid w:val="00D05546"/>
    <w:rsid w:val="00D05B65"/>
    <w:rsid w:val="00D0662A"/>
    <w:rsid w:val="00D06E45"/>
    <w:rsid w:val="00D06E71"/>
    <w:rsid w:val="00D07015"/>
    <w:rsid w:val="00D07803"/>
    <w:rsid w:val="00D07C07"/>
    <w:rsid w:val="00D07CB0"/>
    <w:rsid w:val="00D07D30"/>
    <w:rsid w:val="00D07EEF"/>
    <w:rsid w:val="00D07F7D"/>
    <w:rsid w:val="00D10106"/>
    <w:rsid w:val="00D10524"/>
    <w:rsid w:val="00D1064E"/>
    <w:rsid w:val="00D1071B"/>
    <w:rsid w:val="00D10B5F"/>
    <w:rsid w:val="00D10C14"/>
    <w:rsid w:val="00D10D39"/>
    <w:rsid w:val="00D10D98"/>
    <w:rsid w:val="00D10DFD"/>
    <w:rsid w:val="00D10F2E"/>
    <w:rsid w:val="00D1199D"/>
    <w:rsid w:val="00D1233A"/>
    <w:rsid w:val="00D124E8"/>
    <w:rsid w:val="00D1294F"/>
    <w:rsid w:val="00D12A3F"/>
    <w:rsid w:val="00D12A85"/>
    <w:rsid w:val="00D12B03"/>
    <w:rsid w:val="00D12B60"/>
    <w:rsid w:val="00D139C2"/>
    <w:rsid w:val="00D13A46"/>
    <w:rsid w:val="00D13BE9"/>
    <w:rsid w:val="00D142B5"/>
    <w:rsid w:val="00D14398"/>
    <w:rsid w:val="00D14B31"/>
    <w:rsid w:val="00D1517E"/>
    <w:rsid w:val="00D15895"/>
    <w:rsid w:val="00D15955"/>
    <w:rsid w:val="00D15EBD"/>
    <w:rsid w:val="00D16A20"/>
    <w:rsid w:val="00D17634"/>
    <w:rsid w:val="00D17970"/>
    <w:rsid w:val="00D17CAF"/>
    <w:rsid w:val="00D202CF"/>
    <w:rsid w:val="00D2074C"/>
    <w:rsid w:val="00D20973"/>
    <w:rsid w:val="00D20B1C"/>
    <w:rsid w:val="00D21795"/>
    <w:rsid w:val="00D21B55"/>
    <w:rsid w:val="00D21CA1"/>
    <w:rsid w:val="00D21DFF"/>
    <w:rsid w:val="00D22310"/>
    <w:rsid w:val="00D22B14"/>
    <w:rsid w:val="00D230EA"/>
    <w:rsid w:val="00D23495"/>
    <w:rsid w:val="00D23953"/>
    <w:rsid w:val="00D23CD7"/>
    <w:rsid w:val="00D2450F"/>
    <w:rsid w:val="00D24759"/>
    <w:rsid w:val="00D248BE"/>
    <w:rsid w:val="00D24B24"/>
    <w:rsid w:val="00D25184"/>
    <w:rsid w:val="00D25F21"/>
    <w:rsid w:val="00D26B9D"/>
    <w:rsid w:val="00D2712A"/>
    <w:rsid w:val="00D2782D"/>
    <w:rsid w:val="00D27A58"/>
    <w:rsid w:val="00D27F02"/>
    <w:rsid w:val="00D27FF3"/>
    <w:rsid w:val="00D31558"/>
    <w:rsid w:val="00D31BFD"/>
    <w:rsid w:val="00D31D15"/>
    <w:rsid w:val="00D31F16"/>
    <w:rsid w:val="00D3242A"/>
    <w:rsid w:val="00D32967"/>
    <w:rsid w:val="00D3299B"/>
    <w:rsid w:val="00D32B71"/>
    <w:rsid w:val="00D32C4E"/>
    <w:rsid w:val="00D333D0"/>
    <w:rsid w:val="00D334BB"/>
    <w:rsid w:val="00D335BD"/>
    <w:rsid w:val="00D33ECD"/>
    <w:rsid w:val="00D3414D"/>
    <w:rsid w:val="00D342AE"/>
    <w:rsid w:val="00D34C9A"/>
    <w:rsid w:val="00D353A9"/>
    <w:rsid w:val="00D35DA1"/>
    <w:rsid w:val="00D35DDD"/>
    <w:rsid w:val="00D35F34"/>
    <w:rsid w:val="00D362E9"/>
    <w:rsid w:val="00D364D6"/>
    <w:rsid w:val="00D3650C"/>
    <w:rsid w:val="00D369D7"/>
    <w:rsid w:val="00D36E2E"/>
    <w:rsid w:val="00D37099"/>
    <w:rsid w:val="00D3732B"/>
    <w:rsid w:val="00D3738E"/>
    <w:rsid w:val="00D377C1"/>
    <w:rsid w:val="00D37BE1"/>
    <w:rsid w:val="00D404F7"/>
    <w:rsid w:val="00D409B9"/>
    <w:rsid w:val="00D409EE"/>
    <w:rsid w:val="00D41ED2"/>
    <w:rsid w:val="00D4265D"/>
    <w:rsid w:val="00D42684"/>
    <w:rsid w:val="00D42A1C"/>
    <w:rsid w:val="00D42D86"/>
    <w:rsid w:val="00D43083"/>
    <w:rsid w:val="00D43795"/>
    <w:rsid w:val="00D438F4"/>
    <w:rsid w:val="00D43A8C"/>
    <w:rsid w:val="00D43BCD"/>
    <w:rsid w:val="00D43D3B"/>
    <w:rsid w:val="00D4409B"/>
    <w:rsid w:val="00D44638"/>
    <w:rsid w:val="00D44C32"/>
    <w:rsid w:val="00D44E84"/>
    <w:rsid w:val="00D45007"/>
    <w:rsid w:val="00D4538C"/>
    <w:rsid w:val="00D45575"/>
    <w:rsid w:val="00D457CF"/>
    <w:rsid w:val="00D45F1A"/>
    <w:rsid w:val="00D461B1"/>
    <w:rsid w:val="00D461BC"/>
    <w:rsid w:val="00D464A5"/>
    <w:rsid w:val="00D46762"/>
    <w:rsid w:val="00D47861"/>
    <w:rsid w:val="00D47C06"/>
    <w:rsid w:val="00D50310"/>
    <w:rsid w:val="00D5070E"/>
    <w:rsid w:val="00D50CCA"/>
    <w:rsid w:val="00D512F8"/>
    <w:rsid w:val="00D5142B"/>
    <w:rsid w:val="00D515A0"/>
    <w:rsid w:val="00D5161E"/>
    <w:rsid w:val="00D5287A"/>
    <w:rsid w:val="00D52D2C"/>
    <w:rsid w:val="00D52FBD"/>
    <w:rsid w:val="00D533C8"/>
    <w:rsid w:val="00D536A1"/>
    <w:rsid w:val="00D53B15"/>
    <w:rsid w:val="00D55493"/>
    <w:rsid w:val="00D55562"/>
    <w:rsid w:val="00D55C73"/>
    <w:rsid w:val="00D55CBB"/>
    <w:rsid w:val="00D55DD1"/>
    <w:rsid w:val="00D560EA"/>
    <w:rsid w:val="00D5627D"/>
    <w:rsid w:val="00D56D11"/>
    <w:rsid w:val="00D5749C"/>
    <w:rsid w:val="00D579EB"/>
    <w:rsid w:val="00D57BD7"/>
    <w:rsid w:val="00D603D6"/>
    <w:rsid w:val="00D608C1"/>
    <w:rsid w:val="00D60DD8"/>
    <w:rsid w:val="00D61039"/>
    <w:rsid w:val="00D617AE"/>
    <w:rsid w:val="00D62923"/>
    <w:rsid w:val="00D6347B"/>
    <w:rsid w:val="00D634AB"/>
    <w:rsid w:val="00D635B9"/>
    <w:rsid w:val="00D63657"/>
    <w:rsid w:val="00D636CF"/>
    <w:rsid w:val="00D63AF1"/>
    <w:rsid w:val="00D64292"/>
    <w:rsid w:val="00D64333"/>
    <w:rsid w:val="00D65058"/>
    <w:rsid w:val="00D65442"/>
    <w:rsid w:val="00D654D5"/>
    <w:rsid w:val="00D657AB"/>
    <w:rsid w:val="00D65924"/>
    <w:rsid w:val="00D65A00"/>
    <w:rsid w:val="00D65A88"/>
    <w:rsid w:val="00D65E12"/>
    <w:rsid w:val="00D66464"/>
    <w:rsid w:val="00D6651A"/>
    <w:rsid w:val="00D667A2"/>
    <w:rsid w:val="00D667AB"/>
    <w:rsid w:val="00D66958"/>
    <w:rsid w:val="00D66AD4"/>
    <w:rsid w:val="00D67060"/>
    <w:rsid w:val="00D67174"/>
    <w:rsid w:val="00D67268"/>
    <w:rsid w:val="00D672E8"/>
    <w:rsid w:val="00D67653"/>
    <w:rsid w:val="00D67A41"/>
    <w:rsid w:val="00D67BD4"/>
    <w:rsid w:val="00D67F1B"/>
    <w:rsid w:val="00D701F1"/>
    <w:rsid w:val="00D70751"/>
    <w:rsid w:val="00D70DA8"/>
    <w:rsid w:val="00D7139B"/>
    <w:rsid w:val="00D71BAC"/>
    <w:rsid w:val="00D71FFB"/>
    <w:rsid w:val="00D72BF7"/>
    <w:rsid w:val="00D7329A"/>
    <w:rsid w:val="00D7346D"/>
    <w:rsid w:val="00D73E96"/>
    <w:rsid w:val="00D740D0"/>
    <w:rsid w:val="00D7435F"/>
    <w:rsid w:val="00D74685"/>
    <w:rsid w:val="00D74776"/>
    <w:rsid w:val="00D74ADF"/>
    <w:rsid w:val="00D74B7F"/>
    <w:rsid w:val="00D75057"/>
    <w:rsid w:val="00D75715"/>
    <w:rsid w:val="00D75CA5"/>
    <w:rsid w:val="00D75E15"/>
    <w:rsid w:val="00D75F44"/>
    <w:rsid w:val="00D760E8"/>
    <w:rsid w:val="00D764A5"/>
    <w:rsid w:val="00D766E2"/>
    <w:rsid w:val="00D76C31"/>
    <w:rsid w:val="00D76DD2"/>
    <w:rsid w:val="00D76E3B"/>
    <w:rsid w:val="00D77444"/>
    <w:rsid w:val="00D80672"/>
    <w:rsid w:val="00D80B11"/>
    <w:rsid w:val="00D810D0"/>
    <w:rsid w:val="00D81831"/>
    <w:rsid w:val="00D81956"/>
    <w:rsid w:val="00D81B2D"/>
    <w:rsid w:val="00D8226E"/>
    <w:rsid w:val="00D82A3A"/>
    <w:rsid w:val="00D82A4D"/>
    <w:rsid w:val="00D82B3C"/>
    <w:rsid w:val="00D82D5F"/>
    <w:rsid w:val="00D82DAC"/>
    <w:rsid w:val="00D82FEC"/>
    <w:rsid w:val="00D8332A"/>
    <w:rsid w:val="00D83901"/>
    <w:rsid w:val="00D83D66"/>
    <w:rsid w:val="00D84274"/>
    <w:rsid w:val="00D84AE4"/>
    <w:rsid w:val="00D858C2"/>
    <w:rsid w:val="00D858CB"/>
    <w:rsid w:val="00D858E4"/>
    <w:rsid w:val="00D86240"/>
    <w:rsid w:val="00D863DE"/>
    <w:rsid w:val="00D870A5"/>
    <w:rsid w:val="00D90729"/>
    <w:rsid w:val="00D908A2"/>
    <w:rsid w:val="00D90CEB"/>
    <w:rsid w:val="00D91A29"/>
    <w:rsid w:val="00D91A8A"/>
    <w:rsid w:val="00D91BF1"/>
    <w:rsid w:val="00D91C67"/>
    <w:rsid w:val="00D91D32"/>
    <w:rsid w:val="00D924F8"/>
    <w:rsid w:val="00D92C10"/>
    <w:rsid w:val="00D9312F"/>
    <w:rsid w:val="00D934BE"/>
    <w:rsid w:val="00D93741"/>
    <w:rsid w:val="00D93AE9"/>
    <w:rsid w:val="00D94063"/>
    <w:rsid w:val="00D941B1"/>
    <w:rsid w:val="00D94885"/>
    <w:rsid w:val="00D954BE"/>
    <w:rsid w:val="00D9560B"/>
    <w:rsid w:val="00D95E9D"/>
    <w:rsid w:val="00D95EB8"/>
    <w:rsid w:val="00D9655D"/>
    <w:rsid w:val="00D967EB"/>
    <w:rsid w:val="00D96E21"/>
    <w:rsid w:val="00D96EF3"/>
    <w:rsid w:val="00D975B1"/>
    <w:rsid w:val="00D9760F"/>
    <w:rsid w:val="00D97B31"/>
    <w:rsid w:val="00D97C5B"/>
    <w:rsid w:val="00D97EEA"/>
    <w:rsid w:val="00D97F4E"/>
    <w:rsid w:val="00DA0047"/>
    <w:rsid w:val="00DA02EE"/>
    <w:rsid w:val="00DA04C8"/>
    <w:rsid w:val="00DA0FA4"/>
    <w:rsid w:val="00DA11CD"/>
    <w:rsid w:val="00DA129F"/>
    <w:rsid w:val="00DA149A"/>
    <w:rsid w:val="00DA18CD"/>
    <w:rsid w:val="00DA1BE2"/>
    <w:rsid w:val="00DA1EFA"/>
    <w:rsid w:val="00DA23BD"/>
    <w:rsid w:val="00DA2A4C"/>
    <w:rsid w:val="00DA2BC2"/>
    <w:rsid w:val="00DA2C42"/>
    <w:rsid w:val="00DA2CA2"/>
    <w:rsid w:val="00DA308B"/>
    <w:rsid w:val="00DA335C"/>
    <w:rsid w:val="00DA338B"/>
    <w:rsid w:val="00DA397F"/>
    <w:rsid w:val="00DA4426"/>
    <w:rsid w:val="00DA4795"/>
    <w:rsid w:val="00DA55C0"/>
    <w:rsid w:val="00DA5A43"/>
    <w:rsid w:val="00DA5B6C"/>
    <w:rsid w:val="00DA63B4"/>
    <w:rsid w:val="00DA6A6B"/>
    <w:rsid w:val="00DA6DA7"/>
    <w:rsid w:val="00DA762B"/>
    <w:rsid w:val="00DA7683"/>
    <w:rsid w:val="00DB008D"/>
    <w:rsid w:val="00DB0468"/>
    <w:rsid w:val="00DB0598"/>
    <w:rsid w:val="00DB069D"/>
    <w:rsid w:val="00DB0BD4"/>
    <w:rsid w:val="00DB0EFD"/>
    <w:rsid w:val="00DB183F"/>
    <w:rsid w:val="00DB18B2"/>
    <w:rsid w:val="00DB204C"/>
    <w:rsid w:val="00DB2186"/>
    <w:rsid w:val="00DB279C"/>
    <w:rsid w:val="00DB29C5"/>
    <w:rsid w:val="00DB2A20"/>
    <w:rsid w:val="00DB2B69"/>
    <w:rsid w:val="00DB32CC"/>
    <w:rsid w:val="00DB3950"/>
    <w:rsid w:val="00DB3BE9"/>
    <w:rsid w:val="00DB3DAB"/>
    <w:rsid w:val="00DB42E5"/>
    <w:rsid w:val="00DB4524"/>
    <w:rsid w:val="00DB4536"/>
    <w:rsid w:val="00DB4B34"/>
    <w:rsid w:val="00DB4D3F"/>
    <w:rsid w:val="00DB4E79"/>
    <w:rsid w:val="00DB529A"/>
    <w:rsid w:val="00DB564B"/>
    <w:rsid w:val="00DB5B20"/>
    <w:rsid w:val="00DB5B21"/>
    <w:rsid w:val="00DB5D87"/>
    <w:rsid w:val="00DB641E"/>
    <w:rsid w:val="00DB6CB5"/>
    <w:rsid w:val="00DB6F04"/>
    <w:rsid w:val="00DB7338"/>
    <w:rsid w:val="00DB756B"/>
    <w:rsid w:val="00DB756E"/>
    <w:rsid w:val="00DB76FB"/>
    <w:rsid w:val="00DB77D4"/>
    <w:rsid w:val="00DB7D33"/>
    <w:rsid w:val="00DB7EA0"/>
    <w:rsid w:val="00DC00EF"/>
    <w:rsid w:val="00DC02A1"/>
    <w:rsid w:val="00DC05F3"/>
    <w:rsid w:val="00DC0E97"/>
    <w:rsid w:val="00DC1EA5"/>
    <w:rsid w:val="00DC2F63"/>
    <w:rsid w:val="00DC305B"/>
    <w:rsid w:val="00DC30CA"/>
    <w:rsid w:val="00DC3C8D"/>
    <w:rsid w:val="00DC3CFE"/>
    <w:rsid w:val="00DC3ED5"/>
    <w:rsid w:val="00DC4375"/>
    <w:rsid w:val="00DC54E6"/>
    <w:rsid w:val="00DC571E"/>
    <w:rsid w:val="00DC6566"/>
    <w:rsid w:val="00DC6686"/>
    <w:rsid w:val="00DC6B0E"/>
    <w:rsid w:val="00DC6E99"/>
    <w:rsid w:val="00DC770D"/>
    <w:rsid w:val="00DC7A56"/>
    <w:rsid w:val="00DD03A6"/>
    <w:rsid w:val="00DD04FD"/>
    <w:rsid w:val="00DD072B"/>
    <w:rsid w:val="00DD08A0"/>
    <w:rsid w:val="00DD096B"/>
    <w:rsid w:val="00DD0BDD"/>
    <w:rsid w:val="00DD11F9"/>
    <w:rsid w:val="00DD131D"/>
    <w:rsid w:val="00DD17CD"/>
    <w:rsid w:val="00DD1809"/>
    <w:rsid w:val="00DD1C1D"/>
    <w:rsid w:val="00DD2E24"/>
    <w:rsid w:val="00DD301D"/>
    <w:rsid w:val="00DD38AA"/>
    <w:rsid w:val="00DD42BF"/>
    <w:rsid w:val="00DD455A"/>
    <w:rsid w:val="00DD464B"/>
    <w:rsid w:val="00DD4FA6"/>
    <w:rsid w:val="00DD5090"/>
    <w:rsid w:val="00DD53F7"/>
    <w:rsid w:val="00DD6148"/>
    <w:rsid w:val="00DD6160"/>
    <w:rsid w:val="00DD6233"/>
    <w:rsid w:val="00DD6A8E"/>
    <w:rsid w:val="00DD6F26"/>
    <w:rsid w:val="00DD7030"/>
    <w:rsid w:val="00DD7073"/>
    <w:rsid w:val="00DD7318"/>
    <w:rsid w:val="00DD74ED"/>
    <w:rsid w:val="00DD74F7"/>
    <w:rsid w:val="00DE0893"/>
    <w:rsid w:val="00DE0961"/>
    <w:rsid w:val="00DE0AF7"/>
    <w:rsid w:val="00DE0F39"/>
    <w:rsid w:val="00DE1A62"/>
    <w:rsid w:val="00DE1DCA"/>
    <w:rsid w:val="00DE2500"/>
    <w:rsid w:val="00DE40A9"/>
    <w:rsid w:val="00DE40DC"/>
    <w:rsid w:val="00DE4530"/>
    <w:rsid w:val="00DE48DD"/>
    <w:rsid w:val="00DE4900"/>
    <w:rsid w:val="00DE4C80"/>
    <w:rsid w:val="00DE51C2"/>
    <w:rsid w:val="00DE5A3F"/>
    <w:rsid w:val="00DE5F1C"/>
    <w:rsid w:val="00DE64C1"/>
    <w:rsid w:val="00DE6AB0"/>
    <w:rsid w:val="00DE73C0"/>
    <w:rsid w:val="00DE77D4"/>
    <w:rsid w:val="00DE78A0"/>
    <w:rsid w:val="00DE7C7B"/>
    <w:rsid w:val="00DF0090"/>
    <w:rsid w:val="00DF0423"/>
    <w:rsid w:val="00DF0445"/>
    <w:rsid w:val="00DF0E83"/>
    <w:rsid w:val="00DF0F64"/>
    <w:rsid w:val="00DF1486"/>
    <w:rsid w:val="00DF1683"/>
    <w:rsid w:val="00DF1DD5"/>
    <w:rsid w:val="00DF1FEB"/>
    <w:rsid w:val="00DF2718"/>
    <w:rsid w:val="00DF2876"/>
    <w:rsid w:val="00DF2AB9"/>
    <w:rsid w:val="00DF37CF"/>
    <w:rsid w:val="00DF38BA"/>
    <w:rsid w:val="00DF430A"/>
    <w:rsid w:val="00DF451A"/>
    <w:rsid w:val="00DF46A7"/>
    <w:rsid w:val="00DF6A22"/>
    <w:rsid w:val="00DF7125"/>
    <w:rsid w:val="00DF716C"/>
    <w:rsid w:val="00DF749B"/>
    <w:rsid w:val="00DF7505"/>
    <w:rsid w:val="00DF750B"/>
    <w:rsid w:val="00DF7C72"/>
    <w:rsid w:val="00E006C4"/>
    <w:rsid w:val="00E00F78"/>
    <w:rsid w:val="00E01039"/>
    <w:rsid w:val="00E01067"/>
    <w:rsid w:val="00E015CD"/>
    <w:rsid w:val="00E0173A"/>
    <w:rsid w:val="00E022B0"/>
    <w:rsid w:val="00E02595"/>
    <w:rsid w:val="00E02D47"/>
    <w:rsid w:val="00E03252"/>
    <w:rsid w:val="00E0385F"/>
    <w:rsid w:val="00E03D8C"/>
    <w:rsid w:val="00E0417A"/>
    <w:rsid w:val="00E04628"/>
    <w:rsid w:val="00E0471E"/>
    <w:rsid w:val="00E048C5"/>
    <w:rsid w:val="00E04EAA"/>
    <w:rsid w:val="00E05205"/>
    <w:rsid w:val="00E05603"/>
    <w:rsid w:val="00E062ED"/>
    <w:rsid w:val="00E0630C"/>
    <w:rsid w:val="00E063B1"/>
    <w:rsid w:val="00E06513"/>
    <w:rsid w:val="00E0692B"/>
    <w:rsid w:val="00E076D7"/>
    <w:rsid w:val="00E07D95"/>
    <w:rsid w:val="00E07E79"/>
    <w:rsid w:val="00E10039"/>
    <w:rsid w:val="00E10CD7"/>
    <w:rsid w:val="00E110C9"/>
    <w:rsid w:val="00E1127D"/>
    <w:rsid w:val="00E11545"/>
    <w:rsid w:val="00E117BF"/>
    <w:rsid w:val="00E11FC0"/>
    <w:rsid w:val="00E1225C"/>
    <w:rsid w:val="00E122E5"/>
    <w:rsid w:val="00E1243C"/>
    <w:rsid w:val="00E13408"/>
    <w:rsid w:val="00E13AD6"/>
    <w:rsid w:val="00E13E37"/>
    <w:rsid w:val="00E13F09"/>
    <w:rsid w:val="00E140C1"/>
    <w:rsid w:val="00E14355"/>
    <w:rsid w:val="00E14820"/>
    <w:rsid w:val="00E14C48"/>
    <w:rsid w:val="00E14D3A"/>
    <w:rsid w:val="00E14D47"/>
    <w:rsid w:val="00E14E28"/>
    <w:rsid w:val="00E14E96"/>
    <w:rsid w:val="00E14EDF"/>
    <w:rsid w:val="00E1502A"/>
    <w:rsid w:val="00E1561A"/>
    <w:rsid w:val="00E15D84"/>
    <w:rsid w:val="00E15E28"/>
    <w:rsid w:val="00E160B0"/>
    <w:rsid w:val="00E16C3B"/>
    <w:rsid w:val="00E16C69"/>
    <w:rsid w:val="00E1704A"/>
    <w:rsid w:val="00E17560"/>
    <w:rsid w:val="00E1760A"/>
    <w:rsid w:val="00E178BD"/>
    <w:rsid w:val="00E17F36"/>
    <w:rsid w:val="00E17F85"/>
    <w:rsid w:val="00E205C4"/>
    <w:rsid w:val="00E20899"/>
    <w:rsid w:val="00E20B59"/>
    <w:rsid w:val="00E213A6"/>
    <w:rsid w:val="00E213AB"/>
    <w:rsid w:val="00E21861"/>
    <w:rsid w:val="00E22465"/>
    <w:rsid w:val="00E22859"/>
    <w:rsid w:val="00E22AC9"/>
    <w:rsid w:val="00E22C03"/>
    <w:rsid w:val="00E22F7B"/>
    <w:rsid w:val="00E2316A"/>
    <w:rsid w:val="00E23312"/>
    <w:rsid w:val="00E2337F"/>
    <w:rsid w:val="00E23684"/>
    <w:rsid w:val="00E23E2D"/>
    <w:rsid w:val="00E2444E"/>
    <w:rsid w:val="00E2481E"/>
    <w:rsid w:val="00E24B02"/>
    <w:rsid w:val="00E250AC"/>
    <w:rsid w:val="00E253AA"/>
    <w:rsid w:val="00E254A7"/>
    <w:rsid w:val="00E257E1"/>
    <w:rsid w:val="00E259E2"/>
    <w:rsid w:val="00E25A7C"/>
    <w:rsid w:val="00E25EE2"/>
    <w:rsid w:val="00E2623B"/>
    <w:rsid w:val="00E26535"/>
    <w:rsid w:val="00E26BEF"/>
    <w:rsid w:val="00E26FCB"/>
    <w:rsid w:val="00E26FFC"/>
    <w:rsid w:val="00E274E4"/>
    <w:rsid w:val="00E30586"/>
    <w:rsid w:val="00E306E3"/>
    <w:rsid w:val="00E30DCE"/>
    <w:rsid w:val="00E314A4"/>
    <w:rsid w:val="00E318F8"/>
    <w:rsid w:val="00E32219"/>
    <w:rsid w:val="00E323D4"/>
    <w:rsid w:val="00E32834"/>
    <w:rsid w:val="00E328F3"/>
    <w:rsid w:val="00E32D48"/>
    <w:rsid w:val="00E3308F"/>
    <w:rsid w:val="00E33963"/>
    <w:rsid w:val="00E342F8"/>
    <w:rsid w:val="00E34581"/>
    <w:rsid w:val="00E34CE5"/>
    <w:rsid w:val="00E34E87"/>
    <w:rsid w:val="00E34F30"/>
    <w:rsid w:val="00E34F4F"/>
    <w:rsid w:val="00E35129"/>
    <w:rsid w:val="00E3597E"/>
    <w:rsid w:val="00E35A74"/>
    <w:rsid w:val="00E36225"/>
    <w:rsid w:val="00E365C4"/>
    <w:rsid w:val="00E37780"/>
    <w:rsid w:val="00E37BFF"/>
    <w:rsid w:val="00E406B4"/>
    <w:rsid w:val="00E40F2E"/>
    <w:rsid w:val="00E410A6"/>
    <w:rsid w:val="00E412BF"/>
    <w:rsid w:val="00E41509"/>
    <w:rsid w:val="00E41ABA"/>
    <w:rsid w:val="00E41B59"/>
    <w:rsid w:val="00E42184"/>
    <w:rsid w:val="00E427D5"/>
    <w:rsid w:val="00E42E25"/>
    <w:rsid w:val="00E4375F"/>
    <w:rsid w:val="00E4387A"/>
    <w:rsid w:val="00E43895"/>
    <w:rsid w:val="00E43B84"/>
    <w:rsid w:val="00E441C3"/>
    <w:rsid w:val="00E448C8"/>
    <w:rsid w:val="00E45C22"/>
    <w:rsid w:val="00E45DBA"/>
    <w:rsid w:val="00E46938"/>
    <w:rsid w:val="00E4732D"/>
    <w:rsid w:val="00E4736A"/>
    <w:rsid w:val="00E4753A"/>
    <w:rsid w:val="00E478A6"/>
    <w:rsid w:val="00E50CF7"/>
    <w:rsid w:val="00E50F0E"/>
    <w:rsid w:val="00E5132A"/>
    <w:rsid w:val="00E515EB"/>
    <w:rsid w:val="00E5164D"/>
    <w:rsid w:val="00E51A7D"/>
    <w:rsid w:val="00E5203E"/>
    <w:rsid w:val="00E523AA"/>
    <w:rsid w:val="00E52D62"/>
    <w:rsid w:val="00E538EB"/>
    <w:rsid w:val="00E543FF"/>
    <w:rsid w:val="00E547BA"/>
    <w:rsid w:val="00E547CD"/>
    <w:rsid w:val="00E54926"/>
    <w:rsid w:val="00E55CD9"/>
    <w:rsid w:val="00E55F82"/>
    <w:rsid w:val="00E55FD3"/>
    <w:rsid w:val="00E56896"/>
    <w:rsid w:val="00E568BD"/>
    <w:rsid w:val="00E57072"/>
    <w:rsid w:val="00E57150"/>
    <w:rsid w:val="00E6010C"/>
    <w:rsid w:val="00E604A7"/>
    <w:rsid w:val="00E60C01"/>
    <w:rsid w:val="00E60C94"/>
    <w:rsid w:val="00E60F32"/>
    <w:rsid w:val="00E61484"/>
    <w:rsid w:val="00E61993"/>
    <w:rsid w:val="00E61E88"/>
    <w:rsid w:val="00E62549"/>
    <w:rsid w:val="00E626D4"/>
    <w:rsid w:val="00E627E3"/>
    <w:rsid w:val="00E62ED2"/>
    <w:rsid w:val="00E632AE"/>
    <w:rsid w:val="00E634B5"/>
    <w:rsid w:val="00E63C2D"/>
    <w:rsid w:val="00E63C32"/>
    <w:rsid w:val="00E63E6B"/>
    <w:rsid w:val="00E63F4D"/>
    <w:rsid w:val="00E64E47"/>
    <w:rsid w:val="00E653EC"/>
    <w:rsid w:val="00E6585A"/>
    <w:rsid w:val="00E659A1"/>
    <w:rsid w:val="00E65B8D"/>
    <w:rsid w:val="00E65BA9"/>
    <w:rsid w:val="00E663BA"/>
    <w:rsid w:val="00E6696E"/>
    <w:rsid w:val="00E678BF"/>
    <w:rsid w:val="00E67CA6"/>
    <w:rsid w:val="00E67FEA"/>
    <w:rsid w:val="00E70CE5"/>
    <w:rsid w:val="00E70F68"/>
    <w:rsid w:val="00E71903"/>
    <w:rsid w:val="00E71CFC"/>
    <w:rsid w:val="00E71D98"/>
    <w:rsid w:val="00E71FDC"/>
    <w:rsid w:val="00E72772"/>
    <w:rsid w:val="00E72A01"/>
    <w:rsid w:val="00E72FF5"/>
    <w:rsid w:val="00E73178"/>
    <w:rsid w:val="00E7341B"/>
    <w:rsid w:val="00E7355C"/>
    <w:rsid w:val="00E7396C"/>
    <w:rsid w:val="00E73D23"/>
    <w:rsid w:val="00E73D37"/>
    <w:rsid w:val="00E74654"/>
    <w:rsid w:val="00E748F6"/>
    <w:rsid w:val="00E75675"/>
    <w:rsid w:val="00E75B06"/>
    <w:rsid w:val="00E75E07"/>
    <w:rsid w:val="00E768F3"/>
    <w:rsid w:val="00E8035A"/>
    <w:rsid w:val="00E8046A"/>
    <w:rsid w:val="00E8051F"/>
    <w:rsid w:val="00E80804"/>
    <w:rsid w:val="00E808E6"/>
    <w:rsid w:val="00E80967"/>
    <w:rsid w:val="00E809A3"/>
    <w:rsid w:val="00E80A37"/>
    <w:rsid w:val="00E80A7E"/>
    <w:rsid w:val="00E80FC0"/>
    <w:rsid w:val="00E819FD"/>
    <w:rsid w:val="00E81E7D"/>
    <w:rsid w:val="00E81F46"/>
    <w:rsid w:val="00E8214D"/>
    <w:rsid w:val="00E8242A"/>
    <w:rsid w:val="00E82458"/>
    <w:rsid w:val="00E82B03"/>
    <w:rsid w:val="00E8310E"/>
    <w:rsid w:val="00E83523"/>
    <w:rsid w:val="00E83BB8"/>
    <w:rsid w:val="00E83BF9"/>
    <w:rsid w:val="00E842ED"/>
    <w:rsid w:val="00E842FA"/>
    <w:rsid w:val="00E85018"/>
    <w:rsid w:val="00E85486"/>
    <w:rsid w:val="00E85715"/>
    <w:rsid w:val="00E858C8"/>
    <w:rsid w:val="00E86452"/>
    <w:rsid w:val="00E86B61"/>
    <w:rsid w:val="00E87312"/>
    <w:rsid w:val="00E873C5"/>
    <w:rsid w:val="00E87E66"/>
    <w:rsid w:val="00E90218"/>
    <w:rsid w:val="00E90855"/>
    <w:rsid w:val="00E91265"/>
    <w:rsid w:val="00E9139D"/>
    <w:rsid w:val="00E9153C"/>
    <w:rsid w:val="00E9178A"/>
    <w:rsid w:val="00E91BE8"/>
    <w:rsid w:val="00E922A0"/>
    <w:rsid w:val="00E92507"/>
    <w:rsid w:val="00E927FD"/>
    <w:rsid w:val="00E92C58"/>
    <w:rsid w:val="00E92DE5"/>
    <w:rsid w:val="00E93130"/>
    <w:rsid w:val="00E933F4"/>
    <w:rsid w:val="00E935CC"/>
    <w:rsid w:val="00E9363D"/>
    <w:rsid w:val="00E93B64"/>
    <w:rsid w:val="00E93DF4"/>
    <w:rsid w:val="00E942ED"/>
    <w:rsid w:val="00E94CB6"/>
    <w:rsid w:val="00E954F4"/>
    <w:rsid w:val="00E9592F"/>
    <w:rsid w:val="00E95970"/>
    <w:rsid w:val="00E95AA5"/>
    <w:rsid w:val="00E96777"/>
    <w:rsid w:val="00E967BC"/>
    <w:rsid w:val="00E969D9"/>
    <w:rsid w:val="00E96EC5"/>
    <w:rsid w:val="00E97281"/>
    <w:rsid w:val="00E97925"/>
    <w:rsid w:val="00E9795F"/>
    <w:rsid w:val="00E97C56"/>
    <w:rsid w:val="00E97D29"/>
    <w:rsid w:val="00E97E40"/>
    <w:rsid w:val="00EA0138"/>
    <w:rsid w:val="00EA056F"/>
    <w:rsid w:val="00EA0B96"/>
    <w:rsid w:val="00EA0BAB"/>
    <w:rsid w:val="00EA0BFE"/>
    <w:rsid w:val="00EA0D85"/>
    <w:rsid w:val="00EA11B6"/>
    <w:rsid w:val="00EA1661"/>
    <w:rsid w:val="00EA1774"/>
    <w:rsid w:val="00EA1807"/>
    <w:rsid w:val="00EA18C7"/>
    <w:rsid w:val="00EA1E22"/>
    <w:rsid w:val="00EA294D"/>
    <w:rsid w:val="00EA2C21"/>
    <w:rsid w:val="00EA2D7D"/>
    <w:rsid w:val="00EA2E6E"/>
    <w:rsid w:val="00EA2FB0"/>
    <w:rsid w:val="00EA332B"/>
    <w:rsid w:val="00EA3A05"/>
    <w:rsid w:val="00EA3E14"/>
    <w:rsid w:val="00EA4557"/>
    <w:rsid w:val="00EA47A6"/>
    <w:rsid w:val="00EA480E"/>
    <w:rsid w:val="00EA51CB"/>
    <w:rsid w:val="00EA5BB8"/>
    <w:rsid w:val="00EA67FB"/>
    <w:rsid w:val="00EA68B9"/>
    <w:rsid w:val="00EA69DE"/>
    <w:rsid w:val="00EA7045"/>
    <w:rsid w:val="00EA7356"/>
    <w:rsid w:val="00EA7BA1"/>
    <w:rsid w:val="00EB051C"/>
    <w:rsid w:val="00EB0933"/>
    <w:rsid w:val="00EB102E"/>
    <w:rsid w:val="00EB14DB"/>
    <w:rsid w:val="00EB1AF4"/>
    <w:rsid w:val="00EB221F"/>
    <w:rsid w:val="00EB260E"/>
    <w:rsid w:val="00EB3091"/>
    <w:rsid w:val="00EB32D5"/>
    <w:rsid w:val="00EB3612"/>
    <w:rsid w:val="00EB3638"/>
    <w:rsid w:val="00EB3B5A"/>
    <w:rsid w:val="00EB3D0B"/>
    <w:rsid w:val="00EB3D53"/>
    <w:rsid w:val="00EB3EB4"/>
    <w:rsid w:val="00EB49DC"/>
    <w:rsid w:val="00EB4A67"/>
    <w:rsid w:val="00EB5590"/>
    <w:rsid w:val="00EB5816"/>
    <w:rsid w:val="00EB64E3"/>
    <w:rsid w:val="00EB654D"/>
    <w:rsid w:val="00EB6B45"/>
    <w:rsid w:val="00EB6B9F"/>
    <w:rsid w:val="00EB70C2"/>
    <w:rsid w:val="00EB71BE"/>
    <w:rsid w:val="00EB78D5"/>
    <w:rsid w:val="00EB7F5D"/>
    <w:rsid w:val="00EC001B"/>
    <w:rsid w:val="00EC057F"/>
    <w:rsid w:val="00EC078A"/>
    <w:rsid w:val="00EC0BE1"/>
    <w:rsid w:val="00EC10DA"/>
    <w:rsid w:val="00EC133E"/>
    <w:rsid w:val="00EC1528"/>
    <w:rsid w:val="00EC1FB6"/>
    <w:rsid w:val="00EC2BFC"/>
    <w:rsid w:val="00EC2C05"/>
    <w:rsid w:val="00EC3010"/>
    <w:rsid w:val="00EC31FB"/>
    <w:rsid w:val="00EC3DD6"/>
    <w:rsid w:val="00EC47BD"/>
    <w:rsid w:val="00EC4BE0"/>
    <w:rsid w:val="00EC53E8"/>
    <w:rsid w:val="00EC5C30"/>
    <w:rsid w:val="00EC5DA2"/>
    <w:rsid w:val="00EC6184"/>
    <w:rsid w:val="00EC63B4"/>
    <w:rsid w:val="00EC67AD"/>
    <w:rsid w:val="00EC69D0"/>
    <w:rsid w:val="00EC6FB3"/>
    <w:rsid w:val="00EC6FFE"/>
    <w:rsid w:val="00EC720C"/>
    <w:rsid w:val="00EC7DAB"/>
    <w:rsid w:val="00EC7F3B"/>
    <w:rsid w:val="00EC7F89"/>
    <w:rsid w:val="00ED0337"/>
    <w:rsid w:val="00ED110D"/>
    <w:rsid w:val="00ED12A8"/>
    <w:rsid w:val="00ED15BB"/>
    <w:rsid w:val="00ED1DD6"/>
    <w:rsid w:val="00ED1F6D"/>
    <w:rsid w:val="00ED21DA"/>
    <w:rsid w:val="00ED26DC"/>
    <w:rsid w:val="00ED2BD7"/>
    <w:rsid w:val="00ED340B"/>
    <w:rsid w:val="00ED353A"/>
    <w:rsid w:val="00ED3583"/>
    <w:rsid w:val="00ED37F7"/>
    <w:rsid w:val="00ED4088"/>
    <w:rsid w:val="00ED41C7"/>
    <w:rsid w:val="00ED4532"/>
    <w:rsid w:val="00ED4674"/>
    <w:rsid w:val="00ED53E0"/>
    <w:rsid w:val="00ED5632"/>
    <w:rsid w:val="00ED5718"/>
    <w:rsid w:val="00ED6BCA"/>
    <w:rsid w:val="00ED7695"/>
    <w:rsid w:val="00ED7A27"/>
    <w:rsid w:val="00ED7F2A"/>
    <w:rsid w:val="00EE0047"/>
    <w:rsid w:val="00EE0168"/>
    <w:rsid w:val="00EE03D8"/>
    <w:rsid w:val="00EE058F"/>
    <w:rsid w:val="00EE0D4B"/>
    <w:rsid w:val="00EE10A9"/>
    <w:rsid w:val="00EE11EA"/>
    <w:rsid w:val="00EE1841"/>
    <w:rsid w:val="00EE1936"/>
    <w:rsid w:val="00EE1B09"/>
    <w:rsid w:val="00EE1BD9"/>
    <w:rsid w:val="00EE1C20"/>
    <w:rsid w:val="00EE1F7C"/>
    <w:rsid w:val="00EE2383"/>
    <w:rsid w:val="00EE258D"/>
    <w:rsid w:val="00EE311D"/>
    <w:rsid w:val="00EE3601"/>
    <w:rsid w:val="00EE36AB"/>
    <w:rsid w:val="00EE386C"/>
    <w:rsid w:val="00EE3CA9"/>
    <w:rsid w:val="00EE4003"/>
    <w:rsid w:val="00EE45B0"/>
    <w:rsid w:val="00EE463C"/>
    <w:rsid w:val="00EE46B2"/>
    <w:rsid w:val="00EE46DE"/>
    <w:rsid w:val="00EE4CB0"/>
    <w:rsid w:val="00EE504C"/>
    <w:rsid w:val="00EE5350"/>
    <w:rsid w:val="00EE54EB"/>
    <w:rsid w:val="00EE5CAF"/>
    <w:rsid w:val="00EE5E2A"/>
    <w:rsid w:val="00EE5EF6"/>
    <w:rsid w:val="00EE66E0"/>
    <w:rsid w:val="00EE6732"/>
    <w:rsid w:val="00EE6D2D"/>
    <w:rsid w:val="00EE7840"/>
    <w:rsid w:val="00EE7DC4"/>
    <w:rsid w:val="00EF00F3"/>
    <w:rsid w:val="00EF06F5"/>
    <w:rsid w:val="00EF0942"/>
    <w:rsid w:val="00EF09D9"/>
    <w:rsid w:val="00EF1EEA"/>
    <w:rsid w:val="00EF1F39"/>
    <w:rsid w:val="00EF219C"/>
    <w:rsid w:val="00EF2253"/>
    <w:rsid w:val="00EF26D3"/>
    <w:rsid w:val="00EF2EF4"/>
    <w:rsid w:val="00EF368E"/>
    <w:rsid w:val="00EF4049"/>
    <w:rsid w:val="00EF40EB"/>
    <w:rsid w:val="00EF4C60"/>
    <w:rsid w:val="00EF4F7C"/>
    <w:rsid w:val="00EF5148"/>
    <w:rsid w:val="00EF5B6F"/>
    <w:rsid w:val="00EF6323"/>
    <w:rsid w:val="00EF66AB"/>
    <w:rsid w:val="00EF6964"/>
    <w:rsid w:val="00EF6C98"/>
    <w:rsid w:val="00EF71C9"/>
    <w:rsid w:val="00EF77D3"/>
    <w:rsid w:val="00F0012A"/>
    <w:rsid w:val="00F001DC"/>
    <w:rsid w:val="00F00362"/>
    <w:rsid w:val="00F00432"/>
    <w:rsid w:val="00F00976"/>
    <w:rsid w:val="00F009A6"/>
    <w:rsid w:val="00F00A4C"/>
    <w:rsid w:val="00F00EC3"/>
    <w:rsid w:val="00F01543"/>
    <w:rsid w:val="00F01DAA"/>
    <w:rsid w:val="00F01E1F"/>
    <w:rsid w:val="00F02143"/>
    <w:rsid w:val="00F025DE"/>
    <w:rsid w:val="00F02674"/>
    <w:rsid w:val="00F026AE"/>
    <w:rsid w:val="00F026EF"/>
    <w:rsid w:val="00F038E8"/>
    <w:rsid w:val="00F0393C"/>
    <w:rsid w:val="00F044F3"/>
    <w:rsid w:val="00F0457C"/>
    <w:rsid w:val="00F047A4"/>
    <w:rsid w:val="00F04868"/>
    <w:rsid w:val="00F05809"/>
    <w:rsid w:val="00F05C93"/>
    <w:rsid w:val="00F06635"/>
    <w:rsid w:val="00F0719E"/>
    <w:rsid w:val="00F0735D"/>
    <w:rsid w:val="00F103D3"/>
    <w:rsid w:val="00F10C6B"/>
    <w:rsid w:val="00F110BB"/>
    <w:rsid w:val="00F1157A"/>
    <w:rsid w:val="00F12239"/>
    <w:rsid w:val="00F12B88"/>
    <w:rsid w:val="00F12C4E"/>
    <w:rsid w:val="00F1325F"/>
    <w:rsid w:val="00F1336E"/>
    <w:rsid w:val="00F1399D"/>
    <w:rsid w:val="00F13C81"/>
    <w:rsid w:val="00F13DB9"/>
    <w:rsid w:val="00F13FBB"/>
    <w:rsid w:val="00F14126"/>
    <w:rsid w:val="00F1490F"/>
    <w:rsid w:val="00F14AB8"/>
    <w:rsid w:val="00F14FC7"/>
    <w:rsid w:val="00F155AF"/>
    <w:rsid w:val="00F15E6A"/>
    <w:rsid w:val="00F16C98"/>
    <w:rsid w:val="00F16F2B"/>
    <w:rsid w:val="00F17271"/>
    <w:rsid w:val="00F1746E"/>
    <w:rsid w:val="00F17BBE"/>
    <w:rsid w:val="00F17BE2"/>
    <w:rsid w:val="00F17C0B"/>
    <w:rsid w:val="00F2066A"/>
    <w:rsid w:val="00F207AA"/>
    <w:rsid w:val="00F21724"/>
    <w:rsid w:val="00F21CF1"/>
    <w:rsid w:val="00F22406"/>
    <w:rsid w:val="00F22480"/>
    <w:rsid w:val="00F22D87"/>
    <w:rsid w:val="00F24394"/>
    <w:rsid w:val="00F24873"/>
    <w:rsid w:val="00F2551E"/>
    <w:rsid w:val="00F25697"/>
    <w:rsid w:val="00F2580B"/>
    <w:rsid w:val="00F25870"/>
    <w:rsid w:val="00F258E5"/>
    <w:rsid w:val="00F25D5D"/>
    <w:rsid w:val="00F25EC2"/>
    <w:rsid w:val="00F25EE9"/>
    <w:rsid w:val="00F2608C"/>
    <w:rsid w:val="00F26308"/>
    <w:rsid w:val="00F2669F"/>
    <w:rsid w:val="00F269FC"/>
    <w:rsid w:val="00F26DB0"/>
    <w:rsid w:val="00F273DE"/>
    <w:rsid w:val="00F27472"/>
    <w:rsid w:val="00F274DA"/>
    <w:rsid w:val="00F27B3F"/>
    <w:rsid w:val="00F27BA0"/>
    <w:rsid w:val="00F27DA0"/>
    <w:rsid w:val="00F30802"/>
    <w:rsid w:val="00F30979"/>
    <w:rsid w:val="00F30E1A"/>
    <w:rsid w:val="00F3107D"/>
    <w:rsid w:val="00F3135F"/>
    <w:rsid w:val="00F31422"/>
    <w:rsid w:val="00F32290"/>
    <w:rsid w:val="00F324AB"/>
    <w:rsid w:val="00F327F6"/>
    <w:rsid w:val="00F32FF6"/>
    <w:rsid w:val="00F3339F"/>
    <w:rsid w:val="00F33757"/>
    <w:rsid w:val="00F339EA"/>
    <w:rsid w:val="00F33BA3"/>
    <w:rsid w:val="00F33BFB"/>
    <w:rsid w:val="00F3403C"/>
    <w:rsid w:val="00F3499F"/>
    <w:rsid w:val="00F35AB7"/>
    <w:rsid w:val="00F3600E"/>
    <w:rsid w:val="00F36474"/>
    <w:rsid w:val="00F36600"/>
    <w:rsid w:val="00F36893"/>
    <w:rsid w:val="00F36EFB"/>
    <w:rsid w:val="00F37029"/>
    <w:rsid w:val="00F37041"/>
    <w:rsid w:val="00F370B4"/>
    <w:rsid w:val="00F37339"/>
    <w:rsid w:val="00F37507"/>
    <w:rsid w:val="00F379E3"/>
    <w:rsid w:val="00F4013C"/>
    <w:rsid w:val="00F40B26"/>
    <w:rsid w:val="00F40CA5"/>
    <w:rsid w:val="00F40F2F"/>
    <w:rsid w:val="00F417DB"/>
    <w:rsid w:val="00F42396"/>
    <w:rsid w:val="00F42D9D"/>
    <w:rsid w:val="00F42FBE"/>
    <w:rsid w:val="00F431BF"/>
    <w:rsid w:val="00F439F7"/>
    <w:rsid w:val="00F443DB"/>
    <w:rsid w:val="00F4460B"/>
    <w:rsid w:val="00F44745"/>
    <w:rsid w:val="00F44831"/>
    <w:rsid w:val="00F44DF5"/>
    <w:rsid w:val="00F453CD"/>
    <w:rsid w:val="00F45EC6"/>
    <w:rsid w:val="00F460D5"/>
    <w:rsid w:val="00F4662F"/>
    <w:rsid w:val="00F46B48"/>
    <w:rsid w:val="00F46B4B"/>
    <w:rsid w:val="00F478AA"/>
    <w:rsid w:val="00F47E98"/>
    <w:rsid w:val="00F500F9"/>
    <w:rsid w:val="00F513BB"/>
    <w:rsid w:val="00F5158C"/>
    <w:rsid w:val="00F51A5D"/>
    <w:rsid w:val="00F5217A"/>
    <w:rsid w:val="00F523B5"/>
    <w:rsid w:val="00F52A40"/>
    <w:rsid w:val="00F532B7"/>
    <w:rsid w:val="00F533E2"/>
    <w:rsid w:val="00F534C4"/>
    <w:rsid w:val="00F536ED"/>
    <w:rsid w:val="00F53C6E"/>
    <w:rsid w:val="00F53FE0"/>
    <w:rsid w:val="00F54007"/>
    <w:rsid w:val="00F54010"/>
    <w:rsid w:val="00F542BB"/>
    <w:rsid w:val="00F546C1"/>
    <w:rsid w:val="00F54A8D"/>
    <w:rsid w:val="00F54D5F"/>
    <w:rsid w:val="00F54F5B"/>
    <w:rsid w:val="00F5537E"/>
    <w:rsid w:val="00F55493"/>
    <w:rsid w:val="00F554E7"/>
    <w:rsid w:val="00F55561"/>
    <w:rsid w:val="00F55D37"/>
    <w:rsid w:val="00F55D6D"/>
    <w:rsid w:val="00F564F4"/>
    <w:rsid w:val="00F5697B"/>
    <w:rsid w:val="00F56A90"/>
    <w:rsid w:val="00F56D11"/>
    <w:rsid w:val="00F56E06"/>
    <w:rsid w:val="00F5750F"/>
    <w:rsid w:val="00F578F9"/>
    <w:rsid w:val="00F57C92"/>
    <w:rsid w:val="00F57D13"/>
    <w:rsid w:val="00F57F55"/>
    <w:rsid w:val="00F60486"/>
    <w:rsid w:val="00F60E5E"/>
    <w:rsid w:val="00F6103D"/>
    <w:rsid w:val="00F612A3"/>
    <w:rsid w:val="00F61502"/>
    <w:rsid w:val="00F61BF7"/>
    <w:rsid w:val="00F61FDC"/>
    <w:rsid w:val="00F621A6"/>
    <w:rsid w:val="00F621E2"/>
    <w:rsid w:val="00F62416"/>
    <w:rsid w:val="00F62A06"/>
    <w:rsid w:val="00F62B5D"/>
    <w:rsid w:val="00F63103"/>
    <w:rsid w:val="00F6362D"/>
    <w:rsid w:val="00F6367D"/>
    <w:rsid w:val="00F638A6"/>
    <w:rsid w:val="00F638E0"/>
    <w:rsid w:val="00F63B40"/>
    <w:rsid w:val="00F63FAC"/>
    <w:rsid w:val="00F6409B"/>
    <w:rsid w:val="00F645C7"/>
    <w:rsid w:val="00F64680"/>
    <w:rsid w:val="00F64DCF"/>
    <w:rsid w:val="00F64FD5"/>
    <w:rsid w:val="00F65A8A"/>
    <w:rsid w:val="00F65AED"/>
    <w:rsid w:val="00F65BDD"/>
    <w:rsid w:val="00F660CE"/>
    <w:rsid w:val="00F670DA"/>
    <w:rsid w:val="00F70390"/>
    <w:rsid w:val="00F70D47"/>
    <w:rsid w:val="00F70DAD"/>
    <w:rsid w:val="00F718E5"/>
    <w:rsid w:val="00F71C0E"/>
    <w:rsid w:val="00F71F73"/>
    <w:rsid w:val="00F72C3A"/>
    <w:rsid w:val="00F72F8A"/>
    <w:rsid w:val="00F734CD"/>
    <w:rsid w:val="00F734EE"/>
    <w:rsid w:val="00F73561"/>
    <w:rsid w:val="00F73B2E"/>
    <w:rsid w:val="00F73BD0"/>
    <w:rsid w:val="00F7486F"/>
    <w:rsid w:val="00F74C4D"/>
    <w:rsid w:val="00F74D5D"/>
    <w:rsid w:val="00F75703"/>
    <w:rsid w:val="00F7579B"/>
    <w:rsid w:val="00F758E2"/>
    <w:rsid w:val="00F759F4"/>
    <w:rsid w:val="00F75A82"/>
    <w:rsid w:val="00F75D85"/>
    <w:rsid w:val="00F76339"/>
    <w:rsid w:val="00F76B12"/>
    <w:rsid w:val="00F76B3B"/>
    <w:rsid w:val="00F77BF1"/>
    <w:rsid w:val="00F805EA"/>
    <w:rsid w:val="00F807E5"/>
    <w:rsid w:val="00F808C5"/>
    <w:rsid w:val="00F80E6F"/>
    <w:rsid w:val="00F8170E"/>
    <w:rsid w:val="00F81D2E"/>
    <w:rsid w:val="00F81E6E"/>
    <w:rsid w:val="00F83379"/>
    <w:rsid w:val="00F837DA"/>
    <w:rsid w:val="00F8410E"/>
    <w:rsid w:val="00F84499"/>
    <w:rsid w:val="00F84BC2"/>
    <w:rsid w:val="00F85264"/>
    <w:rsid w:val="00F852D5"/>
    <w:rsid w:val="00F8568D"/>
    <w:rsid w:val="00F85E35"/>
    <w:rsid w:val="00F86866"/>
    <w:rsid w:val="00F86BDC"/>
    <w:rsid w:val="00F873D4"/>
    <w:rsid w:val="00F87F6B"/>
    <w:rsid w:val="00F9006D"/>
    <w:rsid w:val="00F902D1"/>
    <w:rsid w:val="00F90A26"/>
    <w:rsid w:val="00F90ADD"/>
    <w:rsid w:val="00F90D61"/>
    <w:rsid w:val="00F90E61"/>
    <w:rsid w:val="00F91056"/>
    <w:rsid w:val="00F9184D"/>
    <w:rsid w:val="00F91A5E"/>
    <w:rsid w:val="00F91F70"/>
    <w:rsid w:val="00F91FD0"/>
    <w:rsid w:val="00F921F6"/>
    <w:rsid w:val="00F928A0"/>
    <w:rsid w:val="00F92BFF"/>
    <w:rsid w:val="00F933FD"/>
    <w:rsid w:val="00F93440"/>
    <w:rsid w:val="00F93834"/>
    <w:rsid w:val="00F93ED5"/>
    <w:rsid w:val="00F943C8"/>
    <w:rsid w:val="00F94678"/>
    <w:rsid w:val="00F9591E"/>
    <w:rsid w:val="00F959D8"/>
    <w:rsid w:val="00F9662A"/>
    <w:rsid w:val="00F9770C"/>
    <w:rsid w:val="00F977C8"/>
    <w:rsid w:val="00F97B6A"/>
    <w:rsid w:val="00FA0560"/>
    <w:rsid w:val="00FA07F8"/>
    <w:rsid w:val="00FA0860"/>
    <w:rsid w:val="00FA0C16"/>
    <w:rsid w:val="00FA1D1D"/>
    <w:rsid w:val="00FA2283"/>
    <w:rsid w:val="00FA2396"/>
    <w:rsid w:val="00FA2845"/>
    <w:rsid w:val="00FA289F"/>
    <w:rsid w:val="00FA2A4B"/>
    <w:rsid w:val="00FA2DB9"/>
    <w:rsid w:val="00FA2E28"/>
    <w:rsid w:val="00FA33F6"/>
    <w:rsid w:val="00FA3870"/>
    <w:rsid w:val="00FA3B9C"/>
    <w:rsid w:val="00FA3E0C"/>
    <w:rsid w:val="00FA3F56"/>
    <w:rsid w:val="00FA3F75"/>
    <w:rsid w:val="00FA4354"/>
    <w:rsid w:val="00FA459E"/>
    <w:rsid w:val="00FA45E5"/>
    <w:rsid w:val="00FA4AC8"/>
    <w:rsid w:val="00FA4C26"/>
    <w:rsid w:val="00FA561B"/>
    <w:rsid w:val="00FA57E2"/>
    <w:rsid w:val="00FA5AE2"/>
    <w:rsid w:val="00FA5D1A"/>
    <w:rsid w:val="00FA5D8D"/>
    <w:rsid w:val="00FA5E65"/>
    <w:rsid w:val="00FA63E6"/>
    <w:rsid w:val="00FA6658"/>
    <w:rsid w:val="00FA7129"/>
    <w:rsid w:val="00FA721D"/>
    <w:rsid w:val="00FA758A"/>
    <w:rsid w:val="00FA7FA3"/>
    <w:rsid w:val="00FA7FC5"/>
    <w:rsid w:val="00FB0545"/>
    <w:rsid w:val="00FB0595"/>
    <w:rsid w:val="00FB10CC"/>
    <w:rsid w:val="00FB110A"/>
    <w:rsid w:val="00FB12D6"/>
    <w:rsid w:val="00FB13EF"/>
    <w:rsid w:val="00FB147D"/>
    <w:rsid w:val="00FB216A"/>
    <w:rsid w:val="00FB23F3"/>
    <w:rsid w:val="00FB2510"/>
    <w:rsid w:val="00FB3002"/>
    <w:rsid w:val="00FB32B7"/>
    <w:rsid w:val="00FB344D"/>
    <w:rsid w:val="00FB3A45"/>
    <w:rsid w:val="00FB3DA5"/>
    <w:rsid w:val="00FB3E9B"/>
    <w:rsid w:val="00FB41F9"/>
    <w:rsid w:val="00FB446E"/>
    <w:rsid w:val="00FB45B3"/>
    <w:rsid w:val="00FB481B"/>
    <w:rsid w:val="00FB4974"/>
    <w:rsid w:val="00FB4996"/>
    <w:rsid w:val="00FB4B03"/>
    <w:rsid w:val="00FB4E00"/>
    <w:rsid w:val="00FB5AF2"/>
    <w:rsid w:val="00FB61D2"/>
    <w:rsid w:val="00FB6B15"/>
    <w:rsid w:val="00FB7093"/>
    <w:rsid w:val="00FB7176"/>
    <w:rsid w:val="00FB756B"/>
    <w:rsid w:val="00FB7EC0"/>
    <w:rsid w:val="00FC06F3"/>
    <w:rsid w:val="00FC11AD"/>
    <w:rsid w:val="00FC2045"/>
    <w:rsid w:val="00FC2139"/>
    <w:rsid w:val="00FC22B9"/>
    <w:rsid w:val="00FC249E"/>
    <w:rsid w:val="00FC2BB2"/>
    <w:rsid w:val="00FC2C78"/>
    <w:rsid w:val="00FC2E4C"/>
    <w:rsid w:val="00FC2EC2"/>
    <w:rsid w:val="00FC3040"/>
    <w:rsid w:val="00FC3A4F"/>
    <w:rsid w:val="00FC3F6D"/>
    <w:rsid w:val="00FC4562"/>
    <w:rsid w:val="00FC4C65"/>
    <w:rsid w:val="00FC539B"/>
    <w:rsid w:val="00FC53A5"/>
    <w:rsid w:val="00FC5CA2"/>
    <w:rsid w:val="00FC5F3A"/>
    <w:rsid w:val="00FC6165"/>
    <w:rsid w:val="00FC6F1F"/>
    <w:rsid w:val="00FC6F8D"/>
    <w:rsid w:val="00FC6FAC"/>
    <w:rsid w:val="00FC71C4"/>
    <w:rsid w:val="00FD042E"/>
    <w:rsid w:val="00FD0909"/>
    <w:rsid w:val="00FD0AC5"/>
    <w:rsid w:val="00FD0D43"/>
    <w:rsid w:val="00FD113B"/>
    <w:rsid w:val="00FD131F"/>
    <w:rsid w:val="00FD2594"/>
    <w:rsid w:val="00FD26CA"/>
    <w:rsid w:val="00FD2DDA"/>
    <w:rsid w:val="00FD2F3D"/>
    <w:rsid w:val="00FD3670"/>
    <w:rsid w:val="00FD39BD"/>
    <w:rsid w:val="00FD3B3D"/>
    <w:rsid w:val="00FD3D8D"/>
    <w:rsid w:val="00FD3DC9"/>
    <w:rsid w:val="00FD40EA"/>
    <w:rsid w:val="00FD436B"/>
    <w:rsid w:val="00FD4420"/>
    <w:rsid w:val="00FD4B12"/>
    <w:rsid w:val="00FD54DD"/>
    <w:rsid w:val="00FD59DE"/>
    <w:rsid w:val="00FD621A"/>
    <w:rsid w:val="00FD63C5"/>
    <w:rsid w:val="00FD6683"/>
    <w:rsid w:val="00FD672A"/>
    <w:rsid w:val="00FD6D43"/>
    <w:rsid w:val="00FD6F55"/>
    <w:rsid w:val="00FD6FA2"/>
    <w:rsid w:val="00FD72AC"/>
    <w:rsid w:val="00FD736F"/>
    <w:rsid w:val="00FD7893"/>
    <w:rsid w:val="00FD78B8"/>
    <w:rsid w:val="00FD7F10"/>
    <w:rsid w:val="00FE00C1"/>
    <w:rsid w:val="00FE130E"/>
    <w:rsid w:val="00FE16A5"/>
    <w:rsid w:val="00FE1AF7"/>
    <w:rsid w:val="00FE1B42"/>
    <w:rsid w:val="00FE1C61"/>
    <w:rsid w:val="00FE2020"/>
    <w:rsid w:val="00FE2060"/>
    <w:rsid w:val="00FE2214"/>
    <w:rsid w:val="00FE2366"/>
    <w:rsid w:val="00FE2970"/>
    <w:rsid w:val="00FE2E7A"/>
    <w:rsid w:val="00FE2F57"/>
    <w:rsid w:val="00FE3924"/>
    <w:rsid w:val="00FE3947"/>
    <w:rsid w:val="00FE406B"/>
    <w:rsid w:val="00FE456D"/>
    <w:rsid w:val="00FE471D"/>
    <w:rsid w:val="00FE4B64"/>
    <w:rsid w:val="00FE4CBC"/>
    <w:rsid w:val="00FE5783"/>
    <w:rsid w:val="00FE591F"/>
    <w:rsid w:val="00FE5AB3"/>
    <w:rsid w:val="00FE5EF2"/>
    <w:rsid w:val="00FE622F"/>
    <w:rsid w:val="00FE6929"/>
    <w:rsid w:val="00FE6A87"/>
    <w:rsid w:val="00FE6AE4"/>
    <w:rsid w:val="00FE6B13"/>
    <w:rsid w:val="00FE735A"/>
    <w:rsid w:val="00FE77C5"/>
    <w:rsid w:val="00FE7CB0"/>
    <w:rsid w:val="00FF00C9"/>
    <w:rsid w:val="00FF02E1"/>
    <w:rsid w:val="00FF0CF2"/>
    <w:rsid w:val="00FF132C"/>
    <w:rsid w:val="00FF15B1"/>
    <w:rsid w:val="00FF1B27"/>
    <w:rsid w:val="00FF1CF7"/>
    <w:rsid w:val="00FF1E11"/>
    <w:rsid w:val="00FF2A61"/>
    <w:rsid w:val="00FF2F44"/>
    <w:rsid w:val="00FF384C"/>
    <w:rsid w:val="00FF39E5"/>
    <w:rsid w:val="00FF39F7"/>
    <w:rsid w:val="00FF3FDF"/>
    <w:rsid w:val="00FF4A30"/>
    <w:rsid w:val="00FF4D1B"/>
    <w:rsid w:val="00FF4DD7"/>
    <w:rsid w:val="00FF4EA9"/>
    <w:rsid w:val="00FF5077"/>
    <w:rsid w:val="00FF508A"/>
    <w:rsid w:val="00FF553E"/>
    <w:rsid w:val="00FF59CD"/>
    <w:rsid w:val="00FF5D48"/>
    <w:rsid w:val="00FF69AE"/>
    <w:rsid w:val="00FF6F2B"/>
    <w:rsid w:val="00FF6F8B"/>
    <w:rsid w:val="00FF6FC1"/>
    <w:rsid w:val="00FF7082"/>
    <w:rsid w:val="00FF7CE2"/>
    <w:rsid w:val="00FF7E7B"/>
    <w:rsid w:val="00FF7E8B"/>
    <w:rsid w:val="00FF7F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FE7304"/>
  <w15:docId w15:val="{30A55BFF-5EAE-470D-9EBB-18FA95744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semiHidden="1" w:uiPriority="0" w:unhideWhenUsed="1"/>
    <w:lsdException w:name="Body Text Indent 2" w:semiHidden="1" w:unhideWhenUsed="1"/>
    <w:lsdException w:name="Body Text Indent 3" w:locked="1" w:semiHidden="1" w:uiPriority="0" w:unhideWhenUsed="1"/>
    <w:lsdException w:name="Block Text" w:locked="1" w:semiHidden="1" w:uiPriority="0" w:unhideWhenUsed="1"/>
    <w:lsdException w:name="Hyperlink" w:locked="1" w:semiHidden="1" w:uiPriority="0"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0CF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0069A"/>
    <w:pPr>
      <w:keepNext/>
      <w:overflowPunct w:val="0"/>
      <w:autoSpaceDE w:val="0"/>
      <w:autoSpaceDN w:val="0"/>
      <w:adjustRightInd w:val="0"/>
      <w:jc w:val="center"/>
      <w:textAlignment w:val="baseline"/>
      <w:outlineLvl w:val="0"/>
    </w:pPr>
    <w:rPr>
      <w:b/>
      <w:bCs/>
    </w:rPr>
  </w:style>
  <w:style w:type="paragraph" w:styleId="Nagwek2">
    <w:name w:val="heading 2"/>
    <w:basedOn w:val="Normalny"/>
    <w:next w:val="Normalny"/>
    <w:link w:val="Nagwek2Znak"/>
    <w:uiPriority w:val="99"/>
    <w:qFormat/>
    <w:rsid w:val="00B0069A"/>
    <w:pPr>
      <w:keepNext/>
      <w:numPr>
        <w:numId w:val="1"/>
      </w:numPr>
      <w:jc w:val="both"/>
      <w:outlineLvl w:val="1"/>
    </w:pPr>
    <w:rPr>
      <w:b/>
      <w:bCs/>
    </w:rPr>
  </w:style>
  <w:style w:type="paragraph" w:styleId="Nagwek3">
    <w:name w:val="heading 3"/>
    <w:basedOn w:val="Normalny"/>
    <w:next w:val="Normalny"/>
    <w:link w:val="Nagwek3Znak"/>
    <w:uiPriority w:val="99"/>
    <w:qFormat/>
    <w:rsid w:val="00FB7EC0"/>
    <w:pPr>
      <w:keepNext/>
      <w:keepLines/>
      <w:spacing w:before="200"/>
      <w:outlineLvl w:val="2"/>
    </w:pPr>
    <w:rPr>
      <w:rFonts w:ascii="Cambria" w:hAnsi="Cambria" w:cs="Cambria"/>
      <w:b/>
      <w:bCs/>
      <w:color w:val="4F81BD"/>
    </w:rPr>
  </w:style>
  <w:style w:type="paragraph" w:styleId="Nagwek4">
    <w:name w:val="heading 4"/>
    <w:basedOn w:val="Normalny"/>
    <w:next w:val="Normalny"/>
    <w:link w:val="Nagwek4Znak"/>
    <w:uiPriority w:val="99"/>
    <w:qFormat/>
    <w:locked/>
    <w:rsid w:val="00302485"/>
    <w:pPr>
      <w:keepNext/>
      <w:keepLines/>
      <w:spacing w:before="200"/>
      <w:outlineLvl w:val="3"/>
    </w:pPr>
    <w:rPr>
      <w:rFonts w:ascii="Cambria" w:hAnsi="Cambria" w:cs="Cambria"/>
      <w:b/>
      <w:bCs/>
      <w:i/>
      <w:iCs/>
      <w:color w:val="4F81BD"/>
    </w:rPr>
  </w:style>
  <w:style w:type="paragraph" w:styleId="Nagwek8">
    <w:name w:val="heading 8"/>
    <w:basedOn w:val="Normalny"/>
    <w:next w:val="Normalny"/>
    <w:link w:val="Nagwek8Znak"/>
    <w:uiPriority w:val="99"/>
    <w:qFormat/>
    <w:locked/>
    <w:rsid w:val="000F4E51"/>
    <w:pPr>
      <w:keepNext/>
      <w:keepLines/>
      <w:spacing w:before="200"/>
      <w:outlineLvl w:val="7"/>
    </w:pPr>
    <w:rPr>
      <w:rFonts w:ascii="Cambria" w:hAnsi="Cambria" w:cs="Cambria"/>
      <w:color w:val="404040"/>
      <w:sz w:val="20"/>
      <w:szCs w:val="20"/>
    </w:rPr>
  </w:style>
  <w:style w:type="paragraph" w:styleId="Nagwek9">
    <w:name w:val="heading 9"/>
    <w:basedOn w:val="Normalny"/>
    <w:next w:val="Normalny"/>
    <w:link w:val="Nagwek9Znak"/>
    <w:uiPriority w:val="99"/>
    <w:qFormat/>
    <w:rsid w:val="00C871ED"/>
    <w:pPr>
      <w:keepNext/>
      <w:keepLines/>
      <w:spacing w:before="200"/>
      <w:outlineLvl w:val="8"/>
    </w:pPr>
    <w:rPr>
      <w:rFonts w:ascii="Cambria" w:hAnsi="Cambria" w:cs="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0069A"/>
    <w:rPr>
      <w:rFonts w:ascii="Times New Roman" w:hAnsi="Times New Roman" w:cs="Times New Roman"/>
      <w:b/>
      <w:bCs/>
      <w:sz w:val="24"/>
      <w:szCs w:val="24"/>
      <w:lang w:eastAsia="pl-PL"/>
    </w:rPr>
  </w:style>
  <w:style w:type="character" w:customStyle="1" w:styleId="Nagwek2Znak">
    <w:name w:val="Nagłówek 2 Znak"/>
    <w:link w:val="Nagwek2"/>
    <w:uiPriority w:val="99"/>
    <w:locked/>
    <w:rsid w:val="00B0069A"/>
    <w:rPr>
      <w:rFonts w:ascii="Times New Roman" w:eastAsia="Times New Roman" w:hAnsi="Times New Roman"/>
      <w:b/>
      <w:bCs/>
      <w:sz w:val="24"/>
      <w:szCs w:val="24"/>
    </w:rPr>
  </w:style>
  <w:style w:type="character" w:customStyle="1" w:styleId="Nagwek3Znak">
    <w:name w:val="Nagłówek 3 Znak"/>
    <w:link w:val="Nagwek3"/>
    <w:uiPriority w:val="99"/>
    <w:semiHidden/>
    <w:locked/>
    <w:rsid w:val="00FB7EC0"/>
    <w:rPr>
      <w:rFonts w:ascii="Cambria" w:hAnsi="Cambria" w:cs="Cambria"/>
      <w:b/>
      <w:bCs/>
      <w:color w:val="4F81BD"/>
      <w:sz w:val="24"/>
      <w:szCs w:val="24"/>
      <w:lang w:eastAsia="pl-PL"/>
    </w:rPr>
  </w:style>
  <w:style w:type="character" w:customStyle="1" w:styleId="Nagwek4Znak">
    <w:name w:val="Nagłówek 4 Znak"/>
    <w:link w:val="Nagwek4"/>
    <w:uiPriority w:val="99"/>
    <w:locked/>
    <w:rsid w:val="00302485"/>
    <w:rPr>
      <w:rFonts w:ascii="Cambria" w:hAnsi="Cambria" w:cs="Cambria"/>
      <w:b/>
      <w:bCs/>
      <w:i/>
      <w:iCs/>
      <w:color w:val="4F81BD"/>
      <w:sz w:val="24"/>
      <w:szCs w:val="24"/>
    </w:rPr>
  </w:style>
  <w:style w:type="character" w:customStyle="1" w:styleId="Nagwek8Znak">
    <w:name w:val="Nagłówek 8 Znak"/>
    <w:link w:val="Nagwek8"/>
    <w:uiPriority w:val="99"/>
    <w:semiHidden/>
    <w:locked/>
    <w:rsid w:val="000F4E51"/>
    <w:rPr>
      <w:rFonts w:ascii="Cambria" w:hAnsi="Cambria" w:cs="Cambria"/>
      <w:color w:val="404040"/>
    </w:rPr>
  </w:style>
  <w:style w:type="character" w:customStyle="1" w:styleId="Nagwek9Znak">
    <w:name w:val="Nagłówek 9 Znak"/>
    <w:link w:val="Nagwek9"/>
    <w:uiPriority w:val="99"/>
    <w:semiHidden/>
    <w:locked/>
    <w:rsid w:val="00C871ED"/>
    <w:rPr>
      <w:rFonts w:ascii="Cambria" w:hAnsi="Cambria" w:cs="Cambria"/>
      <w:i/>
      <w:iCs/>
      <w:color w:val="404040"/>
      <w:sz w:val="20"/>
      <w:szCs w:val="20"/>
      <w:lang w:eastAsia="pl-PL"/>
    </w:rPr>
  </w:style>
  <w:style w:type="paragraph" w:styleId="Tekstpodstawowy">
    <w:name w:val="Body Text"/>
    <w:aliases w:val="Regulacje,definicje,moj body text"/>
    <w:basedOn w:val="Normalny"/>
    <w:link w:val="TekstpodstawowyZnak"/>
    <w:uiPriority w:val="99"/>
    <w:rsid w:val="00B0069A"/>
    <w:pPr>
      <w:jc w:val="both"/>
    </w:pPr>
  </w:style>
  <w:style w:type="character" w:customStyle="1" w:styleId="TekstpodstawowyZnak">
    <w:name w:val="Tekst podstawowy Znak"/>
    <w:aliases w:val="Regulacje Znak,definicje Znak,moj body text Znak"/>
    <w:link w:val="Tekstpodstawowy"/>
    <w:uiPriority w:val="99"/>
    <w:locked/>
    <w:rsid w:val="00B0069A"/>
    <w:rPr>
      <w:rFonts w:ascii="Times New Roman" w:hAnsi="Times New Roman" w:cs="Times New Roman"/>
      <w:sz w:val="24"/>
      <w:szCs w:val="24"/>
      <w:lang w:eastAsia="pl-PL"/>
    </w:rPr>
  </w:style>
  <w:style w:type="paragraph" w:styleId="Tekstpodstawowy3">
    <w:name w:val="Body Text 3"/>
    <w:basedOn w:val="Normalny"/>
    <w:link w:val="Tekstpodstawowy3Znak"/>
    <w:uiPriority w:val="99"/>
    <w:rsid w:val="00B0069A"/>
    <w:pPr>
      <w:jc w:val="both"/>
    </w:pPr>
    <w:rPr>
      <w:b/>
      <w:bCs/>
      <w:sz w:val="22"/>
      <w:szCs w:val="22"/>
    </w:rPr>
  </w:style>
  <w:style w:type="character" w:customStyle="1" w:styleId="Tekstpodstawowy3Znak">
    <w:name w:val="Tekst podstawowy 3 Znak"/>
    <w:link w:val="Tekstpodstawowy3"/>
    <w:uiPriority w:val="99"/>
    <w:locked/>
    <w:rsid w:val="00B0069A"/>
    <w:rPr>
      <w:rFonts w:ascii="Times New Roman" w:hAnsi="Times New Roman" w:cs="Times New Roman"/>
      <w:b/>
      <w:bCs/>
      <w:lang w:eastAsia="pl-PL"/>
    </w:rPr>
  </w:style>
  <w:style w:type="paragraph" w:styleId="Nagwek">
    <w:name w:val="header"/>
    <w:basedOn w:val="Normalny"/>
    <w:link w:val="NagwekZnak"/>
    <w:uiPriority w:val="99"/>
    <w:rsid w:val="00B0069A"/>
    <w:pPr>
      <w:tabs>
        <w:tab w:val="center" w:pos="4536"/>
        <w:tab w:val="right" w:pos="9072"/>
      </w:tabs>
    </w:pPr>
  </w:style>
  <w:style w:type="character" w:customStyle="1" w:styleId="NagwekZnak">
    <w:name w:val="Nagłówek Znak"/>
    <w:link w:val="Nagwek"/>
    <w:uiPriority w:val="99"/>
    <w:locked/>
    <w:rsid w:val="00B0069A"/>
    <w:rPr>
      <w:rFonts w:ascii="Times New Roman" w:hAnsi="Times New Roman" w:cs="Times New Roman"/>
      <w:sz w:val="24"/>
      <w:szCs w:val="24"/>
      <w:lang w:eastAsia="pl-PL"/>
    </w:rPr>
  </w:style>
  <w:style w:type="paragraph" w:styleId="Stopka">
    <w:name w:val="footer"/>
    <w:basedOn w:val="Normalny"/>
    <w:link w:val="StopkaZnak"/>
    <w:uiPriority w:val="99"/>
    <w:rsid w:val="00B0069A"/>
    <w:pPr>
      <w:tabs>
        <w:tab w:val="center" w:pos="4536"/>
        <w:tab w:val="right" w:pos="9072"/>
      </w:tabs>
    </w:pPr>
  </w:style>
  <w:style w:type="character" w:customStyle="1" w:styleId="StopkaZnak">
    <w:name w:val="Stopka Znak"/>
    <w:link w:val="Stopka"/>
    <w:uiPriority w:val="99"/>
    <w:locked/>
    <w:rsid w:val="00B0069A"/>
    <w:rPr>
      <w:rFonts w:ascii="Times New Roman" w:hAnsi="Times New Roman" w:cs="Times New Roman"/>
      <w:sz w:val="24"/>
      <w:szCs w:val="24"/>
      <w:lang w:eastAsia="pl-PL"/>
    </w:rPr>
  </w:style>
  <w:style w:type="paragraph" w:styleId="Tekstdymka">
    <w:name w:val="Balloon Text"/>
    <w:basedOn w:val="Normalny"/>
    <w:link w:val="TekstdymkaZnak"/>
    <w:uiPriority w:val="99"/>
    <w:semiHidden/>
    <w:rsid w:val="00B0069A"/>
    <w:rPr>
      <w:rFonts w:ascii="Tahoma" w:hAnsi="Tahoma" w:cs="Tahoma"/>
      <w:sz w:val="16"/>
      <w:szCs w:val="16"/>
    </w:rPr>
  </w:style>
  <w:style w:type="character" w:customStyle="1" w:styleId="TekstdymkaZnak">
    <w:name w:val="Tekst dymka Znak"/>
    <w:link w:val="Tekstdymka"/>
    <w:uiPriority w:val="99"/>
    <w:semiHidden/>
    <w:locked/>
    <w:rsid w:val="00B0069A"/>
    <w:rPr>
      <w:rFonts w:ascii="Tahoma" w:hAnsi="Tahoma" w:cs="Tahoma"/>
      <w:sz w:val="16"/>
      <w:szCs w:val="16"/>
      <w:lang w:eastAsia="pl-PL"/>
    </w:rPr>
  </w:style>
  <w:style w:type="paragraph" w:customStyle="1" w:styleId="Default">
    <w:name w:val="Default"/>
    <w:rsid w:val="00B0069A"/>
    <w:pPr>
      <w:widowControl w:val="0"/>
      <w:autoSpaceDE w:val="0"/>
      <w:autoSpaceDN w:val="0"/>
      <w:adjustRightInd w:val="0"/>
    </w:pPr>
    <w:rPr>
      <w:rFonts w:ascii="Times New Roman" w:eastAsia="Times New Roman" w:hAnsi="Times New Roman"/>
      <w:color w:val="000000"/>
      <w:sz w:val="24"/>
      <w:szCs w:val="24"/>
    </w:rPr>
  </w:style>
  <w:style w:type="character" w:styleId="Hipercze">
    <w:name w:val="Hyperlink"/>
    <w:rsid w:val="009370BA"/>
    <w:rPr>
      <w:color w:val="0000FF"/>
      <w:u w:val="single"/>
    </w:rPr>
  </w:style>
  <w:style w:type="paragraph" w:styleId="Akapitzlist">
    <w:name w:val="List Paragraph"/>
    <w:aliases w:val="L1,Akapit z listą5,Nagł. 4 SW,T_SZ_List Paragraph,normalny tekst,Akapit z listą BS,Obiekt,List Paragraph1,HŁ_Bullet1,lp1,Normal,Akapit z listą31,Wypunktowanie,List Paragraph,Normal2,Wyliczanie,BulletC,CW_Lista,Kolorowa lista — akcent 11"/>
    <w:basedOn w:val="Normalny"/>
    <w:link w:val="AkapitzlistZnak"/>
    <w:uiPriority w:val="34"/>
    <w:qFormat/>
    <w:rsid w:val="007F58AD"/>
    <w:pPr>
      <w:ind w:left="720"/>
    </w:pPr>
  </w:style>
  <w:style w:type="paragraph" w:styleId="Tekstpodstawowywcity">
    <w:name w:val="Body Text Indent"/>
    <w:basedOn w:val="Normalny"/>
    <w:link w:val="TekstpodstawowywcityZnak"/>
    <w:uiPriority w:val="99"/>
    <w:rsid w:val="00243BD3"/>
    <w:pPr>
      <w:spacing w:after="120"/>
      <w:ind w:left="283"/>
    </w:pPr>
  </w:style>
  <w:style w:type="character" w:customStyle="1" w:styleId="TekstpodstawowywcityZnak">
    <w:name w:val="Tekst podstawowy wcięty Znak"/>
    <w:link w:val="Tekstpodstawowywcity"/>
    <w:uiPriority w:val="99"/>
    <w:locked/>
    <w:rsid w:val="00243BD3"/>
    <w:rPr>
      <w:rFonts w:ascii="Times New Roman" w:hAnsi="Times New Roman" w:cs="Times New Roman"/>
      <w:sz w:val="24"/>
      <w:szCs w:val="24"/>
      <w:lang w:eastAsia="pl-PL"/>
    </w:rPr>
  </w:style>
  <w:style w:type="paragraph" w:customStyle="1" w:styleId="CM6">
    <w:name w:val="CM6"/>
    <w:basedOn w:val="Default"/>
    <w:next w:val="Default"/>
    <w:uiPriority w:val="99"/>
    <w:rsid w:val="00DF451A"/>
    <w:pPr>
      <w:spacing w:line="278" w:lineRule="atLeast"/>
    </w:pPr>
    <w:rPr>
      <w:color w:val="auto"/>
    </w:rPr>
  </w:style>
  <w:style w:type="paragraph" w:customStyle="1" w:styleId="CM7">
    <w:name w:val="CM7"/>
    <w:basedOn w:val="Default"/>
    <w:next w:val="Default"/>
    <w:uiPriority w:val="99"/>
    <w:rsid w:val="00DF451A"/>
    <w:pPr>
      <w:spacing w:line="278" w:lineRule="atLeast"/>
    </w:pPr>
    <w:rPr>
      <w:color w:val="auto"/>
    </w:rPr>
  </w:style>
  <w:style w:type="paragraph" w:customStyle="1" w:styleId="CM36">
    <w:name w:val="CM36"/>
    <w:basedOn w:val="Default"/>
    <w:next w:val="Default"/>
    <w:uiPriority w:val="99"/>
    <w:rsid w:val="009D5E4F"/>
    <w:pPr>
      <w:spacing w:after="275"/>
    </w:pPr>
    <w:rPr>
      <w:color w:val="auto"/>
    </w:rPr>
  </w:style>
  <w:style w:type="paragraph" w:customStyle="1" w:styleId="CM17">
    <w:name w:val="CM17"/>
    <w:basedOn w:val="Default"/>
    <w:next w:val="Default"/>
    <w:uiPriority w:val="99"/>
    <w:rsid w:val="00A57157"/>
    <w:pPr>
      <w:spacing w:line="276" w:lineRule="atLeast"/>
    </w:pPr>
    <w:rPr>
      <w:color w:val="auto"/>
    </w:rPr>
  </w:style>
  <w:style w:type="paragraph" w:customStyle="1" w:styleId="CM19">
    <w:name w:val="CM19"/>
    <w:basedOn w:val="Default"/>
    <w:next w:val="Default"/>
    <w:uiPriority w:val="99"/>
    <w:rsid w:val="00A57157"/>
    <w:pPr>
      <w:spacing w:line="276" w:lineRule="atLeast"/>
    </w:pPr>
    <w:rPr>
      <w:color w:val="auto"/>
    </w:rPr>
  </w:style>
  <w:style w:type="paragraph" w:customStyle="1" w:styleId="CM4">
    <w:name w:val="CM4"/>
    <w:basedOn w:val="Default"/>
    <w:next w:val="Default"/>
    <w:uiPriority w:val="99"/>
    <w:rsid w:val="00A57157"/>
    <w:rPr>
      <w:color w:val="auto"/>
    </w:rPr>
  </w:style>
  <w:style w:type="paragraph" w:styleId="Tekstpodstawowy2">
    <w:name w:val="Body Text 2"/>
    <w:basedOn w:val="Normalny"/>
    <w:link w:val="Tekstpodstawowy2Znak"/>
    <w:uiPriority w:val="99"/>
    <w:semiHidden/>
    <w:rsid w:val="00C871ED"/>
    <w:pPr>
      <w:spacing w:after="120" w:line="480" w:lineRule="auto"/>
    </w:pPr>
  </w:style>
  <w:style w:type="character" w:customStyle="1" w:styleId="Tekstpodstawowy2Znak">
    <w:name w:val="Tekst podstawowy 2 Znak"/>
    <w:link w:val="Tekstpodstawowy2"/>
    <w:uiPriority w:val="99"/>
    <w:semiHidden/>
    <w:locked/>
    <w:rsid w:val="00C871ED"/>
    <w:rPr>
      <w:rFonts w:ascii="Times New Roman" w:hAnsi="Times New Roman" w:cs="Times New Roman"/>
      <w:sz w:val="24"/>
      <w:szCs w:val="24"/>
      <w:lang w:eastAsia="pl-PL"/>
    </w:rPr>
  </w:style>
  <w:style w:type="paragraph" w:customStyle="1" w:styleId="CM38">
    <w:name w:val="CM38"/>
    <w:basedOn w:val="Default"/>
    <w:next w:val="Default"/>
    <w:uiPriority w:val="99"/>
    <w:rsid w:val="00C871ED"/>
    <w:pPr>
      <w:spacing w:after="468"/>
    </w:pPr>
    <w:rPr>
      <w:color w:val="auto"/>
    </w:rPr>
  </w:style>
  <w:style w:type="paragraph" w:customStyle="1" w:styleId="Indeks">
    <w:name w:val="Indeks"/>
    <w:basedOn w:val="Normalny"/>
    <w:uiPriority w:val="99"/>
    <w:rsid w:val="009336DF"/>
    <w:pPr>
      <w:suppressLineNumbers/>
      <w:suppressAutoHyphens/>
    </w:pPr>
    <w:rPr>
      <w:lang w:eastAsia="ar-SA"/>
    </w:rPr>
  </w:style>
  <w:style w:type="paragraph" w:customStyle="1" w:styleId="Tekstpodstawowy31">
    <w:name w:val="Tekst podstawowy 31"/>
    <w:basedOn w:val="Normalny"/>
    <w:uiPriority w:val="99"/>
    <w:rsid w:val="009336DF"/>
    <w:pPr>
      <w:overflowPunct w:val="0"/>
      <w:autoSpaceDE w:val="0"/>
      <w:autoSpaceDN w:val="0"/>
      <w:adjustRightInd w:val="0"/>
      <w:jc w:val="both"/>
      <w:textAlignment w:val="baseline"/>
    </w:pPr>
    <w:rPr>
      <w:b/>
      <w:bCs/>
      <w:sz w:val="22"/>
      <w:szCs w:val="22"/>
    </w:rPr>
  </w:style>
  <w:style w:type="paragraph" w:customStyle="1" w:styleId="pkt">
    <w:name w:val="pkt"/>
    <w:basedOn w:val="Normalny"/>
    <w:link w:val="pktZnak"/>
    <w:rsid w:val="00DB29C5"/>
    <w:pPr>
      <w:autoSpaceDE w:val="0"/>
      <w:autoSpaceDN w:val="0"/>
      <w:spacing w:before="60" w:after="60" w:line="360" w:lineRule="auto"/>
      <w:ind w:left="851" w:hanging="295"/>
      <w:jc w:val="both"/>
    </w:pPr>
    <w:rPr>
      <w:rFonts w:ascii="Univers-PL" w:eastAsia="Univers-PL" w:cs="Univers-PL"/>
      <w:sz w:val="19"/>
      <w:szCs w:val="19"/>
    </w:rPr>
  </w:style>
  <w:style w:type="table" w:styleId="Tabela-Siatka">
    <w:name w:val="Table Grid"/>
    <w:basedOn w:val="Standardowy"/>
    <w:uiPriority w:val="99"/>
    <w:rsid w:val="0031259A"/>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3">
    <w:name w:val="Body Text Indent 3"/>
    <w:basedOn w:val="Normalny"/>
    <w:link w:val="Tekstpodstawowywcity3Znak"/>
    <w:uiPriority w:val="99"/>
    <w:semiHidden/>
    <w:rsid w:val="001A05AF"/>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1A05AF"/>
    <w:rPr>
      <w:rFonts w:ascii="Times New Roman" w:hAnsi="Times New Roman" w:cs="Times New Roman"/>
      <w:sz w:val="16"/>
      <w:szCs w:val="16"/>
      <w:lang w:eastAsia="pl-PL"/>
    </w:rPr>
  </w:style>
  <w:style w:type="paragraph" w:customStyle="1" w:styleId="Tekstpodstawowy32">
    <w:name w:val="Tekst podstawowy 32"/>
    <w:basedOn w:val="Normalny"/>
    <w:uiPriority w:val="99"/>
    <w:rsid w:val="00401278"/>
    <w:pPr>
      <w:overflowPunct w:val="0"/>
      <w:autoSpaceDE w:val="0"/>
      <w:autoSpaceDN w:val="0"/>
      <w:adjustRightInd w:val="0"/>
      <w:jc w:val="both"/>
      <w:textAlignment w:val="baseline"/>
    </w:pPr>
    <w:rPr>
      <w:b/>
      <w:bCs/>
      <w:sz w:val="22"/>
      <w:szCs w:val="22"/>
    </w:rPr>
  </w:style>
  <w:style w:type="paragraph" w:customStyle="1" w:styleId="pozycjatresc1">
    <w:name w:val="pozycja_tresc1"/>
    <w:basedOn w:val="Normalny"/>
    <w:uiPriority w:val="99"/>
    <w:rsid w:val="00387676"/>
    <w:pPr>
      <w:spacing w:line="336" w:lineRule="atLeast"/>
      <w:jc w:val="both"/>
    </w:pPr>
    <w:rPr>
      <w:sz w:val="17"/>
      <w:szCs w:val="17"/>
    </w:rPr>
  </w:style>
  <w:style w:type="character" w:customStyle="1" w:styleId="pozycjatytul1">
    <w:name w:val="pozycja_tytul1"/>
    <w:uiPriority w:val="99"/>
    <w:rsid w:val="00387676"/>
    <w:rPr>
      <w:b/>
      <w:bCs/>
      <w:sz w:val="18"/>
      <w:szCs w:val="18"/>
    </w:rPr>
  </w:style>
  <w:style w:type="paragraph" w:customStyle="1" w:styleId="Zawartotabeli">
    <w:name w:val="Zawartość tabeli"/>
    <w:basedOn w:val="Normalny"/>
    <w:uiPriority w:val="99"/>
    <w:rsid w:val="00E72A01"/>
    <w:pPr>
      <w:widowControl w:val="0"/>
      <w:suppressLineNumbers/>
      <w:suppressAutoHyphens/>
    </w:pPr>
    <w:rPr>
      <w:rFonts w:eastAsia="SimSun"/>
      <w:kern w:val="1"/>
      <w:lang w:eastAsia="hi-IN" w:bidi="hi-IN"/>
    </w:rPr>
  </w:style>
  <w:style w:type="paragraph" w:customStyle="1" w:styleId="Standard">
    <w:name w:val="Standard"/>
    <w:uiPriority w:val="99"/>
    <w:rsid w:val="003D6536"/>
    <w:pPr>
      <w:widowControl w:val="0"/>
      <w:suppressAutoHyphens/>
      <w:autoSpaceDN w:val="0"/>
      <w:textAlignment w:val="baseline"/>
    </w:pPr>
    <w:rPr>
      <w:rFonts w:ascii="Times New Roman" w:eastAsia="SimSun" w:hAnsi="Times New Roman"/>
      <w:kern w:val="3"/>
      <w:sz w:val="24"/>
      <w:szCs w:val="24"/>
      <w:lang w:eastAsia="zh-CN"/>
    </w:rPr>
  </w:style>
  <w:style w:type="paragraph" w:styleId="Mapadokumentu">
    <w:name w:val="Document Map"/>
    <w:basedOn w:val="Normalny"/>
    <w:link w:val="MapadokumentuZnak"/>
    <w:uiPriority w:val="99"/>
    <w:semiHidden/>
    <w:rsid w:val="009B7978"/>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96511B"/>
    <w:rPr>
      <w:rFonts w:ascii="Times New Roman" w:hAnsi="Times New Roman" w:cs="Times New Roman"/>
      <w:sz w:val="2"/>
      <w:szCs w:val="2"/>
    </w:rPr>
  </w:style>
  <w:style w:type="paragraph" w:customStyle="1" w:styleId="Zawartoramki">
    <w:name w:val="Zawartość ramki"/>
    <w:basedOn w:val="Tekstpodstawowy"/>
    <w:uiPriority w:val="99"/>
    <w:rsid w:val="000346E5"/>
    <w:pPr>
      <w:suppressAutoHyphens/>
    </w:pPr>
    <w:rPr>
      <w:lang w:eastAsia="ar-SA"/>
    </w:rPr>
  </w:style>
  <w:style w:type="paragraph" w:styleId="Tekstpodstawowywcity2">
    <w:name w:val="Body Text Indent 2"/>
    <w:basedOn w:val="Normalny"/>
    <w:link w:val="Tekstpodstawowywcity2Znak"/>
    <w:uiPriority w:val="99"/>
    <w:rsid w:val="007F27FD"/>
    <w:pPr>
      <w:spacing w:after="120" w:line="480" w:lineRule="auto"/>
      <w:ind w:left="283"/>
    </w:pPr>
  </w:style>
  <w:style w:type="character" w:customStyle="1" w:styleId="Tekstpodstawowywcity2Znak">
    <w:name w:val="Tekst podstawowy wcięty 2 Znak"/>
    <w:link w:val="Tekstpodstawowywcity2"/>
    <w:uiPriority w:val="99"/>
    <w:locked/>
    <w:rsid w:val="007F27FD"/>
    <w:rPr>
      <w:rFonts w:ascii="Times New Roman" w:hAnsi="Times New Roman" w:cs="Times New Roman"/>
      <w:sz w:val="24"/>
      <w:szCs w:val="24"/>
    </w:rPr>
  </w:style>
  <w:style w:type="paragraph" w:customStyle="1" w:styleId="Tekstpodstawowy33">
    <w:name w:val="Tekst podstawowy 33"/>
    <w:basedOn w:val="Normalny"/>
    <w:uiPriority w:val="99"/>
    <w:rsid w:val="007F27FD"/>
    <w:pPr>
      <w:overflowPunct w:val="0"/>
      <w:autoSpaceDE w:val="0"/>
      <w:autoSpaceDN w:val="0"/>
      <w:adjustRightInd w:val="0"/>
      <w:jc w:val="both"/>
      <w:textAlignment w:val="baseline"/>
    </w:pPr>
    <w:rPr>
      <w:b/>
      <w:bCs/>
      <w:sz w:val="22"/>
      <w:szCs w:val="22"/>
    </w:rPr>
  </w:style>
  <w:style w:type="paragraph" w:customStyle="1" w:styleId="TableText">
    <w:name w:val="Table Text"/>
    <w:uiPriority w:val="99"/>
    <w:rsid w:val="007F27FD"/>
    <w:rPr>
      <w:rFonts w:ascii="HelveticaEE" w:eastAsia="Times New Roman" w:hAnsi="HelveticaEE" w:cs="HelveticaEE"/>
      <w:color w:val="000000"/>
      <w:sz w:val="24"/>
      <w:szCs w:val="24"/>
      <w:lang w:val="cs-CZ"/>
    </w:rPr>
  </w:style>
  <w:style w:type="paragraph" w:styleId="NormalnyWeb">
    <w:name w:val="Normal (Web)"/>
    <w:basedOn w:val="Normalny"/>
    <w:uiPriority w:val="99"/>
    <w:qFormat/>
    <w:rsid w:val="00CA72AC"/>
    <w:pPr>
      <w:ind w:left="225"/>
    </w:pPr>
  </w:style>
  <w:style w:type="paragraph" w:customStyle="1" w:styleId="WW-Tekstpodstawowy3">
    <w:name w:val="WW-Tekst podstawowy 3"/>
    <w:basedOn w:val="Normalny"/>
    <w:uiPriority w:val="99"/>
    <w:rsid w:val="0064437A"/>
    <w:pPr>
      <w:suppressAutoHyphens/>
    </w:pPr>
    <w:rPr>
      <w:rFonts w:ascii="Tahoma" w:hAnsi="Tahoma" w:cs="Tahoma"/>
      <w:sz w:val="16"/>
      <w:szCs w:val="16"/>
    </w:rPr>
  </w:style>
  <w:style w:type="paragraph" w:customStyle="1" w:styleId="Tekstpodstawowy34">
    <w:name w:val="Tekst podstawowy 34"/>
    <w:basedOn w:val="Normalny"/>
    <w:uiPriority w:val="99"/>
    <w:rsid w:val="00076C8A"/>
    <w:pPr>
      <w:overflowPunct w:val="0"/>
      <w:autoSpaceDE w:val="0"/>
      <w:autoSpaceDN w:val="0"/>
      <w:adjustRightInd w:val="0"/>
      <w:jc w:val="both"/>
      <w:textAlignment w:val="baseline"/>
    </w:pPr>
    <w:rPr>
      <w:b/>
      <w:bCs/>
      <w:sz w:val="22"/>
      <w:szCs w:val="22"/>
    </w:rPr>
  </w:style>
  <w:style w:type="paragraph" w:styleId="Tekstblokowy">
    <w:name w:val="Block Text"/>
    <w:basedOn w:val="Normalny"/>
    <w:uiPriority w:val="99"/>
    <w:semiHidden/>
    <w:rsid w:val="00076C8A"/>
    <w:pPr>
      <w:ind w:left="360" w:right="72" w:hanging="360"/>
      <w:jc w:val="both"/>
    </w:pPr>
    <w:rPr>
      <w:rFonts w:ascii="Tahoma" w:hAnsi="Tahoma" w:cs="Tahoma"/>
    </w:rPr>
  </w:style>
  <w:style w:type="paragraph" w:styleId="Tekstprzypisukocowego">
    <w:name w:val="endnote text"/>
    <w:basedOn w:val="Normalny"/>
    <w:link w:val="TekstprzypisukocowegoZnak"/>
    <w:uiPriority w:val="99"/>
    <w:semiHidden/>
    <w:rsid w:val="002F33E2"/>
    <w:rPr>
      <w:sz w:val="20"/>
      <w:szCs w:val="20"/>
    </w:rPr>
  </w:style>
  <w:style w:type="character" w:customStyle="1" w:styleId="TekstprzypisukocowegoZnak">
    <w:name w:val="Tekst przypisu końcowego Znak"/>
    <w:link w:val="Tekstprzypisukocowego"/>
    <w:uiPriority w:val="99"/>
    <w:semiHidden/>
    <w:locked/>
    <w:rsid w:val="002F33E2"/>
    <w:rPr>
      <w:rFonts w:ascii="Times New Roman" w:hAnsi="Times New Roman" w:cs="Times New Roman"/>
      <w:sz w:val="20"/>
      <w:szCs w:val="20"/>
    </w:rPr>
  </w:style>
  <w:style w:type="paragraph" w:customStyle="1" w:styleId="Tekstpodstawowy35">
    <w:name w:val="Tekst podstawowy 35"/>
    <w:basedOn w:val="Normalny"/>
    <w:uiPriority w:val="99"/>
    <w:rsid w:val="004C306E"/>
    <w:pPr>
      <w:overflowPunct w:val="0"/>
      <w:autoSpaceDE w:val="0"/>
      <w:autoSpaceDN w:val="0"/>
      <w:adjustRightInd w:val="0"/>
      <w:jc w:val="both"/>
      <w:textAlignment w:val="baseline"/>
    </w:pPr>
    <w:rPr>
      <w:b/>
      <w:bCs/>
      <w:sz w:val="22"/>
      <w:szCs w:val="22"/>
    </w:rPr>
  </w:style>
  <w:style w:type="paragraph" w:customStyle="1" w:styleId="Nagwektabeli">
    <w:name w:val="Nagłówek tabeli"/>
    <w:basedOn w:val="Normalny"/>
    <w:uiPriority w:val="99"/>
    <w:rsid w:val="004C306E"/>
    <w:pPr>
      <w:widowControl w:val="0"/>
      <w:suppressLineNumbers/>
      <w:suppressAutoHyphens/>
      <w:spacing w:after="120"/>
      <w:jc w:val="center"/>
    </w:pPr>
    <w:rPr>
      <w:rFonts w:eastAsia="Calibri"/>
      <w:b/>
      <w:bCs/>
      <w:i/>
      <w:iCs/>
    </w:rPr>
  </w:style>
  <w:style w:type="character" w:styleId="Numerstrony">
    <w:name w:val="page number"/>
    <w:basedOn w:val="Domylnaczcionkaakapitu"/>
    <w:uiPriority w:val="99"/>
    <w:rsid w:val="00D64292"/>
  </w:style>
  <w:style w:type="paragraph" w:customStyle="1" w:styleId="CM41">
    <w:name w:val="CM41"/>
    <w:basedOn w:val="Default"/>
    <w:next w:val="Default"/>
    <w:uiPriority w:val="99"/>
    <w:rsid w:val="00DD74ED"/>
    <w:pPr>
      <w:spacing w:after="393"/>
    </w:pPr>
    <w:rPr>
      <w:color w:val="auto"/>
    </w:rPr>
  </w:style>
  <w:style w:type="paragraph" w:customStyle="1" w:styleId="Tekstpodstawowy36">
    <w:name w:val="Tekst podstawowy 36"/>
    <w:basedOn w:val="Normalny"/>
    <w:uiPriority w:val="99"/>
    <w:rsid w:val="00DB3BE9"/>
    <w:pPr>
      <w:overflowPunct w:val="0"/>
      <w:autoSpaceDE w:val="0"/>
      <w:autoSpaceDN w:val="0"/>
      <w:adjustRightInd w:val="0"/>
      <w:jc w:val="both"/>
      <w:textAlignment w:val="baseline"/>
    </w:pPr>
    <w:rPr>
      <w:b/>
      <w:bCs/>
      <w:sz w:val="22"/>
      <w:szCs w:val="22"/>
    </w:rPr>
  </w:style>
  <w:style w:type="paragraph" w:styleId="Lista">
    <w:name w:val="List"/>
    <w:basedOn w:val="Tekstpodstawowy"/>
    <w:uiPriority w:val="99"/>
    <w:semiHidden/>
    <w:rsid w:val="00B24EB0"/>
    <w:pPr>
      <w:widowControl w:val="0"/>
      <w:suppressAutoHyphens/>
      <w:spacing w:after="120"/>
      <w:jc w:val="left"/>
    </w:pPr>
    <w:rPr>
      <w:rFonts w:ascii="Tahoma" w:eastAsia="SimSun" w:hAnsi="Tahoma" w:cs="Tahoma"/>
      <w:kern w:val="24"/>
      <w:lang w:eastAsia="hi-IN" w:bidi="hi-IN"/>
    </w:rPr>
  </w:style>
  <w:style w:type="paragraph" w:customStyle="1" w:styleId="Tekstpodstawowy21">
    <w:name w:val="Tekst podstawowy 21"/>
    <w:basedOn w:val="Normalny"/>
    <w:uiPriority w:val="99"/>
    <w:rsid w:val="00703CD9"/>
    <w:pPr>
      <w:suppressAutoHyphens/>
      <w:spacing w:line="360" w:lineRule="auto"/>
      <w:jc w:val="both"/>
    </w:pPr>
    <w:rPr>
      <w:color w:val="000000"/>
      <w:lang w:eastAsia="ar-SA"/>
    </w:rPr>
  </w:style>
  <w:style w:type="paragraph" w:customStyle="1" w:styleId="Numerowanie">
    <w:name w:val="Numerowanie"/>
    <w:basedOn w:val="Normalny"/>
    <w:uiPriority w:val="99"/>
    <w:rsid w:val="00972502"/>
    <w:pPr>
      <w:numPr>
        <w:numId w:val="7"/>
      </w:numPr>
      <w:jc w:val="both"/>
      <w:outlineLvl w:val="0"/>
    </w:pPr>
    <w:rPr>
      <w:noProof/>
    </w:rPr>
  </w:style>
  <w:style w:type="character" w:styleId="Pogrubienie">
    <w:name w:val="Strong"/>
    <w:uiPriority w:val="99"/>
    <w:qFormat/>
    <w:locked/>
    <w:rsid w:val="009C783A"/>
    <w:rPr>
      <w:b/>
      <w:bCs/>
    </w:rPr>
  </w:style>
  <w:style w:type="character" w:customStyle="1" w:styleId="postbody">
    <w:name w:val="postbody"/>
    <w:basedOn w:val="Domylnaczcionkaakapitu"/>
    <w:uiPriority w:val="99"/>
    <w:rsid w:val="00C273E6"/>
  </w:style>
  <w:style w:type="paragraph" w:customStyle="1" w:styleId="normal0">
    <w:name w:val="normal0"/>
    <w:basedOn w:val="Normalny"/>
    <w:uiPriority w:val="99"/>
    <w:rsid w:val="003D7D61"/>
    <w:pPr>
      <w:spacing w:before="100" w:beforeAutospacing="1" w:after="100" w:afterAutospacing="1"/>
    </w:pPr>
  </w:style>
  <w:style w:type="paragraph" w:customStyle="1" w:styleId="Tabelapozycja">
    <w:name w:val="Tabela pozycja"/>
    <w:basedOn w:val="Normalny"/>
    <w:uiPriority w:val="99"/>
    <w:rsid w:val="00220BD7"/>
    <w:pPr>
      <w:suppressAutoHyphens/>
    </w:pPr>
    <w:rPr>
      <w:rFonts w:ascii="Arial" w:hAnsi="Arial" w:cs="Arial"/>
      <w:sz w:val="22"/>
      <w:szCs w:val="22"/>
      <w:lang w:eastAsia="ar-SA"/>
    </w:rPr>
  </w:style>
  <w:style w:type="character" w:customStyle="1" w:styleId="TekstpodstawowyZnak1">
    <w:name w:val="Tekst podstawowy Znak1"/>
    <w:uiPriority w:val="99"/>
    <w:rsid w:val="00FE406B"/>
    <w:rPr>
      <w:sz w:val="24"/>
      <w:szCs w:val="24"/>
    </w:rPr>
  </w:style>
  <w:style w:type="paragraph" w:styleId="Tekstprzypisudolnego">
    <w:name w:val="footnote text"/>
    <w:aliases w:val="Podrozdział"/>
    <w:basedOn w:val="Normalny"/>
    <w:link w:val="TekstprzypisudolnegoZnak"/>
    <w:rsid w:val="00FE406B"/>
    <w:rPr>
      <w:sz w:val="20"/>
      <w:szCs w:val="20"/>
    </w:rPr>
  </w:style>
  <w:style w:type="character" w:customStyle="1" w:styleId="TekstprzypisudolnegoZnak">
    <w:name w:val="Tekst przypisu dolnego Znak"/>
    <w:aliases w:val="Podrozdział Znak"/>
    <w:link w:val="Tekstprzypisudolnego"/>
    <w:locked/>
    <w:rsid w:val="00FE406B"/>
    <w:rPr>
      <w:rFonts w:ascii="Times New Roman" w:hAnsi="Times New Roman" w:cs="Times New Roman"/>
    </w:rPr>
  </w:style>
  <w:style w:type="character" w:styleId="Odwoanieprzypisudolnego">
    <w:name w:val="footnote reference"/>
    <w:uiPriority w:val="99"/>
    <w:rsid w:val="00FE406B"/>
    <w:rPr>
      <w:vertAlign w:val="superscript"/>
    </w:rPr>
  </w:style>
  <w:style w:type="paragraph" w:styleId="Lista2">
    <w:name w:val="List 2"/>
    <w:basedOn w:val="Normalny"/>
    <w:uiPriority w:val="99"/>
    <w:semiHidden/>
    <w:rsid w:val="001371E3"/>
    <w:pPr>
      <w:ind w:left="566" w:hanging="283"/>
    </w:pPr>
  </w:style>
  <w:style w:type="paragraph" w:styleId="Lista3">
    <w:name w:val="List 3"/>
    <w:basedOn w:val="Normalny"/>
    <w:uiPriority w:val="99"/>
    <w:semiHidden/>
    <w:rsid w:val="001371E3"/>
    <w:pPr>
      <w:ind w:left="849" w:hanging="283"/>
    </w:pPr>
  </w:style>
  <w:style w:type="paragraph" w:customStyle="1" w:styleId="Tekstpodstawowy37">
    <w:name w:val="Tekst podstawowy 37"/>
    <w:basedOn w:val="Normalny"/>
    <w:uiPriority w:val="99"/>
    <w:rsid w:val="00D5749C"/>
    <w:pPr>
      <w:overflowPunct w:val="0"/>
      <w:autoSpaceDE w:val="0"/>
      <w:autoSpaceDN w:val="0"/>
      <w:adjustRightInd w:val="0"/>
      <w:jc w:val="both"/>
      <w:textAlignment w:val="baseline"/>
    </w:pPr>
    <w:rPr>
      <w:b/>
      <w:bCs/>
      <w:sz w:val="22"/>
      <w:szCs w:val="22"/>
    </w:rPr>
  </w:style>
  <w:style w:type="paragraph" w:customStyle="1" w:styleId="lista1">
    <w:name w:val="lista 1"/>
    <w:aliases w:val="2,3"/>
    <w:basedOn w:val="Normalny"/>
    <w:autoRedefine/>
    <w:uiPriority w:val="99"/>
    <w:rsid w:val="00D5749C"/>
    <w:pPr>
      <w:tabs>
        <w:tab w:val="num" w:pos="720"/>
      </w:tabs>
      <w:ind w:left="720" w:hanging="360"/>
      <w:jc w:val="both"/>
    </w:pPr>
    <w:rPr>
      <w:rFonts w:ascii="Tahoma" w:hAnsi="Tahoma" w:cs="Tahoma"/>
    </w:rPr>
  </w:style>
  <w:style w:type="paragraph" w:customStyle="1" w:styleId="CharCharChar1ZnakZnak">
    <w:name w:val="Char Char Char1 Znak Znak"/>
    <w:aliases w:val="Char Char Char1 Znak Znak Znak Znak"/>
    <w:basedOn w:val="Normalny"/>
    <w:uiPriority w:val="99"/>
    <w:rsid w:val="002B2BC7"/>
    <w:pPr>
      <w:spacing w:after="160" w:line="240" w:lineRule="exact"/>
    </w:pPr>
    <w:rPr>
      <w:rFonts w:ascii="Tahoma" w:hAnsi="Tahoma" w:cs="Tahoma"/>
      <w:sz w:val="20"/>
      <w:szCs w:val="20"/>
      <w:lang w:val="en-US" w:eastAsia="en-US"/>
    </w:rPr>
  </w:style>
  <w:style w:type="character" w:customStyle="1" w:styleId="tabulatory">
    <w:name w:val="tabulatory"/>
    <w:basedOn w:val="Domylnaczcionkaakapitu"/>
    <w:uiPriority w:val="99"/>
    <w:rsid w:val="00F873D4"/>
  </w:style>
  <w:style w:type="paragraph" w:customStyle="1" w:styleId="1">
    <w:name w:val="1."/>
    <w:basedOn w:val="Normalny"/>
    <w:uiPriority w:val="99"/>
    <w:rsid w:val="00576836"/>
    <w:pPr>
      <w:suppressAutoHyphens/>
      <w:snapToGrid w:val="0"/>
      <w:spacing w:line="258" w:lineRule="atLeast"/>
      <w:ind w:left="227" w:hanging="227"/>
      <w:jc w:val="both"/>
    </w:pPr>
    <w:rPr>
      <w:rFonts w:ascii="FrankfurtGothic" w:hAnsi="FrankfurtGothic" w:cs="FrankfurtGothic"/>
      <w:color w:val="000000"/>
      <w:sz w:val="19"/>
      <w:szCs w:val="19"/>
      <w:lang w:eastAsia="ar-SA"/>
    </w:rPr>
  </w:style>
  <w:style w:type="character" w:customStyle="1" w:styleId="FontStyle33">
    <w:name w:val="Font Style33"/>
    <w:uiPriority w:val="99"/>
    <w:rsid w:val="00F453CD"/>
    <w:rPr>
      <w:rFonts w:ascii="Times New Roman" w:hAnsi="Times New Roman" w:cs="Times New Roman"/>
      <w:sz w:val="22"/>
      <w:szCs w:val="22"/>
    </w:rPr>
  </w:style>
  <w:style w:type="paragraph" w:customStyle="1" w:styleId="Tekstpodstawowy38">
    <w:name w:val="Tekst podstawowy 38"/>
    <w:basedOn w:val="Normalny"/>
    <w:uiPriority w:val="99"/>
    <w:rsid w:val="00F8170E"/>
    <w:pPr>
      <w:overflowPunct w:val="0"/>
      <w:autoSpaceDE w:val="0"/>
      <w:autoSpaceDN w:val="0"/>
      <w:adjustRightInd w:val="0"/>
      <w:jc w:val="both"/>
      <w:textAlignment w:val="baseline"/>
    </w:pPr>
    <w:rPr>
      <w:b/>
      <w:bCs/>
      <w:sz w:val="22"/>
      <w:szCs w:val="22"/>
    </w:rPr>
  </w:style>
  <w:style w:type="character" w:styleId="Odwoanieprzypisukocowego">
    <w:name w:val="endnote reference"/>
    <w:uiPriority w:val="99"/>
    <w:semiHidden/>
    <w:rsid w:val="006B6731"/>
    <w:rPr>
      <w:vertAlign w:val="superscript"/>
    </w:rPr>
  </w:style>
  <w:style w:type="paragraph" w:customStyle="1" w:styleId="Znak">
    <w:name w:val="Znak"/>
    <w:basedOn w:val="Normalny"/>
    <w:uiPriority w:val="99"/>
    <w:rsid w:val="00E80804"/>
  </w:style>
  <w:style w:type="paragraph" w:customStyle="1" w:styleId="Znak1">
    <w:name w:val="Znak1"/>
    <w:basedOn w:val="Normalny"/>
    <w:uiPriority w:val="99"/>
    <w:rsid w:val="00263A7F"/>
  </w:style>
  <w:style w:type="paragraph" w:customStyle="1" w:styleId="Akapitzlist1">
    <w:name w:val="Akapit z listą1"/>
    <w:basedOn w:val="Normalny"/>
    <w:uiPriority w:val="99"/>
    <w:rsid w:val="00263A7F"/>
    <w:pPr>
      <w:ind w:left="720"/>
    </w:pPr>
    <w:rPr>
      <w:rFonts w:eastAsia="Calibri"/>
    </w:rPr>
  </w:style>
  <w:style w:type="paragraph" w:customStyle="1" w:styleId="Akapitzlist2">
    <w:name w:val="Akapit z listą2"/>
    <w:basedOn w:val="Normalny"/>
    <w:uiPriority w:val="99"/>
    <w:rsid w:val="00844413"/>
    <w:pPr>
      <w:ind w:left="720"/>
    </w:pPr>
    <w:rPr>
      <w:rFonts w:eastAsia="Calibri"/>
    </w:rPr>
  </w:style>
  <w:style w:type="character" w:styleId="Odwoaniedokomentarza">
    <w:name w:val="annotation reference"/>
    <w:rsid w:val="00B141D9"/>
    <w:rPr>
      <w:sz w:val="16"/>
      <w:szCs w:val="16"/>
    </w:rPr>
  </w:style>
  <w:style w:type="paragraph" w:styleId="Tekstkomentarza">
    <w:name w:val="annotation text"/>
    <w:basedOn w:val="Normalny"/>
    <w:link w:val="TekstkomentarzaZnak"/>
    <w:rsid w:val="00B141D9"/>
    <w:rPr>
      <w:sz w:val="20"/>
      <w:szCs w:val="20"/>
    </w:rPr>
  </w:style>
  <w:style w:type="character" w:customStyle="1" w:styleId="TekstkomentarzaZnak">
    <w:name w:val="Tekst komentarza Znak"/>
    <w:link w:val="Tekstkomentarza"/>
    <w:locked/>
    <w:rsid w:val="00B141D9"/>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rsid w:val="00B141D9"/>
    <w:rPr>
      <w:b/>
      <w:bCs/>
    </w:rPr>
  </w:style>
  <w:style w:type="character" w:customStyle="1" w:styleId="TematkomentarzaZnak">
    <w:name w:val="Temat komentarza Znak"/>
    <w:link w:val="Tematkomentarza"/>
    <w:uiPriority w:val="99"/>
    <w:locked/>
    <w:rsid w:val="00B141D9"/>
    <w:rPr>
      <w:rFonts w:ascii="Times New Roman" w:hAnsi="Times New Roman" w:cs="Times New Roman"/>
      <w:b/>
      <w:bCs/>
      <w:sz w:val="20"/>
      <w:szCs w:val="20"/>
    </w:rPr>
  </w:style>
  <w:style w:type="paragraph" w:styleId="Zwykytekst">
    <w:name w:val="Plain Text"/>
    <w:basedOn w:val="Normalny"/>
    <w:link w:val="ZwykytekstZnak"/>
    <w:uiPriority w:val="99"/>
    <w:semiHidden/>
    <w:rsid w:val="008C3B2A"/>
    <w:rPr>
      <w:rFonts w:ascii="Consolas" w:hAnsi="Consolas" w:cs="Consolas"/>
      <w:sz w:val="21"/>
      <w:szCs w:val="21"/>
    </w:rPr>
  </w:style>
  <w:style w:type="character" w:customStyle="1" w:styleId="ZwykytekstZnak">
    <w:name w:val="Zwykły tekst Znak"/>
    <w:link w:val="Zwykytekst"/>
    <w:uiPriority w:val="99"/>
    <w:semiHidden/>
    <w:locked/>
    <w:rsid w:val="008C3B2A"/>
    <w:rPr>
      <w:rFonts w:ascii="Consolas" w:hAnsi="Consolas" w:cs="Consolas"/>
      <w:sz w:val="21"/>
      <w:szCs w:val="21"/>
    </w:rPr>
  </w:style>
  <w:style w:type="paragraph" w:styleId="HTML-wstpniesformatowany">
    <w:name w:val="HTML Preformatted"/>
    <w:basedOn w:val="Normalny"/>
    <w:link w:val="HTML-wstpniesformatowanyZnak"/>
    <w:uiPriority w:val="99"/>
    <w:semiHidden/>
    <w:rsid w:val="003F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link w:val="HTML-wstpniesformatowany"/>
    <w:uiPriority w:val="99"/>
    <w:semiHidden/>
    <w:locked/>
    <w:rsid w:val="003F359A"/>
    <w:rPr>
      <w:rFonts w:ascii="Courier New" w:hAnsi="Courier New" w:cs="Courier New"/>
      <w:sz w:val="20"/>
      <w:szCs w:val="20"/>
    </w:rPr>
  </w:style>
  <w:style w:type="paragraph" w:customStyle="1" w:styleId="ZnakZnak2ZnakZnakZnakZnakZnakZnak1">
    <w:name w:val="Znak Znak2 Znak Znak Znak Znak Znak Znak1"/>
    <w:basedOn w:val="Normalny"/>
    <w:uiPriority w:val="99"/>
    <w:rsid w:val="00FF5077"/>
    <w:rPr>
      <w:rFonts w:ascii="Arial" w:hAnsi="Arial" w:cs="Arial"/>
    </w:rPr>
  </w:style>
  <w:style w:type="paragraph" w:customStyle="1" w:styleId="Zwykytekst4">
    <w:name w:val="Zwykły tekst4"/>
    <w:basedOn w:val="Normalny"/>
    <w:uiPriority w:val="99"/>
    <w:rsid w:val="007F5DBD"/>
    <w:rPr>
      <w:rFonts w:ascii="Courier New" w:hAnsi="Courier New" w:cs="Courier New"/>
      <w:sz w:val="20"/>
      <w:szCs w:val="20"/>
      <w:lang w:eastAsia="ar-SA"/>
    </w:rPr>
  </w:style>
  <w:style w:type="paragraph" w:customStyle="1" w:styleId="Akapitzlist3">
    <w:name w:val="Akapit z listą3"/>
    <w:basedOn w:val="Normalny"/>
    <w:uiPriority w:val="99"/>
    <w:rsid w:val="006A63BF"/>
    <w:pPr>
      <w:ind w:left="720"/>
    </w:pPr>
    <w:rPr>
      <w:rFonts w:eastAsia="Calibri"/>
    </w:rPr>
  </w:style>
  <w:style w:type="character" w:customStyle="1" w:styleId="AkapitzlistZnak">
    <w:name w:val="Akapit z listą Znak"/>
    <w:aliases w:val="L1 Znak,Akapit z listą5 Znak,Nagł. 4 SW Znak,T_SZ_List Paragraph Znak,normalny tekst Znak,Akapit z listą BS Znak,Obiekt Znak,List Paragraph1 Znak,HŁ_Bullet1 Znak,lp1 Znak,Normal Znak,Akapit z listą31 Znak,Wypunktowanie Znak"/>
    <w:link w:val="Akapitzlist"/>
    <w:uiPriority w:val="34"/>
    <w:qFormat/>
    <w:locked/>
    <w:rsid w:val="00806C4E"/>
    <w:rPr>
      <w:rFonts w:ascii="Times New Roman" w:hAnsi="Times New Roman" w:cs="Times New Roman"/>
      <w:sz w:val="24"/>
      <w:szCs w:val="24"/>
    </w:rPr>
  </w:style>
  <w:style w:type="character" w:customStyle="1" w:styleId="gwp49efe491size">
    <w:name w:val="gwp49efe491_size"/>
    <w:basedOn w:val="Domylnaczcionkaakapitu"/>
    <w:uiPriority w:val="99"/>
    <w:rsid w:val="00627C7A"/>
  </w:style>
  <w:style w:type="character" w:customStyle="1" w:styleId="gwp49efe491colour">
    <w:name w:val="gwp49efe491_colour"/>
    <w:basedOn w:val="Domylnaczcionkaakapitu"/>
    <w:uiPriority w:val="99"/>
    <w:rsid w:val="00627C7A"/>
  </w:style>
  <w:style w:type="character" w:customStyle="1" w:styleId="alb">
    <w:name w:val="a_lb"/>
    <w:basedOn w:val="Domylnaczcionkaakapitu"/>
    <w:uiPriority w:val="99"/>
    <w:rsid w:val="00882CD3"/>
  </w:style>
  <w:style w:type="character" w:styleId="Uwydatnienie">
    <w:name w:val="Emphasis"/>
    <w:uiPriority w:val="99"/>
    <w:qFormat/>
    <w:locked/>
    <w:rsid w:val="00882CD3"/>
    <w:rPr>
      <w:i/>
      <w:iCs/>
    </w:rPr>
  </w:style>
  <w:style w:type="paragraph" w:customStyle="1" w:styleId="Akapitzlist4">
    <w:name w:val="Akapit z listą4"/>
    <w:basedOn w:val="Normalny"/>
    <w:uiPriority w:val="99"/>
    <w:rsid w:val="005D28DE"/>
    <w:pPr>
      <w:suppressAutoHyphens/>
      <w:ind w:left="720"/>
    </w:pPr>
    <w:rPr>
      <w:kern w:val="2"/>
    </w:rPr>
  </w:style>
  <w:style w:type="character" w:customStyle="1" w:styleId="FontStyle76">
    <w:name w:val="Font Style76"/>
    <w:uiPriority w:val="99"/>
    <w:rsid w:val="005D28DE"/>
    <w:rPr>
      <w:rFonts w:ascii="Tahoma" w:hAnsi="Tahoma" w:cs="Tahoma"/>
      <w:sz w:val="24"/>
      <w:szCs w:val="24"/>
    </w:rPr>
  </w:style>
  <w:style w:type="character" w:styleId="UyteHipercze">
    <w:name w:val="FollowedHyperlink"/>
    <w:uiPriority w:val="99"/>
    <w:semiHidden/>
    <w:rsid w:val="002206BD"/>
    <w:rPr>
      <w:color w:val="800080"/>
      <w:u w:val="single"/>
    </w:rPr>
  </w:style>
  <w:style w:type="numbering" w:customStyle="1" w:styleId="Styl1">
    <w:name w:val="Styl1"/>
    <w:rsid w:val="0035716E"/>
    <w:pPr>
      <w:numPr>
        <w:numId w:val="8"/>
      </w:numPr>
    </w:pPr>
  </w:style>
  <w:style w:type="numbering" w:customStyle="1" w:styleId="WWNum17">
    <w:name w:val="WWNum17"/>
    <w:rsid w:val="0035716E"/>
    <w:pPr>
      <w:numPr>
        <w:numId w:val="13"/>
      </w:numPr>
    </w:pPr>
  </w:style>
  <w:style w:type="character" w:customStyle="1" w:styleId="WW8Num4z0">
    <w:name w:val="WW8Num4z0"/>
    <w:rsid w:val="000C26EF"/>
    <w:rPr>
      <w:rFonts w:ascii="Symbol" w:hAnsi="Symbol" w:cs="Symbol"/>
    </w:rPr>
  </w:style>
  <w:style w:type="paragraph" w:customStyle="1" w:styleId="Aspis1">
    <w:name w:val="A_spis1"/>
    <w:basedOn w:val="Normalny"/>
    <w:rsid w:val="000C26EF"/>
    <w:pPr>
      <w:widowControl w:val="0"/>
      <w:numPr>
        <w:numId w:val="4"/>
      </w:numPr>
      <w:suppressAutoHyphens/>
      <w:spacing w:before="113" w:after="62" w:line="228" w:lineRule="atLeast"/>
    </w:pPr>
    <w:rPr>
      <w:rFonts w:ascii="Arial" w:hAnsi="Arial"/>
      <w:b/>
      <w:bCs/>
      <w:kern w:val="1"/>
      <w:sz w:val="20"/>
      <w:szCs w:val="20"/>
      <w:lang w:eastAsia="ar-SA"/>
    </w:rPr>
  </w:style>
  <w:style w:type="character" w:customStyle="1" w:styleId="Nierozpoznanawzmianka1">
    <w:name w:val="Nierozpoznana wzmianka1"/>
    <w:basedOn w:val="Domylnaczcionkaakapitu"/>
    <w:uiPriority w:val="99"/>
    <w:semiHidden/>
    <w:unhideWhenUsed/>
    <w:rsid w:val="008848A2"/>
    <w:rPr>
      <w:color w:val="605E5C"/>
      <w:shd w:val="clear" w:color="auto" w:fill="E1DFDD"/>
    </w:rPr>
  </w:style>
  <w:style w:type="character" w:customStyle="1" w:styleId="tm9">
    <w:name w:val="tm9"/>
    <w:basedOn w:val="Domylnaczcionkaakapitu"/>
    <w:rsid w:val="00A06729"/>
  </w:style>
  <w:style w:type="character" w:customStyle="1" w:styleId="articletitle">
    <w:name w:val="articletitle"/>
    <w:basedOn w:val="Domylnaczcionkaakapitu"/>
    <w:rsid w:val="00AE425B"/>
  </w:style>
  <w:style w:type="character" w:customStyle="1" w:styleId="footnote">
    <w:name w:val="footnote"/>
    <w:basedOn w:val="Domylnaczcionkaakapitu"/>
    <w:rsid w:val="00AE425B"/>
  </w:style>
  <w:style w:type="paragraph" w:customStyle="1" w:styleId="mainpub">
    <w:name w:val="mainpub"/>
    <w:basedOn w:val="Normalny"/>
    <w:rsid w:val="00AE425B"/>
    <w:pPr>
      <w:spacing w:before="100" w:beforeAutospacing="1" w:after="100" w:afterAutospacing="1"/>
    </w:pPr>
  </w:style>
  <w:style w:type="character" w:customStyle="1" w:styleId="highlight">
    <w:name w:val="highlight"/>
    <w:basedOn w:val="Domylnaczcionkaakapitu"/>
    <w:rsid w:val="002D3AA5"/>
  </w:style>
  <w:style w:type="paragraph" w:styleId="Poprawka">
    <w:name w:val="Revision"/>
    <w:hidden/>
    <w:uiPriority w:val="99"/>
    <w:semiHidden/>
    <w:rsid w:val="00392024"/>
    <w:rPr>
      <w:rFonts w:ascii="Times New Roman" w:eastAsia="Times New Roman" w:hAnsi="Times New Roman"/>
      <w:sz w:val="24"/>
      <w:szCs w:val="24"/>
    </w:rPr>
  </w:style>
  <w:style w:type="character" w:customStyle="1" w:styleId="Nierozpoznanawzmianka2">
    <w:name w:val="Nierozpoznana wzmianka2"/>
    <w:basedOn w:val="Domylnaczcionkaakapitu"/>
    <w:uiPriority w:val="99"/>
    <w:semiHidden/>
    <w:unhideWhenUsed/>
    <w:rsid w:val="00E97E40"/>
    <w:rPr>
      <w:color w:val="605E5C"/>
      <w:shd w:val="clear" w:color="auto" w:fill="E1DFDD"/>
    </w:rPr>
  </w:style>
  <w:style w:type="character" w:styleId="HTML-kod">
    <w:name w:val="HTML Code"/>
    <w:basedOn w:val="Domylnaczcionkaakapitu"/>
    <w:uiPriority w:val="99"/>
    <w:semiHidden/>
    <w:unhideWhenUsed/>
    <w:rsid w:val="00ED4088"/>
    <w:rPr>
      <w:rFonts w:ascii="Courier New" w:eastAsia="Times New Roman" w:hAnsi="Courier New" w:cs="Courier New"/>
      <w:sz w:val="20"/>
      <w:szCs w:val="20"/>
    </w:rPr>
  </w:style>
  <w:style w:type="character" w:customStyle="1" w:styleId="Nierozpoznanawzmianka3">
    <w:name w:val="Nierozpoznana wzmianka3"/>
    <w:basedOn w:val="Domylnaczcionkaakapitu"/>
    <w:uiPriority w:val="99"/>
    <w:semiHidden/>
    <w:unhideWhenUsed/>
    <w:rsid w:val="0045431D"/>
    <w:rPr>
      <w:color w:val="605E5C"/>
      <w:shd w:val="clear" w:color="auto" w:fill="E1DFDD"/>
    </w:rPr>
  </w:style>
  <w:style w:type="character" w:customStyle="1" w:styleId="pktZnak">
    <w:name w:val="pkt Znak"/>
    <w:link w:val="pkt"/>
    <w:locked/>
    <w:rsid w:val="0080217F"/>
    <w:rPr>
      <w:rFonts w:ascii="Univers-PL" w:eastAsia="Univers-PL" w:hAnsi="Times New Roman" w:cs="Univers-PL"/>
      <w:sz w:val="19"/>
      <w:szCs w:val="19"/>
    </w:rPr>
  </w:style>
  <w:style w:type="paragraph" w:customStyle="1" w:styleId="arimr">
    <w:name w:val="arimr"/>
    <w:basedOn w:val="Normalny"/>
    <w:rsid w:val="00B001D4"/>
    <w:pPr>
      <w:widowControl w:val="0"/>
      <w:snapToGrid w:val="0"/>
      <w:spacing w:line="360" w:lineRule="auto"/>
    </w:pPr>
    <w:rPr>
      <w:szCs w:val="20"/>
      <w:lang w:val="en-US"/>
    </w:rPr>
  </w:style>
  <w:style w:type="character" w:customStyle="1" w:styleId="WW8Num2z0">
    <w:name w:val="WW8Num2z0"/>
    <w:rsid w:val="00FD736F"/>
    <w:rPr>
      <w:rFonts w:ascii="Times New Roman" w:hAnsi="Times New Roman"/>
    </w:rPr>
  </w:style>
  <w:style w:type="character" w:customStyle="1" w:styleId="Teksttreci">
    <w:name w:val="Tekst treści_"/>
    <w:link w:val="Teksttreci0"/>
    <w:locked/>
    <w:rsid w:val="004E49DE"/>
    <w:rPr>
      <w:rFonts w:ascii="Verdana" w:hAnsi="Verdana"/>
      <w:sz w:val="19"/>
      <w:shd w:val="clear" w:color="auto" w:fill="FFFFFF"/>
    </w:rPr>
  </w:style>
  <w:style w:type="paragraph" w:customStyle="1" w:styleId="Teksttreci0">
    <w:name w:val="Tekst treści"/>
    <w:basedOn w:val="Normalny"/>
    <w:link w:val="Teksttreci"/>
    <w:rsid w:val="004E49DE"/>
    <w:pPr>
      <w:shd w:val="clear" w:color="auto" w:fill="FFFFFF"/>
      <w:spacing w:line="240" w:lineRule="atLeast"/>
      <w:ind w:hanging="1700"/>
    </w:pPr>
    <w:rPr>
      <w:rFonts w:ascii="Verdana" w:eastAsia="Calibri" w:hAnsi="Verdana"/>
      <w:sz w:val="19"/>
      <w:szCs w:val="20"/>
    </w:rPr>
  </w:style>
  <w:style w:type="character" w:customStyle="1" w:styleId="TeksttreciPogrubienie">
    <w:name w:val="Tekst treści + Pogrubienie"/>
    <w:rsid w:val="008D0267"/>
    <w:rPr>
      <w:rFonts w:ascii="Verdana" w:hAnsi="Verdana"/>
      <w:b/>
      <w:spacing w:val="0"/>
      <w:sz w:val="19"/>
      <w:shd w:val="clear" w:color="auto" w:fill="FFFFFF"/>
    </w:rPr>
  </w:style>
  <w:style w:type="character" w:customStyle="1" w:styleId="Teksttreci4">
    <w:name w:val="Tekst treści (4)_"/>
    <w:link w:val="Teksttreci40"/>
    <w:locked/>
    <w:rsid w:val="00D76DD2"/>
    <w:rPr>
      <w:rFonts w:ascii="Verdana" w:hAnsi="Verdana"/>
      <w:sz w:val="19"/>
      <w:shd w:val="clear" w:color="auto" w:fill="FFFFFF"/>
    </w:rPr>
  </w:style>
  <w:style w:type="paragraph" w:customStyle="1" w:styleId="Teksttreci40">
    <w:name w:val="Tekst treści (4)"/>
    <w:basedOn w:val="Normalny"/>
    <w:link w:val="Teksttreci4"/>
    <w:rsid w:val="00D76DD2"/>
    <w:pPr>
      <w:shd w:val="clear" w:color="auto" w:fill="FFFFFF"/>
      <w:spacing w:before="240" w:after="240" w:line="240" w:lineRule="atLeast"/>
      <w:ind w:hanging="1420"/>
      <w:jc w:val="both"/>
    </w:pPr>
    <w:rPr>
      <w:rFonts w:ascii="Verdana" w:eastAsia="Calibri" w:hAnsi="Verdana"/>
      <w:sz w:val="19"/>
      <w:szCs w:val="20"/>
    </w:rPr>
  </w:style>
  <w:style w:type="paragraph" w:customStyle="1" w:styleId="center">
    <w:name w:val="center"/>
    <w:rsid w:val="00556AF0"/>
    <w:pPr>
      <w:spacing w:after="200" w:line="276" w:lineRule="auto"/>
      <w:jc w:val="center"/>
    </w:pPr>
    <w:rPr>
      <w:rFonts w:ascii="Arial Narrow" w:eastAsia="Times New Roman" w:hAnsi="Arial Narrow" w:cs="Arial Narrow"/>
      <w:sz w:val="22"/>
      <w:szCs w:val="22"/>
    </w:rPr>
  </w:style>
  <w:style w:type="character" w:customStyle="1" w:styleId="bold">
    <w:name w:val="bold"/>
    <w:rsid w:val="00556AF0"/>
    <w:rPr>
      <w:b/>
    </w:rPr>
  </w:style>
  <w:style w:type="paragraph" w:customStyle="1" w:styleId="right">
    <w:name w:val="right"/>
    <w:rsid w:val="00556AF0"/>
    <w:pPr>
      <w:spacing w:after="200" w:line="276" w:lineRule="auto"/>
      <w:jc w:val="right"/>
    </w:pPr>
    <w:rPr>
      <w:rFonts w:ascii="Arial Narrow" w:eastAsia="Times New Roman" w:hAnsi="Arial Narrow" w:cs="Arial Narrow"/>
      <w:sz w:val="22"/>
      <w:szCs w:val="22"/>
    </w:rPr>
  </w:style>
  <w:style w:type="character" w:customStyle="1" w:styleId="Znakiprzypiswdolnych">
    <w:name w:val="Znaki przypisów dolnych"/>
    <w:rsid w:val="0033166D"/>
    <w:rPr>
      <w:vertAlign w:val="superscript"/>
    </w:rPr>
  </w:style>
  <w:style w:type="character" w:customStyle="1" w:styleId="DeltaViewInsertion">
    <w:name w:val="DeltaView Insertion"/>
    <w:rsid w:val="0033166D"/>
    <w:rPr>
      <w:b/>
      <w:i/>
      <w:spacing w:val="0"/>
    </w:rPr>
  </w:style>
  <w:style w:type="character" w:customStyle="1" w:styleId="Odwoanieprzypisudolnego6">
    <w:name w:val="Odwołanie przypisu dolnego6"/>
    <w:rsid w:val="0033166D"/>
    <w:rPr>
      <w:vertAlign w:val="superscript"/>
    </w:rPr>
  </w:style>
  <w:style w:type="paragraph" w:styleId="Bezodstpw">
    <w:name w:val="No Spacing"/>
    <w:qFormat/>
    <w:rsid w:val="0033166D"/>
    <w:pPr>
      <w:widowControl w:val="0"/>
      <w:suppressAutoHyphens/>
    </w:pPr>
    <w:rPr>
      <w:rFonts w:ascii="Times New Roman" w:eastAsia="Lucida Sans Unicode" w:hAnsi="Times New Roman"/>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012286">
      <w:bodyDiv w:val="1"/>
      <w:marLeft w:val="0"/>
      <w:marRight w:val="0"/>
      <w:marTop w:val="0"/>
      <w:marBottom w:val="0"/>
      <w:divBdr>
        <w:top w:val="none" w:sz="0" w:space="0" w:color="auto"/>
        <w:left w:val="none" w:sz="0" w:space="0" w:color="auto"/>
        <w:bottom w:val="none" w:sz="0" w:space="0" w:color="auto"/>
        <w:right w:val="none" w:sz="0" w:space="0" w:color="auto"/>
      </w:divBdr>
    </w:div>
    <w:div w:id="466554516">
      <w:bodyDiv w:val="1"/>
      <w:marLeft w:val="0"/>
      <w:marRight w:val="0"/>
      <w:marTop w:val="0"/>
      <w:marBottom w:val="0"/>
      <w:divBdr>
        <w:top w:val="none" w:sz="0" w:space="0" w:color="auto"/>
        <w:left w:val="none" w:sz="0" w:space="0" w:color="auto"/>
        <w:bottom w:val="none" w:sz="0" w:space="0" w:color="auto"/>
        <w:right w:val="none" w:sz="0" w:space="0" w:color="auto"/>
      </w:divBdr>
    </w:div>
    <w:div w:id="648361903">
      <w:bodyDiv w:val="1"/>
      <w:marLeft w:val="0"/>
      <w:marRight w:val="0"/>
      <w:marTop w:val="0"/>
      <w:marBottom w:val="0"/>
      <w:divBdr>
        <w:top w:val="none" w:sz="0" w:space="0" w:color="auto"/>
        <w:left w:val="none" w:sz="0" w:space="0" w:color="auto"/>
        <w:bottom w:val="none" w:sz="0" w:space="0" w:color="auto"/>
        <w:right w:val="none" w:sz="0" w:space="0" w:color="auto"/>
      </w:divBdr>
    </w:div>
    <w:div w:id="658728472">
      <w:bodyDiv w:val="1"/>
      <w:marLeft w:val="0"/>
      <w:marRight w:val="0"/>
      <w:marTop w:val="0"/>
      <w:marBottom w:val="0"/>
      <w:divBdr>
        <w:top w:val="none" w:sz="0" w:space="0" w:color="auto"/>
        <w:left w:val="none" w:sz="0" w:space="0" w:color="auto"/>
        <w:bottom w:val="none" w:sz="0" w:space="0" w:color="auto"/>
        <w:right w:val="none" w:sz="0" w:space="0" w:color="auto"/>
      </w:divBdr>
      <w:divsChild>
        <w:div w:id="8996891">
          <w:marLeft w:val="0"/>
          <w:marRight w:val="0"/>
          <w:marTop w:val="0"/>
          <w:marBottom w:val="0"/>
          <w:divBdr>
            <w:top w:val="none" w:sz="0" w:space="0" w:color="auto"/>
            <w:left w:val="none" w:sz="0" w:space="0" w:color="auto"/>
            <w:bottom w:val="none" w:sz="0" w:space="0" w:color="auto"/>
            <w:right w:val="none" w:sz="0" w:space="0" w:color="auto"/>
          </w:divBdr>
        </w:div>
        <w:div w:id="1423991455">
          <w:marLeft w:val="0"/>
          <w:marRight w:val="0"/>
          <w:marTop w:val="0"/>
          <w:marBottom w:val="0"/>
          <w:divBdr>
            <w:top w:val="none" w:sz="0" w:space="0" w:color="auto"/>
            <w:left w:val="none" w:sz="0" w:space="0" w:color="auto"/>
            <w:bottom w:val="none" w:sz="0" w:space="0" w:color="auto"/>
            <w:right w:val="none" w:sz="0" w:space="0" w:color="auto"/>
          </w:divBdr>
          <w:divsChild>
            <w:div w:id="1194878738">
              <w:marLeft w:val="0"/>
              <w:marRight w:val="0"/>
              <w:marTop w:val="0"/>
              <w:marBottom w:val="0"/>
              <w:divBdr>
                <w:top w:val="none" w:sz="0" w:space="0" w:color="auto"/>
                <w:left w:val="none" w:sz="0" w:space="0" w:color="auto"/>
                <w:bottom w:val="none" w:sz="0" w:space="0" w:color="auto"/>
                <w:right w:val="none" w:sz="0" w:space="0" w:color="auto"/>
              </w:divBdr>
              <w:divsChild>
                <w:div w:id="139369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89993">
          <w:marLeft w:val="0"/>
          <w:marRight w:val="0"/>
          <w:marTop w:val="0"/>
          <w:marBottom w:val="0"/>
          <w:divBdr>
            <w:top w:val="none" w:sz="0" w:space="0" w:color="auto"/>
            <w:left w:val="none" w:sz="0" w:space="0" w:color="auto"/>
            <w:bottom w:val="none" w:sz="0" w:space="0" w:color="auto"/>
            <w:right w:val="none" w:sz="0" w:space="0" w:color="auto"/>
          </w:divBdr>
          <w:divsChild>
            <w:div w:id="1113550068">
              <w:marLeft w:val="0"/>
              <w:marRight w:val="0"/>
              <w:marTop w:val="0"/>
              <w:marBottom w:val="0"/>
              <w:divBdr>
                <w:top w:val="none" w:sz="0" w:space="0" w:color="auto"/>
                <w:left w:val="none" w:sz="0" w:space="0" w:color="auto"/>
                <w:bottom w:val="none" w:sz="0" w:space="0" w:color="auto"/>
                <w:right w:val="none" w:sz="0" w:space="0" w:color="auto"/>
              </w:divBdr>
              <w:divsChild>
                <w:div w:id="133020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445423">
          <w:marLeft w:val="0"/>
          <w:marRight w:val="0"/>
          <w:marTop w:val="0"/>
          <w:marBottom w:val="0"/>
          <w:divBdr>
            <w:top w:val="none" w:sz="0" w:space="0" w:color="auto"/>
            <w:left w:val="none" w:sz="0" w:space="0" w:color="auto"/>
            <w:bottom w:val="none" w:sz="0" w:space="0" w:color="auto"/>
            <w:right w:val="none" w:sz="0" w:space="0" w:color="auto"/>
          </w:divBdr>
          <w:divsChild>
            <w:div w:id="927152112">
              <w:marLeft w:val="0"/>
              <w:marRight w:val="0"/>
              <w:marTop w:val="0"/>
              <w:marBottom w:val="0"/>
              <w:divBdr>
                <w:top w:val="none" w:sz="0" w:space="0" w:color="auto"/>
                <w:left w:val="none" w:sz="0" w:space="0" w:color="auto"/>
                <w:bottom w:val="none" w:sz="0" w:space="0" w:color="auto"/>
                <w:right w:val="none" w:sz="0" w:space="0" w:color="auto"/>
              </w:divBdr>
              <w:divsChild>
                <w:div w:id="50012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293002">
      <w:bodyDiv w:val="1"/>
      <w:marLeft w:val="0"/>
      <w:marRight w:val="0"/>
      <w:marTop w:val="0"/>
      <w:marBottom w:val="0"/>
      <w:divBdr>
        <w:top w:val="none" w:sz="0" w:space="0" w:color="auto"/>
        <w:left w:val="none" w:sz="0" w:space="0" w:color="auto"/>
        <w:bottom w:val="none" w:sz="0" w:space="0" w:color="auto"/>
        <w:right w:val="none" w:sz="0" w:space="0" w:color="auto"/>
      </w:divBdr>
      <w:divsChild>
        <w:div w:id="791898810">
          <w:marLeft w:val="0"/>
          <w:marRight w:val="0"/>
          <w:marTop w:val="0"/>
          <w:marBottom w:val="0"/>
          <w:divBdr>
            <w:top w:val="none" w:sz="0" w:space="0" w:color="auto"/>
            <w:left w:val="none" w:sz="0" w:space="0" w:color="auto"/>
            <w:bottom w:val="none" w:sz="0" w:space="0" w:color="auto"/>
            <w:right w:val="none" w:sz="0" w:space="0" w:color="auto"/>
          </w:divBdr>
          <w:divsChild>
            <w:div w:id="746536759">
              <w:marLeft w:val="0"/>
              <w:marRight w:val="0"/>
              <w:marTop w:val="0"/>
              <w:marBottom w:val="0"/>
              <w:divBdr>
                <w:top w:val="none" w:sz="0" w:space="0" w:color="auto"/>
                <w:left w:val="none" w:sz="0" w:space="0" w:color="auto"/>
                <w:bottom w:val="none" w:sz="0" w:space="0" w:color="auto"/>
                <w:right w:val="none" w:sz="0" w:space="0" w:color="auto"/>
              </w:divBdr>
              <w:divsChild>
                <w:div w:id="28790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203770">
          <w:marLeft w:val="0"/>
          <w:marRight w:val="0"/>
          <w:marTop w:val="0"/>
          <w:marBottom w:val="0"/>
          <w:divBdr>
            <w:top w:val="none" w:sz="0" w:space="0" w:color="auto"/>
            <w:left w:val="none" w:sz="0" w:space="0" w:color="auto"/>
            <w:bottom w:val="none" w:sz="0" w:space="0" w:color="auto"/>
            <w:right w:val="none" w:sz="0" w:space="0" w:color="auto"/>
          </w:divBdr>
          <w:divsChild>
            <w:div w:id="703675401">
              <w:marLeft w:val="0"/>
              <w:marRight w:val="0"/>
              <w:marTop w:val="0"/>
              <w:marBottom w:val="0"/>
              <w:divBdr>
                <w:top w:val="none" w:sz="0" w:space="0" w:color="auto"/>
                <w:left w:val="none" w:sz="0" w:space="0" w:color="auto"/>
                <w:bottom w:val="none" w:sz="0" w:space="0" w:color="auto"/>
                <w:right w:val="none" w:sz="0" w:space="0" w:color="auto"/>
              </w:divBdr>
              <w:divsChild>
                <w:div w:id="21424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423236">
          <w:marLeft w:val="0"/>
          <w:marRight w:val="0"/>
          <w:marTop w:val="0"/>
          <w:marBottom w:val="0"/>
          <w:divBdr>
            <w:top w:val="none" w:sz="0" w:space="0" w:color="auto"/>
            <w:left w:val="none" w:sz="0" w:space="0" w:color="auto"/>
            <w:bottom w:val="none" w:sz="0" w:space="0" w:color="auto"/>
            <w:right w:val="none" w:sz="0" w:space="0" w:color="auto"/>
          </w:divBdr>
        </w:div>
      </w:divsChild>
    </w:div>
    <w:div w:id="772215212">
      <w:bodyDiv w:val="1"/>
      <w:marLeft w:val="0"/>
      <w:marRight w:val="0"/>
      <w:marTop w:val="0"/>
      <w:marBottom w:val="0"/>
      <w:divBdr>
        <w:top w:val="none" w:sz="0" w:space="0" w:color="auto"/>
        <w:left w:val="none" w:sz="0" w:space="0" w:color="auto"/>
        <w:bottom w:val="none" w:sz="0" w:space="0" w:color="auto"/>
        <w:right w:val="none" w:sz="0" w:space="0" w:color="auto"/>
      </w:divBdr>
    </w:div>
    <w:div w:id="1076633581">
      <w:bodyDiv w:val="1"/>
      <w:marLeft w:val="0"/>
      <w:marRight w:val="0"/>
      <w:marTop w:val="0"/>
      <w:marBottom w:val="0"/>
      <w:divBdr>
        <w:top w:val="none" w:sz="0" w:space="0" w:color="auto"/>
        <w:left w:val="none" w:sz="0" w:space="0" w:color="auto"/>
        <w:bottom w:val="none" w:sz="0" w:space="0" w:color="auto"/>
        <w:right w:val="none" w:sz="0" w:space="0" w:color="auto"/>
      </w:divBdr>
      <w:divsChild>
        <w:div w:id="343243569">
          <w:marLeft w:val="0"/>
          <w:marRight w:val="0"/>
          <w:marTop w:val="0"/>
          <w:marBottom w:val="0"/>
          <w:divBdr>
            <w:top w:val="none" w:sz="0" w:space="0" w:color="auto"/>
            <w:left w:val="none" w:sz="0" w:space="0" w:color="auto"/>
            <w:bottom w:val="none" w:sz="0" w:space="0" w:color="auto"/>
            <w:right w:val="none" w:sz="0" w:space="0" w:color="auto"/>
          </w:divBdr>
          <w:divsChild>
            <w:div w:id="110109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4032">
      <w:bodyDiv w:val="1"/>
      <w:marLeft w:val="0"/>
      <w:marRight w:val="0"/>
      <w:marTop w:val="0"/>
      <w:marBottom w:val="0"/>
      <w:divBdr>
        <w:top w:val="none" w:sz="0" w:space="0" w:color="auto"/>
        <w:left w:val="none" w:sz="0" w:space="0" w:color="auto"/>
        <w:bottom w:val="none" w:sz="0" w:space="0" w:color="auto"/>
        <w:right w:val="none" w:sz="0" w:space="0" w:color="auto"/>
      </w:divBdr>
    </w:div>
    <w:div w:id="1188060446">
      <w:marLeft w:val="0"/>
      <w:marRight w:val="0"/>
      <w:marTop w:val="0"/>
      <w:marBottom w:val="0"/>
      <w:divBdr>
        <w:top w:val="none" w:sz="0" w:space="0" w:color="auto"/>
        <w:left w:val="none" w:sz="0" w:space="0" w:color="auto"/>
        <w:bottom w:val="none" w:sz="0" w:space="0" w:color="auto"/>
        <w:right w:val="none" w:sz="0" w:space="0" w:color="auto"/>
      </w:divBdr>
      <w:divsChild>
        <w:div w:id="1188060441">
          <w:marLeft w:val="0"/>
          <w:marRight w:val="0"/>
          <w:marTop w:val="0"/>
          <w:marBottom w:val="0"/>
          <w:divBdr>
            <w:top w:val="none" w:sz="0" w:space="0" w:color="auto"/>
            <w:left w:val="none" w:sz="0" w:space="0" w:color="auto"/>
            <w:bottom w:val="none" w:sz="0" w:space="0" w:color="auto"/>
            <w:right w:val="none" w:sz="0" w:space="0" w:color="auto"/>
          </w:divBdr>
          <w:divsChild>
            <w:div w:id="118806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0447">
      <w:marLeft w:val="0"/>
      <w:marRight w:val="0"/>
      <w:marTop w:val="0"/>
      <w:marBottom w:val="0"/>
      <w:divBdr>
        <w:top w:val="none" w:sz="0" w:space="0" w:color="auto"/>
        <w:left w:val="none" w:sz="0" w:space="0" w:color="auto"/>
        <w:bottom w:val="none" w:sz="0" w:space="0" w:color="auto"/>
        <w:right w:val="none" w:sz="0" w:space="0" w:color="auto"/>
      </w:divBdr>
    </w:div>
    <w:div w:id="1188060458">
      <w:marLeft w:val="0"/>
      <w:marRight w:val="0"/>
      <w:marTop w:val="0"/>
      <w:marBottom w:val="0"/>
      <w:divBdr>
        <w:top w:val="none" w:sz="0" w:space="0" w:color="auto"/>
        <w:left w:val="none" w:sz="0" w:space="0" w:color="auto"/>
        <w:bottom w:val="none" w:sz="0" w:space="0" w:color="auto"/>
        <w:right w:val="none" w:sz="0" w:space="0" w:color="auto"/>
      </w:divBdr>
      <w:divsChild>
        <w:div w:id="1188060451">
          <w:marLeft w:val="0"/>
          <w:marRight w:val="0"/>
          <w:marTop w:val="0"/>
          <w:marBottom w:val="0"/>
          <w:divBdr>
            <w:top w:val="none" w:sz="0" w:space="0" w:color="auto"/>
            <w:left w:val="none" w:sz="0" w:space="0" w:color="auto"/>
            <w:bottom w:val="none" w:sz="0" w:space="0" w:color="auto"/>
            <w:right w:val="none" w:sz="0" w:space="0" w:color="auto"/>
          </w:divBdr>
        </w:div>
        <w:div w:id="1188060525">
          <w:marLeft w:val="0"/>
          <w:marRight w:val="0"/>
          <w:marTop w:val="0"/>
          <w:marBottom w:val="0"/>
          <w:divBdr>
            <w:top w:val="none" w:sz="0" w:space="0" w:color="auto"/>
            <w:left w:val="none" w:sz="0" w:space="0" w:color="auto"/>
            <w:bottom w:val="none" w:sz="0" w:space="0" w:color="auto"/>
            <w:right w:val="none" w:sz="0" w:space="0" w:color="auto"/>
          </w:divBdr>
        </w:div>
        <w:div w:id="1188060535">
          <w:marLeft w:val="0"/>
          <w:marRight w:val="0"/>
          <w:marTop w:val="0"/>
          <w:marBottom w:val="0"/>
          <w:divBdr>
            <w:top w:val="none" w:sz="0" w:space="0" w:color="auto"/>
            <w:left w:val="none" w:sz="0" w:space="0" w:color="auto"/>
            <w:bottom w:val="none" w:sz="0" w:space="0" w:color="auto"/>
            <w:right w:val="none" w:sz="0" w:space="0" w:color="auto"/>
          </w:divBdr>
        </w:div>
      </w:divsChild>
    </w:div>
    <w:div w:id="1188060484">
      <w:marLeft w:val="0"/>
      <w:marRight w:val="0"/>
      <w:marTop w:val="0"/>
      <w:marBottom w:val="0"/>
      <w:divBdr>
        <w:top w:val="none" w:sz="0" w:space="0" w:color="auto"/>
        <w:left w:val="none" w:sz="0" w:space="0" w:color="auto"/>
        <w:bottom w:val="none" w:sz="0" w:space="0" w:color="auto"/>
        <w:right w:val="none" w:sz="0" w:space="0" w:color="auto"/>
      </w:divBdr>
      <w:divsChild>
        <w:div w:id="1188060450">
          <w:marLeft w:val="0"/>
          <w:marRight w:val="0"/>
          <w:marTop w:val="0"/>
          <w:marBottom w:val="0"/>
          <w:divBdr>
            <w:top w:val="none" w:sz="0" w:space="0" w:color="auto"/>
            <w:left w:val="none" w:sz="0" w:space="0" w:color="auto"/>
            <w:bottom w:val="none" w:sz="0" w:space="0" w:color="auto"/>
            <w:right w:val="none" w:sz="0" w:space="0" w:color="auto"/>
          </w:divBdr>
        </w:div>
        <w:div w:id="1188060470">
          <w:marLeft w:val="0"/>
          <w:marRight w:val="0"/>
          <w:marTop w:val="0"/>
          <w:marBottom w:val="0"/>
          <w:divBdr>
            <w:top w:val="none" w:sz="0" w:space="0" w:color="auto"/>
            <w:left w:val="none" w:sz="0" w:space="0" w:color="auto"/>
            <w:bottom w:val="none" w:sz="0" w:space="0" w:color="auto"/>
            <w:right w:val="none" w:sz="0" w:space="0" w:color="auto"/>
          </w:divBdr>
        </w:div>
        <w:div w:id="1188060495">
          <w:marLeft w:val="0"/>
          <w:marRight w:val="0"/>
          <w:marTop w:val="0"/>
          <w:marBottom w:val="0"/>
          <w:divBdr>
            <w:top w:val="none" w:sz="0" w:space="0" w:color="auto"/>
            <w:left w:val="none" w:sz="0" w:space="0" w:color="auto"/>
            <w:bottom w:val="none" w:sz="0" w:space="0" w:color="auto"/>
            <w:right w:val="none" w:sz="0" w:space="0" w:color="auto"/>
          </w:divBdr>
        </w:div>
        <w:div w:id="1188060515">
          <w:marLeft w:val="0"/>
          <w:marRight w:val="0"/>
          <w:marTop w:val="0"/>
          <w:marBottom w:val="0"/>
          <w:divBdr>
            <w:top w:val="none" w:sz="0" w:space="0" w:color="auto"/>
            <w:left w:val="none" w:sz="0" w:space="0" w:color="auto"/>
            <w:bottom w:val="none" w:sz="0" w:space="0" w:color="auto"/>
            <w:right w:val="none" w:sz="0" w:space="0" w:color="auto"/>
          </w:divBdr>
        </w:div>
        <w:div w:id="1188060592">
          <w:marLeft w:val="0"/>
          <w:marRight w:val="0"/>
          <w:marTop w:val="0"/>
          <w:marBottom w:val="0"/>
          <w:divBdr>
            <w:top w:val="none" w:sz="0" w:space="0" w:color="auto"/>
            <w:left w:val="none" w:sz="0" w:space="0" w:color="auto"/>
            <w:bottom w:val="none" w:sz="0" w:space="0" w:color="auto"/>
            <w:right w:val="none" w:sz="0" w:space="0" w:color="auto"/>
          </w:divBdr>
        </w:div>
        <w:div w:id="1188060616">
          <w:marLeft w:val="0"/>
          <w:marRight w:val="0"/>
          <w:marTop w:val="0"/>
          <w:marBottom w:val="0"/>
          <w:divBdr>
            <w:top w:val="none" w:sz="0" w:space="0" w:color="auto"/>
            <w:left w:val="none" w:sz="0" w:space="0" w:color="auto"/>
            <w:bottom w:val="none" w:sz="0" w:space="0" w:color="auto"/>
            <w:right w:val="none" w:sz="0" w:space="0" w:color="auto"/>
          </w:divBdr>
        </w:div>
        <w:div w:id="1188060619">
          <w:marLeft w:val="0"/>
          <w:marRight w:val="0"/>
          <w:marTop w:val="0"/>
          <w:marBottom w:val="0"/>
          <w:divBdr>
            <w:top w:val="none" w:sz="0" w:space="0" w:color="auto"/>
            <w:left w:val="none" w:sz="0" w:space="0" w:color="auto"/>
            <w:bottom w:val="none" w:sz="0" w:space="0" w:color="auto"/>
            <w:right w:val="none" w:sz="0" w:space="0" w:color="auto"/>
          </w:divBdr>
        </w:div>
        <w:div w:id="1188060642">
          <w:marLeft w:val="0"/>
          <w:marRight w:val="0"/>
          <w:marTop w:val="0"/>
          <w:marBottom w:val="0"/>
          <w:divBdr>
            <w:top w:val="none" w:sz="0" w:space="0" w:color="auto"/>
            <w:left w:val="none" w:sz="0" w:space="0" w:color="auto"/>
            <w:bottom w:val="none" w:sz="0" w:space="0" w:color="auto"/>
            <w:right w:val="none" w:sz="0" w:space="0" w:color="auto"/>
          </w:divBdr>
        </w:div>
        <w:div w:id="1188060765">
          <w:marLeft w:val="0"/>
          <w:marRight w:val="0"/>
          <w:marTop w:val="0"/>
          <w:marBottom w:val="0"/>
          <w:divBdr>
            <w:top w:val="none" w:sz="0" w:space="0" w:color="auto"/>
            <w:left w:val="none" w:sz="0" w:space="0" w:color="auto"/>
            <w:bottom w:val="none" w:sz="0" w:space="0" w:color="auto"/>
            <w:right w:val="none" w:sz="0" w:space="0" w:color="auto"/>
          </w:divBdr>
        </w:div>
        <w:div w:id="1188060769">
          <w:marLeft w:val="0"/>
          <w:marRight w:val="0"/>
          <w:marTop w:val="0"/>
          <w:marBottom w:val="0"/>
          <w:divBdr>
            <w:top w:val="none" w:sz="0" w:space="0" w:color="auto"/>
            <w:left w:val="none" w:sz="0" w:space="0" w:color="auto"/>
            <w:bottom w:val="none" w:sz="0" w:space="0" w:color="auto"/>
            <w:right w:val="none" w:sz="0" w:space="0" w:color="auto"/>
          </w:divBdr>
        </w:div>
      </w:divsChild>
    </w:div>
    <w:div w:id="1188060517">
      <w:marLeft w:val="0"/>
      <w:marRight w:val="0"/>
      <w:marTop w:val="0"/>
      <w:marBottom w:val="0"/>
      <w:divBdr>
        <w:top w:val="none" w:sz="0" w:space="0" w:color="auto"/>
        <w:left w:val="none" w:sz="0" w:space="0" w:color="auto"/>
        <w:bottom w:val="none" w:sz="0" w:space="0" w:color="auto"/>
        <w:right w:val="none" w:sz="0" w:space="0" w:color="auto"/>
      </w:divBdr>
    </w:div>
    <w:div w:id="1188060523">
      <w:marLeft w:val="0"/>
      <w:marRight w:val="0"/>
      <w:marTop w:val="0"/>
      <w:marBottom w:val="0"/>
      <w:divBdr>
        <w:top w:val="none" w:sz="0" w:space="0" w:color="auto"/>
        <w:left w:val="none" w:sz="0" w:space="0" w:color="auto"/>
        <w:bottom w:val="none" w:sz="0" w:space="0" w:color="auto"/>
        <w:right w:val="none" w:sz="0" w:space="0" w:color="auto"/>
      </w:divBdr>
      <w:divsChild>
        <w:div w:id="1188060454">
          <w:marLeft w:val="0"/>
          <w:marRight w:val="0"/>
          <w:marTop w:val="0"/>
          <w:marBottom w:val="0"/>
          <w:divBdr>
            <w:top w:val="none" w:sz="0" w:space="0" w:color="auto"/>
            <w:left w:val="none" w:sz="0" w:space="0" w:color="auto"/>
            <w:bottom w:val="none" w:sz="0" w:space="0" w:color="auto"/>
            <w:right w:val="none" w:sz="0" w:space="0" w:color="auto"/>
          </w:divBdr>
        </w:div>
        <w:div w:id="1188060475">
          <w:marLeft w:val="0"/>
          <w:marRight w:val="0"/>
          <w:marTop w:val="0"/>
          <w:marBottom w:val="0"/>
          <w:divBdr>
            <w:top w:val="none" w:sz="0" w:space="0" w:color="auto"/>
            <w:left w:val="none" w:sz="0" w:space="0" w:color="auto"/>
            <w:bottom w:val="none" w:sz="0" w:space="0" w:color="auto"/>
            <w:right w:val="none" w:sz="0" w:space="0" w:color="auto"/>
          </w:divBdr>
        </w:div>
        <w:div w:id="1188060519">
          <w:marLeft w:val="0"/>
          <w:marRight w:val="0"/>
          <w:marTop w:val="0"/>
          <w:marBottom w:val="0"/>
          <w:divBdr>
            <w:top w:val="none" w:sz="0" w:space="0" w:color="auto"/>
            <w:left w:val="none" w:sz="0" w:space="0" w:color="auto"/>
            <w:bottom w:val="none" w:sz="0" w:space="0" w:color="auto"/>
            <w:right w:val="none" w:sz="0" w:space="0" w:color="auto"/>
          </w:divBdr>
        </w:div>
        <w:div w:id="1188060578">
          <w:marLeft w:val="0"/>
          <w:marRight w:val="0"/>
          <w:marTop w:val="0"/>
          <w:marBottom w:val="0"/>
          <w:divBdr>
            <w:top w:val="none" w:sz="0" w:space="0" w:color="auto"/>
            <w:left w:val="none" w:sz="0" w:space="0" w:color="auto"/>
            <w:bottom w:val="none" w:sz="0" w:space="0" w:color="auto"/>
            <w:right w:val="none" w:sz="0" w:space="0" w:color="auto"/>
          </w:divBdr>
        </w:div>
        <w:div w:id="1188060591">
          <w:marLeft w:val="0"/>
          <w:marRight w:val="0"/>
          <w:marTop w:val="0"/>
          <w:marBottom w:val="0"/>
          <w:divBdr>
            <w:top w:val="none" w:sz="0" w:space="0" w:color="auto"/>
            <w:left w:val="none" w:sz="0" w:space="0" w:color="auto"/>
            <w:bottom w:val="none" w:sz="0" w:space="0" w:color="auto"/>
            <w:right w:val="none" w:sz="0" w:space="0" w:color="auto"/>
          </w:divBdr>
        </w:div>
        <w:div w:id="1188060612">
          <w:marLeft w:val="0"/>
          <w:marRight w:val="0"/>
          <w:marTop w:val="0"/>
          <w:marBottom w:val="0"/>
          <w:divBdr>
            <w:top w:val="none" w:sz="0" w:space="0" w:color="auto"/>
            <w:left w:val="none" w:sz="0" w:space="0" w:color="auto"/>
            <w:bottom w:val="none" w:sz="0" w:space="0" w:color="auto"/>
            <w:right w:val="none" w:sz="0" w:space="0" w:color="auto"/>
          </w:divBdr>
        </w:div>
      </w:divsChild>
    </w:div>
    <w:div w:id="1188060532">
      <w:marLeft w:val="0"/>
      <w:marRight w:val="0"/>
      <w:marTop w:val="0"/>
      <w:marBottom w:val="0"/>
      <w:divBdr>
        <w:top w:val="none" w:sz="0" w:space="0" w:color="auto"/>
        <w:left w:val="none" w:sz="0" w:space="0" w:color="auto"/>
        <w:bottom w:val="none" w:sz="0" w:space="0" w:color="auto"/>
        <w:right w:val="none" w:sz="0" w:space="0" w:color="auto"/>
      </w:divBdr>
      <w:divsChild>
        <w:div w:id="1188060540">
          <w:marLeft w:val="0"/>
          <w:marRight w:val="0"/>
          <w:marTop w:val="0"/>
          <w:marBottom w:val="0"/>
          <w:divBdr>
            <w:top w:val="none" w:sz="0" w:space="0" w:color="auto"/>
            <w:left w:val="none" w:sz="0" w:space="0" w:color="auto"/>
            <w:bottom w:val="none" w:sz="0" w:space="0" w:color="auto"/>
            <w:right w:val="none" w:sz="0" w:space="0" w:color="auto"/>
          </w:divBdr>
          <w:divsChild>
            <w:div w:id="1188060456">
              <w:marLeft w:val="0"/>
              <w:marRight w:val="0"/>
              <w:marTop w:val="0"/>
              <w:marBottom w:val="0"/>
              <w:divBdr>
                <w:top w:val="none" w:sz="0" w:space="0" w:color="auto"/>
                <w:left w:val="none" w:sz="0" w:space="0" w:color="auto"/>
                <w:bottom w:val="none" w:sz="0" w:space="0" w:color="auto"/>
                <w:right w:val="none" w:sz="0" w:space="0" w:color="auto"/>
              </w:divBdr>
            </w:div>
            <w:div w:id="1188060459">
              <w:marLeft w:val="0"/>
              <w:marRight w:val="0"/>
              <w:marTop w:val="0"/>
              <w:marBottom w:val="0"/>
              <w:divBdr>
                <w:top w:val="none" w:sz="0" w:space="0" w:color="auto"/>
                <w:left w:val="none" w:sz="0" w:space="0" w:color="auto"/>
                <w:bottom w:val="none" w:sz="0" w:space="0" w:color="auto"/>
                <w:right w:val="none" w:sz="0" w:space="0" w:color="auto"/>
              </w:divBdr>
            </w:div>
            <w:div w:id="1188060460">
              <w:marLeft w:val="0"/>
              <w:marRight w:val="0"/>
              <w:marTop w:val="0"/>
              <w:marBottom w:val="0"/>
              <w:divBdr>
                <w:top w:val="none" w:sz="0" w:space="0" w:color="auto"/>
                <w:left w:val="none" w:sz="0" w:space="0" w:color="auto"/>
                <w:bottom w:val="none" w:sz="0" w:space="0" w:color="auto"/>
                <w:right w:val="none" w:sz="0" w:space="0" w:color="auto"/>
              </w:divBdr>
            </w:div>
            <w:div w:id="1188060469">
              <w:marLeft w:val="0"/>
              <w:marRight w:val="0"/>
              <w:marTop w:val="0"/>
              <w:marBottom w:val="0"/>
              <w:divBdr>
                <w:top w:val="none" w:sz="0" w:space="0" w:color="auto"/>
                <w:left w:val="none" w:sz="0" w:space="0" w:color="auto"/>
                <w:bottom w:val="none" w:sz="0" w:space="0" w:color="auto"/>
                <w:right w:val="none" w:sz="0" w:space="0" w:color="auto"/>
              </w:divBdr>
            </w:div>
            <w:div w:id="1188060473">
              <w:marLeft w:val="0"/>
              <w:marRight w:val="0"/>
              <w:marTop w:val="0"/>
              <w:marBottom w:val="0"/>
              <w:divBdr>
                <w:top w:val="none" w:sz="0" w:space="0" w:color="auto"/>
                <w:left w:val="none" w:sz="0" w:space="0" w:color="auto"/>
                <w:bottom w:val="none" w:sz="0" w:space="0" w:color="auto"/>
                <w:right w:val="none" w:sz="0" w:space="0" w:color="auto"/>
              </w:divBdr>
            </w:div>
            <w:div w:id="1188060474">
              <w:marLeft w:val="0"/>
              <w:marRight w:val="0"/>
              <w:marTop w:val="0"/>
              <w:marBottom w:val="0"/>
              <w:divBdr>
                <w:top w:val="none" w:sz="0" w:space="0" w:color="auto"/>
                <w:left w:val="none" w:sz="0" w:space="0" w:color="auto"/>
                <w:bottom w:val="none" w:sz="0" w:space="0" w:color="auto"/>
                <w:right w:val="none" w:sz="0" w:space="0" w:color="auto"/>
              </w:divBdr>
            </w:div>
            <w:div w:id="1188060480">
              <w:marLeft w:val="0"/>
              <w:marRight w:val="0"/>
              <w:marTop w:val="0"/>
              <w:marBottom w:val="0"/>
              <w:divBdr>
                <w:top w:val="none" w:sz="0" w:space="0" w:color="auto"/>
                <w:left w:val="none" w:sz="0" w:space="0" w:color="auto"/>
                <w:bottom w:val="none" w:sz="0" w:space="0" w:color="auto"/>
                <w:right w:val="none" w:sz="0" w:space="0" w:color="auto"/>
              </w:divBdr>
            </w:div>
            <w:div w:id="1188060488">
              <w:marLeft w:val="0"/>
              <w:marRight w:val="0"/>
              <w:marTop w:val="0"/>
              <w:marBottom w:val="0"/>
              <w:divBdr>
                <w:top w:val="none" w:sz="0" w:space="0" w:color="auto"/>
                <w:left w:val="none" w:sz="0" w:space="0" w:color="auto"/>
                <w:bottom w:val="none" w:sz="0" w:space="0" w:color="auto"/>
                <w:right w:val="none" w:sz="0" w:space="0" w:color="auto"/>
              </w:divBdr>
            </w:div>
            <w:div w:id="1188060492">
              <w:marLeft w:val="0"/>
              <w:marRight w:val="0"/>
              <w:marTop w:val="0"/>
              <w:marBottom w:val="0"/>
              <w:divBdr>
                <w:top w:val="none" w:sz="0" w:space="0" w:color="auto"/>
                <w:left w:val="none" w:sz="0" w:space="0" w:color="auto"/>
                <w:bottom w:val="none" w:sz="0" w:space="0" w:color="auto"/>
                <w:right w:val="none" w:sz="0" w:space="0" w:color="auto"/>
              </w:divBdr>
            </w:div>
            <w:div w:id="1188060498">
              <w:marLeft w:val="0"/>
              <w:marRight w:val="0"/>
              <w:marTop w:val="0"/>
              <w:marBottom w:val="0"/>
              <w:divBdr>
                <w:top w:val="none" w:sz="0" w:space="0" w:color="auto"/>
                <w:left w:val="none" w:sz="0" w:space="0" w:color="auto"/>
                <w:bottom w:val="none" w:sz="0" w:space="0" w:color="auto"/>
                <w:right w:val="none" w:sz="0" w:space="0" w:color="auto"/>
              </w:divBdr>
            </w:div>
            <w:div w:id="1188060499">
              <w:marLeft w:val="0"/>
              <w:marRight w:val="0"/>
              <w:marTop w:val="0"/>
              <w:marBottom w:val="0"/>
              <w:divBdr>
                <w:top w:val="none" w:sz="0" w:space="0" w:color="auto"/>
                <w:left w:val="none" w:sz="0" w:space="0" w:color="auto"/>
                <w:bottom w:val="none" w:sz="0" w:space="0" w:color="auto"/>
                <w:right w:val="none" w:sz="0" w:space="0" w:color="auto"/>
              </w:divBdr>
            </w:div>
            <w:div w:id="1188060501">
              <w:marLeft w:val="0"/>
              <w:marRight w:val="0"/>
              <w:marTop w:val="0"/>
              <w:marBottom w:val="0"/>
              <w:divBdr>
                <w:top w:val="none" w:sz="0" w:space="0" w:color="auto"/>
                <w:left w:val="none" w:sz="0" w:space="0" w:color="auto"/>
                <w:bottom w:val="none" w:sz="0" w:space="0" w:color="auto"/>
                <w:right w:val="none" w:sz="0" w:space="0" w:color="auto"/>
              </w:divBdr>
            </w:div>
            <w:div w:id="1188060505">
              <w:marLeft w:val="0"/>
              <w:marRight w:val="0"/>
              <w:marTop w:val="0"/>
              <w:marBottom w:val="0"/>
              <w:divBdr>
                <w:top w:val="none" w:sz="0" w:space="0" w:color="auto"/>
                <w:left w:val="none" w:sz="0" w:space="0" w:color="auto"/>
                <w:bottom w:val="none" w:sz="0" w:space="0" w:color="auto"/>
                <w:right w:val="none" w:sz="0" w:space="0" w:color="auto"/>
              </w:divBdr>
            </w:div>
            <w:div w:id="1188060512">
              <w:marLeft w:val="0"/>
              <w:marRight w:val="0"/>
              <w:marTop w:val="0"/>
              <w:marBottom w:val="0"/>
              <w:divBdr>
                <w:top w:val="none" w:sz="0" w:space="0" w:color="auto"/>
                <w:left w:val="none" w:sz="0" w:space="0" w:color="auto"/>
                <w:bottom w:val="none" w:sz="0" w:space="0" w:color="auto"/>
                <w:right w:val="none" w:sz="0" w:space="0" w:color="auto"/>
              </w:divBdr>
            </w:div>
            <w:div w:id="1188060518">
              <w:marLeft w:val="0"/>
              <w:marRight w:val="0"/>
              <w:marTop w:val="0"/>
              <w:marBottom w:val="0"/>
              <w:divBdr>
                <w:top w:val="none" w:sz="0" w:space="0" w:color="auto"/>
                <w:left w:val="none" w:sz="0" w:space="0" w:color="auto"/>
                <w:bottom w:val="none" w:sz="0" w:space="0" w:color="auto"/>
                <w:right w:val="none" w:sz="0" w:space="0" w:color="auto"/>
              </w:divBdr>
            </w:div>
            <w:div w:id="1188060531">
              <w:marLeft w:val="0"/>
              <w:marRight w:val="0"/>
              <w:marTop w:val="0"/>
              <w:marBottom w:val="0"/>
              <w:divBdr>
                <w:top w:val="none" w:sz="0" w:space="0" w:color="auto"/>
                <w:left w:val="none" w:sz="0" w:space="0" w:color="auto"/>
                <w:bottom w:val="none" w:sz="0" w:space="0" w:color="auto"/>
                <w:right w:val="none" w:sz="0" w:space="0" w:color="auto"/>
              </w:divBdr>
            </w:div>
            <w:div w:id="1188060539">
              <w:marLeft w:val="0"/>
              <w:marRight w:val="0"/>
              <w:marTop w:val="0"/>
              <w:marBottom w:val="0"/>
              <w:divBdr>
                <w:top w:val="none" w:sz="0" w:space="0" w:color="auto"/>
                <w:left w:val="none" w:sz="0" w:space="0" w:color="auto"/>
                <w:bottom w:val="none" w:sz="0" w:space="0" w:color="auto"/>
                <w:right w:val="none" w:sz="0" w:space="0" w:color="auto"/>
              </w:divBdr>
            </w:div>
            <w:div w:id="1188060541">
              <w:marLeft w:val="0"/>
              <w:marRight w:val="0"/>
              <w:marTop w:val="0"/>
              <w:marBottom w:val="0"/>
              <w:divBdr>
                <w:top w:val="none" w:sz="0" w:space="0" w:color="auto"/>
                <w:left w:val="none" w:sz="0" w:space="0" w:color="auto"/>
                <w:bottom w:val="none" w:sz="0" w:space="0" w:color="auto"/>
                <w:right w:val="none" w:sz="0" w:space="0" w:color="auto"/>
              </w:divBdr>
            </w:div>
            <w:div w:id="1188060544">
              <w:marLeft w:val="0"/>
              <w:marRight w:val="0"/>
              <w:marTop w:val="0"/>
              <w:marBottom w:val="0"/>
              <w:divBdr>
                <w:top w:val="none" w:sz="0" w:space="0" w:color="auto"/>
                <w:left w:val="none" w:sz="0" w:space="0" w:color="auto"/>
                <w:bottom w:val="none" w:sz="0" w:space="0" w:color="auto"/>
                <w:right w:val="none" w:sz="0" w:space="0" w:color="auto"/>
              </w:divBdr>
            </w:div>
            <w:div w:id="1188060547">
              <w:marLeft w:val="0"/>
              <w:marRight w:val="0"/>
              <w:marTop w:val="0"/>
              <w:marBottom w:val="0"/>
              <w:divBdr>
                <w:top w:val="none" w:sz="0" w:space="0" w:color="auto"/>
                <w:left w:val="none" w:sz="0" w:space="0" w:color="auto"/>
                <w:bottom w:val="none" w:sz="0" w:space="0" w:color="auto"/>
                <w:right w:val="none" w:sz="0" w:space="0" w:color="auto"/>
              </w:divBdr>
            </w:div>
            <w:div w:id="1188060550">
              <w:marLeft w:val="0"/>
              <w:marRight w:val="0"/>
              <w:marTop w:val="0"/>
              <w:marBottom w:val="0"/>
              <w:divBdr>
                <w:top w:val="none" w:sz="0" w:space="0" w:color="auto"/>
                <w:left w:val="none" w:sz="0" w:space="0" w:color="auto"/>
                <w:bottom w:val="none" w:sz="0" w:space="0" w:color="auto"/>
                <w:right w:val="none" w:sz="0" w:space="0" w:color="auto"/>
              </w:divBdr>
            </w:div>
            <w:div w:id="1188060559">
              <w:marLeft w:val="0"/>
              <w:marRight w:val="0"/>
              <w:marTop w:val="0"/>
              <w:marBottom w:val="0"/>
              <w:divBdr>
                <w:top w:val="none" w:sz="0" w:space="0" w:color="auto"/>
                <w:left w:val="none" w:sz="0" w:space="0" w:color="auto"/>
                <w:bottom w:val="none" w:sz="0" w:space="0" w:color="auto"/>
                <w:right w:val="none" w:sz="0" w:space="0" w:color="auto"/>
              </w:divBdr>
            </w:div>
            <w:div w:id="1188060564">
              <w:marLeft w:val="0"/>
              <w:marRight w:val="0"/>
              <w:marTop w:val="0"/>
              <w:marBottom w:val="0"/>
              <w:divBdr>
                <w:top w:val="none" w:sz="0" w:space="0" w:color="auto"/>
                <w:left w:val="none" w:sz="0" w:space="0" w:color="auto"/>
                <w:bottom w:val="none" w:sz="0" w:space="0" w:color="auto"/>
                <w:right w:val="none" w:sz="0" w:space="0" w:color="auto"/>
              </w:divBdr>
            </w:div>
            <w:div w:id="1188060572">
              <w:marLeft w:val="0"/>
              <w:marRight w:val="0"/>
              <w:marTop w:val="0"/>
              <w:marBottom w:val="0"/>
              <w:divBdr>
                <w:top w:val="none" w:sz="0" w:space="0" w:color="auto"/>
                <w:left w:val="none" w:sz="0" w:space="0" w:color="auto"/>
                <w:bottom w:val="none" w:sz="0" w:space="0" w:color="auto"/>
                <w:right w:val="none" w:sz="0" w:space="0" w:color="auto"/>
              </w:divBdr>
            </w:div>
            <w:div w:id="1188060573">
              <w:marLeft w:val="0"/>
              <w:marRight w:val="0"/>
              <w:marTop w:val="0"/>
              <w:marBottom w:val="0"/>
              <w:divBdr>
                <w:top w:val="none" w:sz="0" w:space="0" w:color="auto"/>
                <w:left w:val="none" w:sz="0" w:space="0" w:color="auto"/>
                <w:bottom w:val="none" w:sz="0" w:space="0" w:color="auto"/>
                <w:right w:val="none" w:sz="0" w:space="0" w:color="auto"/>
              </w:divBdr>
            </w:div>
            <w:div w:id="1188060576">
              <w:marLeft w:val="0"/>
              <w:marRight w:val="0"/>
              <w:marTop w:val="0"/>
              <w:marBottom w:val="0"/>
              <w:divBdr>
                <w:top w:val="none" w:sz="0" w:space="0" w:color="auto"/>
                <w:left w:val="none" w:sz="0" w:space="0" w:color="auto"/>
                <w:bottom w:val="none" w:sz="0" w:space="0" w:color="auto"/>
                <w:right w:val="none" w:sz="0" w:space="0" w:color="auto"/>
              </w:divBdr>
            </w:div>
            <w:div w:id="1188060577">
              <w:marLeft w:val="0"/>
              <w:marRight w:val="0"/>
              <w:marTop w:val="0"/>
              <w:marBottom w:val="0"/>
              <w:divBdr>
                <w:top w:val="none" w:sz="0" w:space="0" w:color="auto"/>
                <w:left w:val="none" w:sz="0" w:space="0" w:color="auto"/>
                <w:bottom w:val="none" w:sz="0" w:space="0" w:color="auto"/>
                <w:right w:val="none" w:sz="0" w:space="0" w:color="auto"/>
              </w:divBdr>
            </w:div>
            <w:div w:id="1188060580">
              <w:marLeft w:val="0"/>
              <w:marRight w:val="0"/>
              <w:marTop w:val="0"/>
              <w:marBottom w:val="0"/>
              <w:divBdr>
                <w:top w:val="none" w:sz="0" w:space="0" w:color="auto"/>
                <w:left w:val="none" w:sz="0" w:space="0" w:color="auto"/>
                <w:bottom w:val="none" w:sz="0" w:space="0" w:color="auto"/>
                <w:right w:val="none" w:sz="0" w:space="0" w:color="auto"/>
              </w:divBdr>
            </w:div>
            <w:div w:id="1188060581">
              <w:marLeft w:val="0"/>
              <w:marRight w:val="0"/>
              <w:marTop w:val="0"/>
              <w:marBottom w:val="0"/>
              <w:divBdr>
                <w:top w:val="none" w:sz="0" w:space="0" w:color="auto"/>
                <w:left w:val="none" w:sz="0" w:space="0" w:color="auto"/>
                <w:bottom w:val="none" w:sz="0" w:space="0" w:color="auto"/>
                <w:right w:val="none" w:sz="0" w:space="0" w:color="auto"/>
              </w:divBdr>
            </w:div>
            <w:div w:id="1188060585">
              <w:marLeft w:val="0"/>
              <w:marRight w:val="0"/>
              <w:marTop w:val="0"/>
              <w:marBottom w:val="0"/>
              <w:divBdr>
                <w:top w:val="none" w:sz="0" w:space="0" w:color="auto"/>
                <w:left w:val="none" w:sz="0" w:space="0" w:color="auto"/>
                <w:bottom w:val="none" w:sz="0" w:space="0" w:color="auto"/>
                <w:right w:val="none" w:sz="0" w:space="0" w:color="auto"/>
              </w:divBdr>
            </w:div>
            <w:div w:id="1188060594">
              <w:marLeft w:val="0"/>
              <w:marRight w:val="0"/>
              <w:marTop w:val="0"/>
              <w:marBottom w:val="0"/>
              <w:divBdr>
                <w:top w:val="none" w:sz="0" w:space="0" w:color="auto"/>
                <w:left w:val="none" w:sz="0" w:space="0" w:color="auto"/>
                <w:bottom w:val="none" w:sz="0" w:space="0" w:color="auto"/>
                <w:right w:val="none" w:sz="0" w:space="0" w:color="auto"/>
              </w:divBdr>
            </w:div>
            <w:div w:id="1188060602">
              <w:marLeft w:val="0"/>
              <w:marRight w:val="0"/>
              <w:marTop w:val="0"/>
              <w:marBottom w:val="0"/>
              <w:divBdr>
                <w:top w:val="none" w:sz="0" w:space="0" w:color="auto"/>
                <w:left w:val="none" w:sz="0" w:space="0" w:color="auto"/>
                <w:bottom w:val="none" w:sz="0" w:space="0" w:color="auto"/>
                <w:right w:val="none" w:sz="0" w:space="0" w:color="auto"/>
              </w:divBdr>
            </w:div>
            <w:div w:id="1188060609">
              <w:marLeft w:val="0"/>
              <w:marRight w:val="0"/>
              <w:marTop w:val="0"/>
              <w:marBottom w:val="0"/>
              <w:divBdr>
                <w:top w:val="none" w:sz="0" w:space="0" w:color="auto"/>
                <w:left w:val="none" w:sz="0" w:space="0" w:color="auto"/>
                <w:bottom w:val="none" w:sz="0" w:space="0" w:color="auto"/>
                <w:right w:val="none" w:sz="0" w:space="0" w:color="auto"/>
              </w:divBdr>
            </w:div>
            <w:div w:id="1188060632">
              <w:marLeft w:val="0"/>
              <w:marRight w:val="0"/>
              <w:marTop w:val="0"/>
              <w:marBottom w:val="0"/>
              <w:divBdr>
                <w:top w:val="none" w:sz="0" w:space="0" w:color="auto"/>
                <w:left w:val="none" w:sz="0" w:space="0" w:color="auto"/>
                <w:bottom w:val="none" w:sz="0" w:space="0" w:color="auto"/>
                <w:right w:val="none" w:sz="0" w:space="0" w:color="auto"/>
              </w:divBdr>
            </w:div>
            <w:div w:id="1188060639">
              <w:marLeft w:val="0"/>
              <w:marRight w:val="0"/>
              <w:marTop w:val="0"/>
              <w:marBottom w:val="0"/>
              <w:divBdr>
                <w:top w:val="none" w:sz="0" w:space="0" w:color="auto"/>
                <w:left w:val="none" w:sz="0" w:space="0" w:color="auto"/>
                <w:bottom w:val="none" w:sz="0" w:space="0" w:color="auto"/>
                <w:right w:val="none" w:sz="0" w:space="0" w:color="auto"/>
              </w:divBdr>
            </w:div>
            <w:div w:id="1188060749">
              <w:marLeft w:val="0"/>
              <w:marRight w:val="0"/>
              <w:marTop w:val="0"/>
              <w:marBottom w:val="0"/>
              <w:divBdr>
                <w:top w:val="none" w:sz="0" w:space="0" w:color="auto"/>
                <w:left w:val="none" w:sz="0" w:space="0" w:color="auto"/>
                <w:bottom w:val="none" w:sz="0" w:space="0" w:color="auto"/>
                <w:right w:val="none" w:sz="0" w:space="0" w:color="auto"/>
              </w:divBdr>
            </w:div>
            <w:div w:id="1188060752">
              <w:marLeft w:val="0"/>
              <w:marRight w:val="0"/>
              <w:marTop w:val="0"/>
              <w:marBottom w:val="0"/>
              <w:divBdr>
                <w:top w:val="none" w:sz="0" w:space="0" w:color="auto"/>
                <w:left w:val="none" w:sz="0" w:space="0" w:color="auto"/>
                <w:bottom w:val="none" w:sz="0" w:space="0" w:color="auto"/>
                <w:right w:val="none" w:sz="0" w:space="0" w:color="auto"/>
              </w:divBdr>
            </w:div>
            <w:div w:id="1188060756">
              <w:marLeft w:val="0"/>
              <w:marRight w:val="0"/>
              <w:marTop w:val="0"/>
              <w:marBottom w:val="0"/>
              <w:divBdr>
                <w:top w:val="none" w:sz="0" w:space="0" w:color="auto"/>
                <w:left w:val="none" w:sz="0" w:space="0" w:color="auto"/>
                <w:bottom w:val="none" w:sz="0" w:space="0" w:color="auto"/>
                <w:right w:val="none" w:sz="0" w:space="0" w:color="auto"/>
              </w:divBdr>
            </w:div>
            <w:div w:id="1188060759">
              <w:marLeft w:val="0"/>
              <w:marRight w:val="0"/>
              <w:marTop w:val="0"/>
              <w:marBottom w:val="0"/>
              <w:divBdr>
                <w:top w:val="none" w:sz="0" w:space="0" w:color="auto"/>
                <w:left w:val="none" w:sz="0" w:space="0" w:color="auto"/>
                <w:bottom w:val="none" w:sz="0" w:space="0" w:color="auto"/>
                <w:right w:val="none" w:sz="0" w:space="0" w:color="auto"/>
              </w:divBdr>
            </w:div>
            <w:div w:id="1188060766">
              <w:marLeft w:val="0"/>
              <w:marRight w:val="0"/>
              <w:marTop w:val="0"/>
              <w:marBottom w:val="0"/>
              <w:divBdr>
                <w:top w:val="none" w:sz="0" w:space="0" w:color="auto"/>
                <w:left w:val="none" w:sz="0" w:space="0" w:color="auto"/>
                <w:bottom w:val="none" w:sz="0" w:space="0" w:color="auto"/>
                <w:right w:val="none" w:sz="0" w:space="0" w:color="auto"/>
              </w:divBdr>
            </w:div>
            <w:div w:id="1188060768">
              <w:marLeft w:val="0"/>
              <w:marRight w:val="0"/>
              <w:marTop w:val="0"/>
              <w:marBottom w:val="0"/>
              <w:divBdr>
                <w:top w:val="none" w:sz="0" w:space="0" w:color="auto"/>
                <w:left w:val="none" w:sz="0" w:space="0" w:color="auto"/>
                <w:bottom w:val="none" w:sz="0" w:space="0" w:color="auto"/>
                <w:right w:val="none" w:sz="0" w:space="0" w:color="auto"/>
              </w:divBdr>
            </w:div>
            <w:div w:id="1188060770">
              <w:marLeft w:val="0"/>
              <w:marRight w:val="0"/>
              <w:marTop w:val="0"/>
              <w:marBottom w:val="0"/>
              <w:divBdr>
                <w:top w:val="none" w:sz="0" w:space="0" w:color="auto"/>
                <w:left w:val="none" w:sz="0" w:space="0" w:color="auto"/>
                <w:bottom w:val="none" w:sz="0" w:space="0" w:color="auto"/>
                <w:right w:val="none" w:sz="0" w:space="0" w:color="auto"/>
              </w:divBdr>
            </w:div>
            <w:div w:id="1188060772">
              <w:marLeft w:val="0"/>
              <w:marRight w:val="0"/>
              <w:marTop w:val="0"/>
              <w:marBottom w:val="0"/>
              <w:divBdr>
                <w:top w:val="none" w:sz="0" w:space="0" w:color="auto"/>
                <w:left w:val="none" w:sz="0" w:space="0" w:color="auto"/>
                <w:bottom w:val="none" w:sz="0" w:space="0" w:color="auto"/>
                <w:right w:val="none" w:sz="0" w:space="0" w:color="auto"/>
              </w:divBdr>
            </w:div>
            <w:div w:id="1188060791">
              <w:marLeft w:val="0"/>
              <w:marRight w:val="0"/>
              <w:marTop w:val="0"/>
              <w:marBottom w:val="0"/>
              <w:divBdr>
                <w:top w:val="none" w:sz="0" w:space="0" w:color="auto"/>
                <w:left w:val="none" w:sz="0" w:space="0" w:color="auto"/>
                <w:bottom w:val="none" w:sz="0" w:space="0" w:color="auto"/>
                <w:right w:val="none" w:sz="0" w:space="0" w:color="auto"/>
              </w:divBdr>
            </w:div>
            <w:div w:id="1188060798">
              <w:marLeft w:val="0"/>
              <w:marRight w:val="0"/>
              <w:marTop w:val="0"/>
              <w:marBottom w:val="0"/>
              <w:divBdr>
                <w:top w:val="none" w:sz="0" w:space="0" w:color="auto"/>
                <w:left w:val="none" w:sz="0" w:space="0" w:color="auto"/>
                <w:bottom w:val="none" w:sz="0" w:space="0" w:color="auto"/>
                <w:right w:val="none" w:sz="0" w:space="0" w:color="auto"/>
              </w:divBdr>
            </w:div>
            <w:div w:id="118806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0546">
      <w:marLeft w:val="0"/>
      <w:marRight w:val="0"/>
      <w:marTop w:val="0"/>
      <w:marBottom w:val="0"/>
      <w:divBdr>
        <w:top w:val="none" w:sz="0" w:space="0" w:color="auto"/>
        <w:left w:val="none" w:sz="0" w:space="0" w:color="auto"/>
        <w:bottom w:val="none" w:sz="0" w:space="0" w:color="auto"/>
        <w:right w:val="none" w:sz="0" w:space="0" w:color="auto"/>
      </w:divBdr>
      <w:divsChild>
        <w:div w:id="1188060476">
          <w:marLeft w:val="0"/>
          <w:marRight w:val="0"/>
          <w:marTop w:val="0"/>
          <w:marBottom w:val="0"/>
          <w:divBdr>
            <w:top w:val="none" w:sz="0" w:space="0" w:color="auto"/>
            <w:left w:val="none" w:sz="0" w:space="0" w:color="auto"/>
            <w:bottom w:val="none" w:sz="0" w:space="0" w:color="auto"/>
            <w:right w:val="none" w:sz="0" w:space="0" w:color="auto"/>
          </w:divBdr>
        </w:div>
        <w:div w:id="1188060490">
          <w:marLeft w:val="0"/>
          <w:marRight w:val="0"/>
          <w:marTop w:val="0"/>
          <w:marBottom w:val="0"/>
          <w:divBdr>
            <w:top w:val="none" w:sz="0" w:space="0" w:color="auto"/>
            <w:left w:val="none" w:sz="0" w:space="0" w:color="auto"/>
            <w:bottom w:val="none" w:sz="0" w:space="0" w:color="auto"/>
            <w:right w:val="none" w:sz="0" w:space="0" w:color="auto"/>
          </w:divBdr>
        </w:div>
        <w:div w:id="1188060553">
          <w:marLeft w:val="0"/>
          <w:marRight w:val="0"/>
          <w:marTop w:val="0"/>
          <w:marBottom w:val="0"/>
          <w:divBdr>
            <w:top w:val="none" w:sz="0" w:space="0" w:color="auto"/>
            <w:left w:val="none" w:sz="0" w:space="0" w:color="auto"/>
            <w:bottom w:val="none" w:sz="0" w:space="0" w:color="auto"/>
            <w:right w:val="none" w:sz="0" w:space="0" w:color="auto"/>
          </w:divBdr>
        </w:div>
        <w:div w:id="1188060774">
          <w:marLeft w:val="0"/>
          <w:marRight w:val="0"/>
          <w:marTop w:val="0"/>
          <w:marBottom w:val="0"/>
          <w:divBdr>
            <w:top w:val="none" w:sz="0" w:space="0" w:color="auto"/>
            <w:left w:val="none" w:sz="0" w:space="0" w:color="auto"/>
            <w:bottom w:val="none" w:sz="0" w:space="0" w:color="auto"/>
            <w:right w:val="none" w:sz="0" w:space="0" w:color="auto"/>
          </w:divBdr>
        </w:div>
      </w:divsChild>
    </w:div>
    <w:div w:id="1188060567">
      <w:marLeft w:val="0"/>
      <w:marRight w:val="0"/>
      <w:marTop w:val="0"/>
      <w:marBottom w:val="0"/>
      <w:divBdr>
        <w:top w:val="none" w:sz="0" w:space="0" w:color="auto"/>
        <w:left w:val="none" w:sz="0" w:space="0" w:color="auto"/>
        <w:bottom w:val="none" w:sz="0" w:space="0" w:color="auto"/>
        <w:right w:val="none" w:sz="0" w:space="0" w:color="auto"/>
      </w:divBdr>
    </w:div>
    <w:div w:id="1188060579">
      <w:marLeft w:val="0"/>
      <w:marRight w:val="0"/>
      <w:marTop w:val="0"/>
      <w:marBottom w:val="0"/>
      <w:divBdr>
        <w:top w:val="none" w:sz="0" w:space="0" w:color="auto"/>
        <w:left w:val="none" w:sz="0" w:space="0" w:color="auto"/>
        <w:bottom w:val="none" w:sz="0" w:space="0" w:color="auto"/>
        <w:right w:val="none" w:sz="0" w:space="0" w:color="auto"/>
      </w:divBdr>
      <w:divsChild>
        <w:div w:id="1188060445">
          <w:marLeft w:val="0"/>
          <w:marRight w:val="0"/>
          <w:marTop w:val="0"/>
          <w:marBottom w:val="0"/>
          <w:divBdr>
            <w:top w:val="none" w:sz="0" w:space="0" w:color="auto"/>
            <w:left w:val="none" w:sz="0" w:space="0" w:color="auto"/>
            <w:bottom w:val="none" w:sz="0" w:space="0" w:color="auto"/>
            <w:right w:val="none" w:sz="0" w:space="0" w:color="auto"/>
          </w:divBdr>
        </w:div>
        <w:div w:id="1188060464">
          <w:marLeft w:val="0"/>
          <w:marRight w:val="0"/>
          <w:marTop w:val="0"/>
          <w:marBottom w:val="0"/>
          <w:divBdr>
            <w:top w:val="none" w:sz="0" w:space="0" w:color="auto"/>
            <w:left w:val="none" w:sz="0" w:space="0" w:color="auto"/>
            <w:bottom w:val="none" w:sz="0" w:space="0" w:color="auto"/>
            <w:right w:val="none" w:sz="0" w:space="0" w:color="auto"/>
          </w:divBdr>
        </w:div>
        <w:div w:id="1188060486">
          <w:marLeft w:val="0"/>
          <w:marRight w:val="0"/>
          <w:marTop w:val="0"/>
          <w:marBottom w:val="0"/>
          <w:divBdr>
            <w:top w:val="none" w:sz="0" w:space="0" w:color="auto"/>
            <w:left w:val="none" w:sz="0" w:space="0" w:color="auto"/>
            <w:bottom w:val="none" w:sz="0" w:space="0" w:color="auto"/>
            <w:right w:val="none" w:sz="0" w:space="0" w:color="auto"/>
          </w:divBdr>
        </w:div>
        <w:div w:id="1188060589">
          <w:marLeft w:val="0"/>
          <w:marRight w:val="0"/>
          <w:marTop w:val="0"/>
          <w:marBottom w:val="0"/>
          <w:divBdr>
            <w:top w:val="none" w:sz="0" w:space="0" w:color="auto"/>
            <w:left w:val="none" w:sz="0" w:space="0" w:color="auto"/>
            <w:bottom w:val="none" w:sz="0" w:space="0" w:color="auto"/>
            <w:right w:val="none" w:sz="0" w:space="0" w:color="auto"/>
          </w:divBdr>
        </w:div>
        <w:div w:id="1188060625">
          <w:marLeft w:val="0"/>
          <w:marRight w:val="0"/>
          <w:marTop w:val="0"/>
          <w:marBottom w:val="0"/>
          <w:divBdr>
            <w:top w:val="none" w:sz="0" w:space="0" w:color="auto"/>
            <w:left w:val="none" w:sz="0" w:space="0" w:color="auto"/>
            <w:bottom w:val="none" w:sz="0" w:space="0" w:color="auto"/>
            <w:right w:val="none" w:sz="0" w:space="0" w:color="auto"/>
          </w:divBdr>
        </w:div>
        <w:div w:id="1188060628">
          <w:marLeft w:val="0"/>
          <w:marRight w:val="0"/>
          <w:marTop w:val="0"/>
          <w:marBottom w:val="0"/>
          <w:divBdr>
            <w:top w:val="none" w:sz="0" w:space="0" w:color="auto"/>
            <w:left w:val="none" w:sz="0" w:space="0" w:color="auto"/>
            <w:bottom w:val="none" w:sz="0" w:space="0" w:color="auto"/>
            <w:right w:val="none" w:sz="0" w:space="0" w:color="auto"/>
          </w:divBdr>
        </w:div>
        <w:div w:id="1188060777">
          <w:marLeft w:val="0"/>
          <w:marRight w:val="0"/>
          <w:marTop w:val="0"/>
          <w:marBottom w:val="0"/>
          <w:divBdr>
            <w:top w:val="none" w:sz="0" w:space="0" w:color="auto"/>
            <w:left w:val="none" w:sz="0" w:space="0" w:color="auto"/>
            <w:bottom w:val="none" w:sz="0" w:space="0" w:color="auto"/>
            <w:right w:val="none" w:sz="0" w:space="0" w:color="auto"/>
          </w:divBdr>
        </w:div>
        <w:div w:id="1188060787">
          <w:marLeft w:val="0"/>
          <w:marRight w:val="0"/>
          <w:marTop w:val="0"/>
          <w:marBottom w:val="0"/>
          <w:divBdr>
            <w:top w:val="none" w:sz="0" w:space="0" w:color="auto"/>
            <w:left w:val="none" w:sz="0" w:space="0" w:color="auto"/>
            <w:bottom w:val="none" w:sz="0" w:space="0" w:color="auto"/>
            <w:right w:val="none" w:sz="0" w:space="0" w:color="auto"/>
          </w:divBdr>
        </w:div>
      </w:divsChild>
    </w:div>
    <w:div w:id="1188060582">
      <w:marLeft w:val="0"/>
      <w:marRight w:val="0"/>
      <w:marTop w:val="0"/>
      <w:marBottom w:val="0"/>
      <w:divBdr>
        <w:top w:val="none" w:sz="0" w:space="0" w:color="auto"/>
        <w:left w:val="none" w:sz="0" w:space="0" w:color="auto"/>
        <w:bottom w:val="none" w:sz="0" w:space="0" w:color="auto"/>
        <w:right w:val="none" w:sz="0" w:space="0" w:color="auto"/>
      </w:divBdr>
      <w:divsChild>
        <w:div w:id="1188060530">
          <w:marLeft w:val="0"/>
          <w:marRight w:val="0"/>
          <w:marTop w:val="0"/>
          <w:marBottom w:val="0"/>
          <w:divBdr>
            <w:top w:val="none" w:sz="0" w:space="0" w:color="auto"/>
            <w:left w:val="none" w:sz="0" w:space="0" w:color="auto"/>
            <w:bottom w:val="none" w:sz="0" w:space="0" w:color="auto"/>
            <w:right w:val="none" w:sz="0" w:space="0" w:color="auto"/>
          </w:divBdr>
          <w:divsChild>
            <w:div w:id="1188060607">
              <w:marLeft w:val="0"/>
              <w:marRight w:val="0"/>
              <w:marTop w:val="0"/>
              <w:marBottom w:val="0"/>
              <w:divBdr>
                <w:top w:val="none" w:sz="0" w:space="0" w:color="auto"/>
                <w:left w:val="none" w:sz="0" w:space="0" w:color="auto"/>
                <w:bottom w:val="none" w:sz="0" w:space="0" w:color="auto"/>
                <w:right w:val="none" w:sz="0" w:space="0" w:color="auto"/>
              </w:divBdr>
              <w:divsChild>
                <w:div w:id="1188060481">
                  <w:marLeft w:val="0"/>
                  <w:marRight w:val="0"/>
                  <w:marTop w:val="0"/>
                  <w:marBottom w:val="0"/>
                  <w:divBdr>
                    <w:top w:val="none" w:sz="0" w:space="0" w:color="auto"/>
                    <w:left w:val="none" w:sz="0" w:space="0" w:color="auto"/>
                    <w:bottom w:val="none" w:sz="0" w:space="0" w:color="auto"/>
                    <w:right w:val="none" w:sz="0" w:space="0" w:color="auto"/>
                  </w:divBdr>
                  <w:divsChild>
                    <w:div w:id="1188060620">
                      <w:marLeft w:val="0"/>
                      <w:marRight w:val="0"/>
                      <w:marTop w:val="0"/>
                      <w:marBottom w:val="0"/>
                      <w:divBdr>
                        <w:top w:val="none" w:sz="0" w:space="0" w:color="auto"/>
                        <w:left w:val="none" w:sz="0" w:space="0" w:color="auto"/>
                        <w:bottom w:val="none" w:sz="0" w:space="0" w:color="auto"/>
                        <w:right w:val="none" w:sz="0" w:space="0" w:color="auto"/>
                      </w:divBdr>
                      <w:divsChild>
                        <w:div w:id="1188060604">
                          <w:marLeft w:val="0"/>
                          <w:marRight w:val="0"/>
                          <w:marTop w:val="0"/>
                          <w:marBottom w:val="0"/>
                          <w:divBdr>
                            <w:top w:val="none" w:sz="0" w:space="0" w:color="auto"/>
                            <w:left w:val="none" w:sz="0" w:space="0" w:color="auto"/>
                            <w:bottom w:val="none" w:sz="0" w:space="0" w:color="auto"/>
                            <w:right w:val="none" w:sz="0" w:space="0" w:color="auto"/>
                          </w:divBdr>
                          <w:divsChild>
                            <w:div w:id="1188060761">
                              <w:marLeft w:val="0"/>
                              <w:marRight w:val="0"/>
                              <w:marTop w:val="0"/>
                              <w:marBottom w:val="0"/>
                              <w:divBdr>
                                <w:top w:val="none" w:sz="0" w:space="0" w:color="auto"/>
                                <w:left w:val="none" w:sz="0" w:space="0" w:color="auto"/>
                                <w:bottom w:val="none" w:sz="0" w:space="0" w:color="auto"/>
                                <w:right w:val="none" w:sz="0" w:space="0" w:color="auto"/>
                              </w:divBdr>
                              <w:divsChild>
                                <w:div w:id="118806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60600">
      <w:marLeft w:val="0"/>
      <w:marRight w:val="0"/>
      <w:marTop w:val="0"/>
      <w:marBottom w:val="0"/>
      <w:divBdr>
        <w:top w:val="none" w:sz="0" w:space="0" w:color="auto"/>
        <w:left w:val="none" w:sz="0" w:space="0" w:color="auto"/>
        <w:bottom w:val="none" w:sz="0" w:space="0" w:color="auto"/>
        <w:right w:val="none" w:sz="0" w:space="0" w:color="auto"/>
      </w:divBdr>
      <w:divsChild>
        <w:div w:id="1188060440">
          <w:marLeft w:val="0"/>
          <w:marRight w:val="0"/>
          <w:marTop w:val="0"/>
          <w:marBottom w:val="0"/>
          <w:divBdr>
            <w:top w:val="none" w:sz="0" w:space="0" w:color="auto"/>
            <w:left w:val="none" w:sz="0" w:space="0" w:color="auto"/>
            <w:bottom w:val="none" w:sz="0" w:space="0" w:color="auto"/>
            <w:right w:val="none" w:sz="0" w:space="0" w:color="auto"/>
          </w:divBdr>
        </w:div>
        <w:div w:id="1188060444">
          <w:marLeft w:val="0"/>
          <w:marRight w:val="0"/>
          <w:marTop w:val="0"/>
          <w:marBottom w:val="0"/>
          <w:divBdr>
            <w:top w:val="none" w:sz="0" w:space="0" w:color="auto"/>
            <w:left w:val="none" w:sz="0" w:space="0" w:color="auto"/>
            <w:bottom w:val="none" w:sz="0" w:space="0" w:color="auto"/>
            <w:right w:val="none" w:sz="0" w:space="0" w:color="auto"/>
          </w:divBdr>
        </w:div>
        <w:div w:id="1188060453">
          <w:marLeft w:val="0"/>
          <w:marRight w:val="0"/>
          <w:marTop w:val="0"/>
          <w:marBottom w:val="0"/>
          <w:divBdr>
            <w:top w:val="none" w:sz="0" w:space="0" w:color="auto"/>
            <w:left w:val="none" w:sz="0" w:space="0" w:color="auto"/>
            <w:bottom w:val="none" w:sz="0" w:space="0" w:color="auto"/>
            <w:right w:val="none" w:sz="0" w:space="0" w:color="auto"/>
          </w:divBdr>
        </w:div>
        <w:div w:id="1188060462">
          <w:marLeft w:val="0"/>
          <w:marRight w:val="0"/>
          <w:marTop w:val="0"/>
          <w:marBottom w:val="0"/>
          <w:divBdr>
            <w:top w:val="none" w:sz="0" w:space="0" w:color="auto"/>
            <w:left w:val="none" w:sz="0" w:space="0" w:color="auto"/>
            <w:bottom w:val="none" w:sz="0" w:space="0" w:color="auto"/>
            <w:right w:val="none" w:sz="0" w:space="0" w:color="auto"/>
          </w:divBdr>
        </w:div>
        <w:div w:id="1188060463">
          <w:marLeft w:val="0"/>
          <w:marRight w:val="0"/>
          <w:marTop w:val="0"/>
          <w:marBottom w:val="0"/>
          <w:divBdr>
            <w:top w:val="none" w:sz="0" w:space="0" w:color="auto"/>
            <w:left w:val="none" w:sz="0" w:space="0" w:color="auto"/>
            <w:bottom w:val="none" w:sz="0" w:space="0" w:color="auto"/>
            <w:right w:val="none" w:sz="0" w:space="0" w:color="auto"/>
          </w:divBdr>
        </w:div>
        <w:div w:id="1188060466">
          <w:marLeft w:val="0"/>
          <w:marRight w:val="0"/>
          <w:marTop w:val="0"/>
          <w:marBottom w:val="0"/>
          <w:divBdr>
            <w:top w:val="none" w:sz="0" w:space="0" w:color="auto"/>
            <w:left w:val="none" w:sz="0" w:space="0" w:color="auto"/>
            <w:bottom w:val="none" w:sz="0" w:space="0" w:color="auto"/>
            <w:right w:val="none" w:sz="0" w:space="0" w:color="auto"/>
          </w:divBdr>
        </w:div>
        <w:div w:id="1188060467">
          <w:marLeft w:val="0"/>
          <w:marRight w:val="0"/>
          <w:marTop w:val="0"/>
          <w:marBottom w:val="0"/>
          <w:divBdr>
            <w:top w:val="none" w:sz="0" w:space="0" w:color="auto"/>
            <w:left w:val="none" w:sz="0" w:space="0" w:color="auto"/>
            <w:bottom w:val="none" w:sz="0" w:space="0" w:color="auto"/>
            <w:right w:val="none" w:sz="0" w:space="0" w:color="auto"/>
          </w:divBdr>
        </w:div>
        <w:div w:id="1188060471">
          <w:marLeft w:val="0"/>
          <w:marRight w:val="0"/>
          <w:marTop w:val="0"/>
          <w:marBottom w:val="0"/>
          <w:divBdr>
            <w:top w:val="none" w:sz="0" w:space="0" w:color="auto"/>
            <w:left w:val="none" w:sz="0" w:space="0" w:color="auto"/>
            <w:bottom w:val="none" w:sz="0" w:space="0" w:color="auto"/>
            <w:right w:val="none" w:sz="0" w:space="0" w:color="auto"/>
          </w:divBdr>
        </w:div>
        <w:div w:id="1188060472">
          <w:marLeft w:val="0"/>
          <w:marRight w:val="0"/>
          <w:marTop w:val="0"/>
          <w:marBottom w:val="0"/>
          <w:divBdr>
            <w:top w:val="none" w:sz="0" w:space="0" w:color="auto"/>
            <w:left w:val="none" w:sz="0" w:space="0" w:color="auto"/>
            <w:bottom w:val="none" w:sz="0" w:space="0" w:color="auto"/>
            <w:right w:val="none" w:sz="0" w:space="0" w:color="auto"/>
          </w:divBdr>
        </w:div>
        <w:div w:id="1188060477">
          <w:marLeft w:val="0"/>
          <w:marRight w:val="0"/>
          <w:marTop w:val="0"/>
          <w:marBottom w:val="0"/>
          <w:divBdr>
            <w:top w:val="none" w:sz="0" w:space="0" w:color="auto"/>
            <w:left w:val="none" w:sz="0" w:space="0" w:color="auto"/>
            <w:bottom w:val="none" w:sz="0" w:space="0" w:color="auto"/>
            <w:right w:val="none" w:sz="0" w:space="0" w:color="auto"/>
          </w:divBdr>
        </w:div>
        <w:div w:id="1188060485">
          <w:marLeft w:val="0"/>
          <w:marRight w:val="0"/>
          <w:marTop w:val="0"/>
          <w:marBottom w:val="0"/>
          <w:divBdr>
            <w:top w:val="none" w:sz="0" w:space="0" w:color="auto"/>
            <w:left w:val="none" w:sz="0" w:space="0" w:color="auto"/>
            <w:bottom w:val="none" w:sz="0" w:space="0" w:color="auto"/>
            <w:right w:val="none" w:sz="0" w:space="0" w:color="auto"/>
          </w:divBdr>
        </w:div>
        <w:div w:id="1188060489">
          <w:marLeft w:val="0"/>
          <w:marRight w:val="0"/>
          <w:marTop w:val="0"/>
          <w:marBottom w:val="0"/>
          <w:divBdr>
            <w:top w:val="none" w:sz="0" w:space="0" w:color="auto"/>
            <w:left w:val="none" w:sz="0" w:space="0" w:color="auto"/>
            <w:bottom w:val="none" w:sz="0" w:space="0" w:color="auto"/>
            <w:right w:val="none" w:sz="0" w:space="0" w:color="auto"/>
          </w:divBdr>
        </w:div>
        <w:div w:id="1188060502">
          <w:marLeft w:val="0"/>
          <w:marRight w:val="0"/>
          <w:marTop w:val="0"/>
          <w:marBottom w:val="0"/>
          <w:divBdr>
            <w:top w:val="none" w:sz="0" w:space="0" w:color="auto"/>
            <w:left w:val="none" w:sz="0" w:space="0" w:color="auto"/>
            <w:bottom w:val="none" w:sz="0" w:space="0" w:color="auto"/>
            <w:right w:val="none" w:sz="0" w:space="0" w:color="auto"/>
          </w:divBdr>
        </w:div>
        <w:div w:id="1188060507">
          <w:marLeft w:val="0"/>
          <w:marRight w:val="0"/>
          <w:marTop w:val="0"/>
          <w:marBottom w:val="0"/>
          <w:divBdr>
            <w:top w:val="none" w:sz="0" w:space="0" w:color="auto"/>
            <w:left w:val="none" w:sz="0" w:space="0" w:color="auto"/>
            <w:bottom w:val="none" w:sz="0" w:space="0" w:color="auto"/>
            <w:right w:val="none" w:sz="0" w:space="0" w:color="auto"/>
          </w:divBdr>
        </w:div>
        <w:div w:id="1188060509">
          <w:marLeft w:val="0"/>
          <w:marRight w:val="0"/>
          <w:marTop w:val="0"/>
          <w:marBottom w:val="0"/>
          <w:divBdr>
            <w:top w:val="none" w:sz="0" w:space="0" w:color="auto"/>
            <w:left w:val="none" w:sz="0" w:space="0" w:color="auto"/>
            <w:bottom w:val="none" w:sz="0" w:space="0" w:color="auto"/>
            <w:right w:val="none" w:sz="0" w:space="0" w:color="auto"/>
          </w:divBdr>
        </w:div>
        <w:div w:id="1188060514">
          <w:marLeft w:val="0"/>
          <w:marRight w:val="0"/>
          <w:marTop w:val="0"/>
          <w:marBottom w:val="0"/>
          <w:divBdr>
            <w:top w:val="none" w:sz="0" w:space="0" w:color="auto"/>
            <w:left w:val="none" w:sz="0" w:space="0" w:color="auto"/>
            <w:bottom w:val="none" w:sz="0" w:space="0" w:color="auto"/>
            <w:right w:val="none" w:sz="0" w:space="0" w:color="auto"/>
          </w:divBdr>
        </w:div>
        <w:div w:id="1188060516">
          <w:marLeft w:val="0"/>
          <w:marRight w:val="0"/>
          <w:marTop w:val="0"/>
          <w:marBottom w:val="0"/>
          <w:divBdr>
            <w:top w:val="none" w:sz="0" w:space="0" w:color="auto"/>
            <w:left w:val="none" w:sz="0" w:space="0" w:color="auto"/>
            <w:bottom w:val="none" w:sz="0" w:space="0" w:color="auto"/>
            <w:right w:val="none" w:sz="0" w:space="0" w:color="auto"/>
          </w:divBdr>
        </w:div>
        <w:div w:id="1188060520">
          <w:marLeft w:val="0"/>
          <w:marRight w:val="0"/>
          <w:marTop w:val="0"/>
          <w:marBottom w:val="0"/>
          <w:divBdr>
            <w:top w:val="none" w:sz="0" w:space="0" w:color="auto"/>
            <w:left w:val="none" w:sz="0" w:space="0" w:color="auto"/>
            <w:bottom w:val="none" w:sz="0" w:space="0" w:color="auto"/>
            <w:right w:val="none" w:sz="0" w:space="0" w:color="auto"/>
          </w:divBdr>
        </w:div>
        <w:div w:id="1188060521">
          <w:marLeft w:val="0"/>
          <w:marRight w:val="0"/>
          <w:marTop w:val="0"/>
          <w:marBottom w:val="0"/>
          <w:divBdr>
            <w:top w:val="none" w:sz="0" w:space="0" w:color="auto"/>
            <w:left w:val="none" w:sz="0" w:space="0" w:color="auto"/>
            <w:bottom w:val="none" w:sz="0" w:space="0" w:color="auto"/>
            <w:right w:val="none" w:sz="0" w:space="0" w:color="auto"/>
          </w:divBdr>
        </w:div>
        <w:div w:id="1188060524">
          <w:marLeft w:val="0"/>
          <w:marRight w:val="0"/>
          <w:marTop w:val="0"/>
          <w:marBottom w:val="0"/>
          <w:divBdr>
            <w:top w:val="none" w:sz="0" w:space="0" w:color="auto"/>
            <w:left w:val="none" w:sz="0" w:space="0" w:color="auto"/>
            <w:bottom w:val="none" w:sz="0" w:space="0" w:color="auto"/>
            <w:right w:val="none" w:sz="0" w:space="0" w:color="auto"/>
          </w:divBdr>
        </w:div>
        <w:div w:id="1188060527">
          <w:marLeft w:val="0"/>
          <w:marRight w:val="0"/>
          <w:marTop w:val="0"/>
          <w:marBottom w:val="0"/>
          <w:divBdr>
            <w:top w:val="none" w:sz="0" w:space="0" w:color="auto"/>
            <w:left w:val="none" w:sz="0" w:space="0" w:color="auto"/>
            <w:bottom w:val="none" w:sz="0" w:space="0" w:color="auto"/>
            <w:right w:val="none" w:sz="0" w:space="0" w:color="auto"/>
          </w:divBdr>
        </w:div>
        <w:div w:id="1188060538">
          <w:marLeft w:val="0"/>
          <w:marRight w:val="0"/>
          <w:marTop w:val="0"/>
          <w:marBottom w:val="0"/>
          <w:divBdr>
            <w:top w:val="none" w:sz="0" w:space="0" w:color="auto"/>
            <w:left w:val="none" w:sz="0" w:space="0" w:color="auto"/>
            <w:bottom w:val="none" w:sz="0" w:space="0" w:color="auto"/>
            <w:right w:val="none" w:sz="0" w:space="0" w:color="auto"/>
          </w:divBdr>
        </w:div>
        <w:div w:id="1188060542">
          <w:marLeft w:val="0"/>
          <w:marRight w:val="0"/>
          <w:marTop w:val="0"/>
          <w:marBottom w:val="0"/>
          <w:divBdr>
            <w:top w:val="none" w:sz="0" w:space="0" w:color="auto"/>
            <w:left w:val="none" w:sz="0" w:space="0" w:color="auto"/>
            <w:bottom w:val="none" w:sz="0" w:space="0" w:color="auto"/>
            <w:right w:val="none" w:sz="0" w:space="0" w:color="auto"/>
          </w:divBdr>
        </w:div>
        <w:div w:id="1188060552">
          <w:marLeft w:val="0"/>
          <w:marRight w:val="0"/>
          <w:marTop w:val="0"/>
          <w:marBottom w:val="0"/>
          <w:divBdr>
            <w:top w:val="none" w:sz="0" w:space="0" w:color="auto"/>
            <w:left w:val="none" w:sz="0" w:space="0" w:color="auto"/>
            <w:bottom w:val="none" w:sz="0" w:space="0" w:color="auto"/>
            <w:right w:val="none" w:sz="0" w:space="0" w:color="auto"/>
          </w:divBdr>
        </w:div>
        <w:div w:id="1188060558">
          <w:marLeft w:val="0"/>
          <w:marRight w:val="0"/>
          <w:marTop w:val="0"/>
          <w:marBottom w:val="0"/>
          <w:divBdr>
            <w:top w:val="none" w:sz="0" w:space="0" w:color="auto"/>
            <w:left w:val="none" w:sz="0" w:space="0" w:color="auto"/>
            <w:bottom w:val="none" w:sz="0" w:space="0" w:color="auto"/>
            <w:right w:val="none" w:sz="0" w:space="0" w:color="auto"/>
          </w:divBdr>
        </w:div>
        <w:div w:id="1188060560">
          <w:marLeft w:val="0"/>
          <w:marRight w:val="0"/>
          <w:marTop w:val="0"/>
          <w:marBottom w:val="0"/>
          <w:divBdr>
            <w:top w:val="none" w:sz="0" w:space="0" w:color="auto"/>
            <w:left w:val="none" w:sz="0" w:space="0" w:color="auto"/>
            <w:bottom w:val="none" w:sz="0" w:space="0" w:color="auto"/>
            <w:right w:val="none" w:sz="0" w:space="0" w:color="auto"/>
          </w:divBdr>
        </w:div>
        <w:div w:id="1188060563">
          <w:marLeft w:val="0"/>
          <w:marRight w:val="0"/>
          <w:marTop w:val="0"/>
          <w:marBottom w:val="0"/>
          <w:divBdr>
            <w:top w:val="none" w:sz="0" w:space="0" w:color="auto"/>
            <w:left w:val="none" w:sz="0" w:space="0" w:color="auto"/>
            <w:bottom w:val="none" w:sz="0" w:space="0" w:color="auto"/>
            <w:right w:val="none" w:sz="0" w:space="0" w:color="auto"/>
          </w:divBdr>
        </w:div>
        <w:div w:id="1188060565">
          <w:marLeft w:val="0"/>
          <w:marRight w:val="0"/>
          <w:marTop w:val="0"/>
          <w:marBottom w:val="0"/>
          <w:divBdr>
            <w:top w:val="none" w:sz="0" w:space="0" w:color="auto"/>
            <w:left w:val="none" w:sz="0" w:space="0" w:color="auto"/>
            <w:bottom w:val="none" w:sz="0" w:space="0" w:color="auto"/>
            <w:right w:val="none" w:sz="0" w:space="0" w:color="auto"/>
          </w:divBdr>
        </w:div>
        <w:div w:id="1188060569">
          <w:marLeft w:val="0"/>
          <w:marRight w:val="0"/>
          <w:marTop w:val="0"/>
          <w:marBottom w:val="0"/>
          <w:divBdr>
            <w:top w:val="none" w:sz="0" w:space="0" w:color="auto"/>
            <w:left w:val="none" w:sz="0" w:space="0" w:color="auto"/>
            <w:bottom w:val="none" w:sz="0" w:space="0" w:color="auto"/>
            <w:right w:val="none" w:sz="0" w:space="0" w:color="auto"/>
          </w:divBdr>
        </w:div>
        <w:div w:id="1188060571">
          <w:marLeft w:val="0"/>
          <w:marRight w:val="0"/>
          <w:marTop w:val="0"/>
          <w:marBottom w:val="0"/>
          <w:divBdr>
            <w:top w:val="none" w:sz="0" w:space="0" w:color="auto"/>
            <w:left w:val="none" w:sz="0" w:space="0" w:color="auto"/>
            <w:bottom w:val="none" w:sz="0" w:space="0" w:color="auto"/>
            <w:right w:val="none" w:sz="0" w:space="0" w:color="auto"/>
          </w:divBdr>
        </w:div>
        <w:div w:id="1188060587">
          <w:marLeft w:val="0"/>
          <w:marRight w:val="0"/>
          <w:marTop w:val="0"/>
          <w:marBottom w:val="0"/>
          <w:divBdr>
            <w:top w:val="none" w:sz="0" w:space="0" w:color="auto"/>
            <w:left w:val="none" w:sz="0" w:space="0" w:color="auto"/>
            <w:bottom w:val="none" w:sz="0" w:space="0" w:color="auto"/>
            <w:right w:val="none" w:sz="0" w:space="0" w:color="auto"/>
          </w:divBdr>
        </w:div>
        <w:div w:id="1188060590">
          <w:marLeft w:val="0"/>
          <w:marRight w:val="0"/>
          <w:marTop w:val="0"/>
          <w:marBottom w:val="0"/>
          <w:divBdr>
            <w:top w:val="none" w:sz="0" w:space="0" w:color="auto"/>
            <w:left w:val="none" w:sz="0" w:space="0" w:color="auto"/>
            <w:bottom w:val="none" w:sz="0" w:space="0" w:color="auto"/>
            <w:right w:val="none" w:sz="0" w:space="0" w:color="auto"/>
          </w:divBdr>
        </w:div>
        <w:div w:id="1188060595">
          <w:marLeft w:val="0"/>
          <w:marRight w:val="0"/>
          <w:marTop w:val="0"/>
          <w:marBottom w:val="0"/>
          <w:divBdr>
            <w:top w:val="none" w:sz="0" w:space="0" w:color="auto"/>
            <w:left w:val="none" w:sz="0" w:space="0" w:color="auto"/>
            <w:bottom w:val="none" w:sz="0" w:space="0" w:color="auto"/>
            <w:right w:val="none" w:sz="0" w:space="0" w:color="auto"/>
          </w:divBdr>
        </w:div>
        <w:div w:id="1188060596">
          <w:marLeft w:val="0"/>
          <w:marRight w:val="0"/>
          <w:marTop w:val="0"/>
          <w:marBottom w:val="0"/>
          <w:divBdr>
            <w:top w:val="none" w:sz="0" w:space="0" w:color="auto"/>
            <w:left w:val="none" w:sz="0" w:space="0" w:color="auto"/>
            <w:bottom w:val="none" w:sz="0" w:space="0" w:color="auto"/>
            <w:right w:val="none" w:sz="0" w:space="0" w:color="auto"/>
          </w:divBdr>
        </w:div>
        <w:div w:id="1188060597">
          <w:marLeft w:val="0"/>
          <w:marRight w:val="0"/>
          <w:marTop w:val="0"/>
          <w:marBottom w:val="0"/>
          <w:divBdr>
            <w:top w:val="none" w:sz="0" w:space="0" w:color="auto"/>
            <w:left w:val="none" w:sz="0" w:space="0" w:color="auto"/>
            <w:bottom w:val="none" w:sz="0" w:space="0" w:color="auto"/>
            <w:right w:val="none" w:sz="0" w:space="0" w:color="auto"/>
          </w:divBdr>
        </w:div>
        <w:div w:id="1188060598">
          <w:marLeft w:val="0"/>
          <w:marRight w:val="0"/>
          <w:marTop w:val="0"/>
          <w:marBottom w:val="0"/>
          <w:divBdr>
            <w:top w:val="none" w:sz="0" w:space="0" w:color="auto"/>
            <w:left w:val="none" w:sz="0" w:space="0" w:color="auto"/>
            <w:bottom w:val="none" w:sz="0" w:space="0" w:color="auto"/>
            <w:right w:val="none" w:sz="0" w:space="0" w:color="auto"/>
          </w:divBdr>
        </w:div>
        <w:div w:id="1188060608">
          <w:marLeft w:val="0"/>
          <w:marRight w:val="0"/>
          <w:marTop w:val="0"/>
          <w:marBottom w:val="0"/>
          <w:divBdr>
            <w:top w:val="none" w:sz="0" w:space="0" w:color="auto"/>
            <w:left w:val="none" w:sz="0" w:space="0" w:color="auto"/>
            <w:bottom w:val="none" w:sz="0" w:space="0" w:color="auto"/>
            <w:right w:val="none" w:sz="0" w:space="0" w:color="auto"/>
          </w:divBdr>
        </w:div>
        <w:div w:id="1188060615">
          <w:marLeft w:val="0"/>
          <w:marRight w:val="0"/>
          <w:marTop w:val="0"/>
          <w:marBottom w:val="0"/>
          <w:divBdr>
            <w:top w:val="none" w:sz="0" w:space="0" w:color="auto"/>
            <w:left w:val="none" w:sz="0" w:space="0" w:color="auto"/>
            <w:bottom w:val="none" w:sz="0" w:space="0" w:color="auto"/>
            <w:right w:val="none" w:sz="0" w:space="0" w:color="auto"/>
          </w:divBdr>
        </w:div>
        <w:div w:id="1188060617">
          <w:marLeft w:val="0"/>
          <w:marRight w:val="0"/>
          <w:marTop w:val="0"/>
          <w:marBottom w:val="0"/>
          <w:divBdr>
            <w:top w:val="none" w:sz="0" w:space="0" w:color="auto"/>
            <w:left w:val="none" w:sz="0" w:space="0" w:color="auto"/>
            <w:bottom w:val="none" w:sz="0" w:space="0" w:color="auto"/>
            <w:right w:val="none" w:sz="0" w:space="0" w:color="auto"/>
          </w:divBdr>
        </w:div>
        <w:div w:id="1188060618">
          <w:marLeft w:val="0"/>
          <w:marRight w:val="0"/>
          <w:marTop w:val="0"/>
          <w:marBottom w:val="0"/>
          <w:divBdr>
            <w:top w:val="none" w:sz="0" w:space="0" w:color="auto"/>
            <w:left w:val="none" w:sz="0" w:space="0" w:color="auto"/>
            <w:bottom w:val="none" w:sz="0" w:space="0" w:color="auto"/>
            <w:right w:val="none" w:sz="0" w:space="0" w:color="auto"/>
          </w:divBdr>
        </w:div>
        <w:div w:id="1188060624">
          <w:marLeft w:val="0"/>
          <w:marRight w:val="0"/>
          <w:marTop w:val="0"/>
          <w:marBottom w:val="0"/>
          <w:divBdr>
            <w:top w:val="none" w:sz="0" w:space="0" w:color="auto"/>
            <w:left w:val="none" w:sz="0" w:space="0" w:color="auto"/>
            <w:bottom w:val="none" w:sz="0" w:space="0" w:color="auto"/>
            <w:right w:val="none" w:sz="0" w:space="0" w:color="auto"/>
          </w:divBdr>
        </w:div>
        <w:div w:id="1188060633">
          <w:marLeft w:val="0"/>
          <w:marRight w:val="0"/>
          <w:marTop w:val="0"/>
          <w:marBottom w:val="0"/>
          <w:divBdr>
            <w:top w:val="none" w:sz="0" w:space="0" w:color="auto"/>
            <w:left w:val="none" w:sz="0" w:space="0" w:color="auto"/>
            <w:bottom w:val="none" w:sz="0" w:space="0" w:color="auto"/>
            <w:right w:val="none" w:sz="0" w:space="0" w:color="auto"/>
          </w:divBdr>
        </w:div>
        <w:div w:id="1188060638">
          <w:marLeft w:val="0"/>
          <w:marRight w:val="0"/>
          <w:marTop w:val="0"/>
          <w:marBottom w:val="0"/>
          <w:divBdr>
            <w:top w:val="none" w:sz="0" w:space="0" w:color="auto"/>
            <w:left w:val="none" w:sz="0" w:space="0" w:color="auto"/>
            <w:bottom w:val="none" w:sz="0" w:space="0" w:color="auto"/>
            <w:right w:val="none" w:sz="0" w:space="0" w:color="auto"/>
          </w:divBdr>
        </w:div>
        <w:div w:id="1188060640">
          <w:marLeft w:val="0"/>
          <w:marRight w:val="0"/>
          <w:marTop w:val="0"/>
          <w:marBottom w:val="0"/>
          <w:divBdr>
            <w:top w:val="none" w:sz="0" w:space="0" w:color="auto"/>
            <w:left w:val="none" w:sz="0" w:space="0" w:color="auto"/>
            <w:bottom w:val="none" w:sz="0" w:space="0" w:color="auto"/>
            <w:right w:val="none" w:sz="0" w:space="0" w:color="auto"/>
          </w:divBdr>
        </w:div>
        <w:div w:id="1188060748">
          <w:marLeft w:val="0"/>
          <w:marRight w:val="0"/>
          <w:marTop w:val="0"/>
          <w:marBottom w:val="0"/>
          <w:divBdr>
            <w:top w:val="none" w:sz="0" w:space="0" w:color="auto"/>
            <w:left w:val="none" w:sz="0" w:space="0" w:color="auto"/>
            <w:bottom w:val="none" w:sz="0" w:space="0" w:color="auto"/>
            <w:right w:val="none" w:sz="0" w:space="0" w:color="auto"/>
          </w:divBdr>
        </w:div>
        <w:div w:id="1188060754">
          <w:marLeft w:val="0"/>
          <w:marRight w:val="0"/>
          <w:marTop w:val="0"/>
          <w:marBottom w:val="0"/>
          <w:divBdr>
            <w:top w:val="none" w:sz="0" w:space="0" w:color="auto"/>
            <w:left w:val="none" w:sz="0" w:space="0" w:color="auto"/>
            <w:bottom w:val="none" w:sz="0" w:space="0" w:color="auto"/>
            <w:right w:val="none" w:sz="0" w:space="0" w:color="auto"/>
          </w:divBdr>
        </w:div>
        <w:div w:id="1188060757">
          <w:marLeft w:val="0"/>
          <w:marRight w:val="0"/>
          <w:marTop w:val="0"/>
          <w:marBottom w:val="0"/>
          <w:divBdr>
            <w:top w:val="none" w:sz="0" w:space="0" w:color="auto"/>
            <w:left w:val="none" w:sz="0" w:space="0" w:color="auto"/>
            <w:bottom w:val="none" w:sz="0" w:space="0" w:color="auto"/>
            <w:right w:val="none" w:sz="0" w:space="0" w:color="auto"/>
          </w:divBdr>
        </w:div>
        <w:div w:id="1188060760">
          <w:marLeft w:val="0"/>
          <w:marRight w:val="0"/>
          <w:marTop w:val="0"/>
          <w:marBottom w:val="0"/>
          <w:divBdr>
            <w:top w:val="none" w:sz="0" w:space="0" w:color="auto"/>
            <w:left w:val="none" w:sz="0" w:space="0" w:color="auto"/>
            <w:bottom w:val="none" w:sz="0" w:space="0" w:color="auto"/>
            <w:right w:val="none" w:sz="0" w:space="0" w:color="auto"/>
          </w:divBdr>
        </w:div>
        <w:div w:id="1188060763">
          <w:marLeft w:val="0"/>
          <w:marRight w:val="0"/>
          <w:marTop w:val="0"/>
          <w:marBottom w:val="0"/>
          <w:divBdr>
            <w:top w:val="none" w:sz="0" w:space="0" w:color="auto"/>
            <w:left w:val="none" w:sz="0" w:space="0" w:color="auto"/>
            <w:bottom w:val="none" w:sz="0" w:space="0" w:color="auto"/>
            <w:right w:val="none" w:sz="0" w:space="0" w:color="auto"/>
          </w:divBdr>
        </w:div>
        <w:div w:id="1188060767">
          <w:marLeft w:val="0"/>
          <w:marRight w:val="0"/>
          <w:marTop w:val="0"/>
          <w:marBottom w:val="0"/>
          <w:divBdr>
            <w:top w:val="none" w:sz="0" w:space="0" w:color="auto"/>
            <w:left w:val="none" w:sz="0" w:space="0" w:color="auto"/>
            <w:bottom w:val="none" w:sz="0" w:space="0" w:color="auto"/>
            <w:right w:val="none" w:sz="0" w:space="0" w:color="auto"/>
          </w:divBdr>
        </w:div>
        <w:div w:id="1188060779">
          <w:marLeft w:val="0"/>
          <w:marRight w:val="0"/>
          <w:marTop w:val="0"/>
          <w:marBottom w:val="0"/>
          <w:divBdr>
            <w:top w:val="none" w:sz="0" w:space="0" w:color="auto"/>
            <w:left w:val="none" w:sz="0" w:space="0" w:color="auto"/>
            <w:bottom w:val="none" w:sz="0" w:space="0" w:color="auto"/>
            <w:right w:val="none" w:sz="0" w:space="0" w:color="auto"/>
          </w:divBdr>
        </w:div>
        <w:div w:id="1188060781">
          <w:marLeft w:val="0"/>
          <w:marRight w:val="0"/>
          <w:marTop w:val="0"/>
          <w:marBottom w:val="0"/>
          <w:divBdr>
            <w:top w:val="none" w:sz="0" w:space="0" w:color="auto"/>
            <w:left w:val="none" w:sz="0" w:space="0" w:color="auto"/>
            <w:bottom w:val="none" w:sz="0" w:space="0" w:color="auto"/>
            <w:right w:val="none" w:sz="0" w:space="0" w:color="auto"/>
          </w:divBdr>
        </w:div>
        <w:div w:id="1188060785">
          <w:marLeft w:val="0"/>
          <w:marRight w:val="0"/>
          <w:marTop w:val="0"/>
          <w:marBottom w:val="0"/>
          <w:divBdr>
            <w:top w:val="none" w:sz="0" w:space="0" w:color="auto"/>
            <w:left w:val="none" w:sz="0" w:space="0" w:color="auto"/>
            <w:bottom w:val="none" w:sz="0" w:space="0" w:color="auto"/>
            <w:right w:val="none" w:sz="0" w:space="0" w:color="auto"/>
          </w:divBdr>
        </w:div>
        <w:div w:id="1188060786">
          <w:marLeft w:val="0"/>
          <w:marRight w:val="0"/>
          <w:marTop w:val="0"/>
          <w:marBottom w:val="0"/>
          <w:divBdr>
            <w:top w:val="none" w:sz="0" w:space="0" w:color="auto"/>
            <w:left w:val="none" w:sz="0" w:space="0" w:color="auto"/>
            <w:bottom w:val="none" w:sz="0" w:space="0" w:color="auto"/>
            <w:right w:val="none" w:sz="0" w:space="0" w:color="auto"/>
          </w:divBdr>
        </w:div>
        <w:div w:id="1188060788">
          <w:marLeft w:val="0"/>
          <w:marRight w:val="0"/>
          <w:marTop w:val="0"/>
          <w:marBottom w:val="0"/>
          <w:divBdr>
            <w:top w:val="none" w:sz="0" w:space="0" w:color="auto"/>
            <w:left w:val="none" w:sz="0" w:space="0" w:color="auto"/>
            <w:bottom w:val="none" w:sz="0" w:space="0" w:color="auto"/>
            <w:right w:val="none" w:sz="0" w:space="0" w:color="auto"/>
          </w:divBdr>
        </w:div>
        <w:div w:id="1188060789">
          <w:marLeft w:val="0"/>
          <w:marRight w:val="0"/>
          <w:marTop w:val="0"/>
          <w:marBottom w:val="0"/>
          <w:divBdr>
            <w:top w:val="none" w:sz="0" w:space="0" w:color="auto"/>
            <w:left w:val="none" w:sz="0" w:space="0" w:color="auto"/>
            <w:bottom w:val="none" w:sz="0" w:space="0" w:color="auto"/>
            <w:right w:val="none" w:sz="0" w:space="0" w:color="auto"/>
          </w:divBdr>
        </w:div>
        <w:div w:id="1188060790">
          <w:marLeft w:val="0"/>
          <w:marRight w:val="0"/>
          <w:marTop w:val="0"/>
          <w:marBottom w:val="0"/>
          <w:divBdr>
            <w:top w:val="none" w:sz="0" w:space="0" w:color="auto"/>
            <w:left w:val="none" w:sz="0" w:space="0" w:color="auto"/>
            <w:bottom w:val="none" w:sz="0" w:space="0" w:color="auto"/>
            <w:right w:val="none" w:sz="0" w:space="0" w:color="auto"/>
          </w:divBdr>
        </w:div>
        <w:div w:id="1188060792">
          <w:marLeft w:val="0"/>
          <w:marRight w:val="0"/>
          <w:marTop w:val="0"/>
          <w:marBottom w:val="0"/>
          <w:divBdr>
            <w:top w:val="none" w:sz="0" w:space="0" w:color="auto"/>
            <w:left w:val="none" w:sz="0" w:space="0" w:color="auto"/>
            <w:bottom w:val="none" w:sz="0" w:space="0" w:color="auto"/>
            <w:right w:val="none" w:sz="0" w:space="0" w:color="auto"/>
          </w:divBdr>
        </w:div>
      </w:divsChild>
    </w:div>
    <w:div w:id="1188060626">
      <w:marLeft w:val="0"/>
      <w:marRight w:val="0"/>
      <w:marTop w:val="0"/>
      <w:marBottom w:val="0"/>
      <w:divBdr>
        <w:top w:val="none" w:sz="0" w:space="0" w:color="auto"/>
        <w:left w:val="none" w:sz="0" w:space="0" w:color="auto"/>
        <w:bottom w:val="none" w:sz="0" w:space="0" w:color="auto"/>
        <w:right w:val="none" w:sz="0" w:space="0" w:color="auto"/>
      </w:divBdr>
      <w:divsChild>
        <w:div w:id="1188060439">
          <w:marLeft w:val="0"/>
          <w:marRight w:val="0"/>
          <w:marTop w:val="0"/>
          <w:marBottom w:val="0"/>
          <w:divBdr>
            <w:top w:val="none" w:sz="0" w:space="0" w:color="auto"/>
            <w:left w:val="none" w:sz="0" w:space="0" w:color="auto"/>
            <w:bottom w:val="none" w:sz="0" w:space="0" w:color="auto"/>
            <w:right w:val="none" w:sz="0" w:space="0" w:color="auto"/>
          </w:divBdr>
        </w:div>
        <w:div w:id="1188060442">
          <w:marLeft w:val="0"/>
          <w:marRight w:val="0"/>
          <w:marTop w:val="0"/>
          <w:marBottom w:val="0"/>
          <w:divBdr>
            <w:top w:val="none" w:sz="0" w:space="0" w:color="auto"/>
            <w:left w:val="none" w:sz="0" w:space="0" w:color="auto"/>
            <w:bottom w:val="none" w:sz="0" w:space="0" w:color="auto"/>
            <w:right w:val="none" w:sz="0" w:space="0" w:color="auto"/>
          </w:divBdr>
        </w:div>
        <w:div w:id="1188060510">
          <w:marLeft w:val="0"/>
          <w:marRight w:val="0"/>
          <w:marTop w:val="0"/>
          <w:marBottom w:val="0"/>
          <w:divBdr>
            <w:top w:val="none" w:sz="0" w:space="0" w:color="auto"/>
            <w:left w:val="none" w:sz="0" w:space="0" w:color="auto"/>
            <w:bottom w:val="none" w:sz="0" w:space="0" w:color="auto"/>
            <w:right w:val="none" w:sz="0" w:space="0" w:color="auto"/>
          </w:divBdr>
        </w:div>
        <w:div w:id="1188060537">
          <w:marLeft w:val="0"/>
          <w:marRight w:val="0"/>
          <w:marTop w:val="0"/>
          <w:marBottom w:val="0"/>
          <w:divBdr>
            <w:top w:val="none" w:sz="0" w:space="0" w:color="auto"/>
            <w:left w:val="none" w:sz="0" w:space="0" w:color="auto"/>
            <w:bottom w:val="none" w:sz="0" w:space="0" w:color="auto"/>
            <w:right w:val="none" w:sz="0" w:space="0" w:color="auto"/>
          </w:divBdr>
        </w:div>
        <w:div w:id="1188060545">
          <w:marLeft w:val="0"/>
          <w:marRight w:val="0"/>
          <w:marTop w:val="0"/>
          <w:marBottom w:val="0"/>
          <w:divBdr>
            <w:top w:val="none" w:sz="0" w:space="0" w:color="auto"/>
            <w:left w:val="none" w:sz="0" w:space="0" w:color="auto"/>
            <w:bottom w:val="none" w:sz="0" w:space="0" w:color="auto"/>
            <w:right w:val="none" w:sz="0" w:space="0" w:color="auto"/>
          </w:divBdr>
        </w:div>
        <w:div w:id="1188060584">
          <w:marLeft w:val="0"/>
          <w:marRight w:val="0"/>
          <w:marTop w:val="0"/>
          <w:marBottom w:val="0"/>
          <w:divBdr>
            <w:top w:val="none" w:sz="0" w:space="0" w:color="auto"/>
            <w:left w:val="none" w:sz="0" w:space="0" w:color="auto"/>
            <w:bottom w:val="none" w:sz="0" w:space="0" w:color="auto"/>
            <w:right w:val="none" w:sz="0" w:space="0" w:color="auto"/>
          </w:divBdr>
        </w:div>
        <w:div w:id="1188060780">
          <w:marLeft w:val="0"/>
          <w:marRight w:val="0"/>
          <w:marTop w:val="0"/>
          <w:marBottom w:val="0"/>
          <w:divBdr>
            <w:top w:val="none" w:sz="0" w:space="0" w:color="auto"/>
            <w:left w:val="none" w:sz="0" w:space="0" w:color="auto"/>
            <w:bottom w:val="none" w:sz="0" w:space="0" w:color="auto"/>
            <w:right w:val="none" w:sz="0" w:space="0" w:color="auto"/>
          </w:divBdr>
        </w:div>
        <w:div w:id="1188060784">
          <w:marLeft w:val="0"/>
          <w:marRight w:val="0"/>
          <w:marTop w:val="0"/>
          <w:marBottom w:val="0"/>
          <w:divBdr>
            <w:top w:val="none" w:sz="0" w:space="0" w:color="auto"/>
            <w:left w:val="none" w:sz="0" w:space="0" w:color="auto"/>
            <w:bottom w:val="none" w:sz="0" w:space="0" w:color="auto"/>
            <w:right w:val="none" w:sz="0" w:space="0" w:color="auto"/>
          </w:divBdr>
        </w:div>
      </w:divsChild>
    </w:div>
    <w:div w:id="1188060630">
      <w:marLeft w:val="0"/>
      <w:marRight w:val="0"/>
      <w:marTop w:val="0"/>
      <w:marBottom w:val="0"/>
      <w:divBdr>
        <w:top w:val="none" w:sz="0" w:space="0" w:color="auto"/>
        <w:left w:val="none" w:sz="0" w:space="0" w:color="auto"/>
        <w:bottom w:val="none" w:sz="0" w:space="0" w:color="auto"/>
        <w:right w:val="none" w:sz="0" w:space="0" w:color="auto"/>
      </w:divBdr>
      <w:divsChild>
        <w:div w:id="1188060438">
          <w:marLeft w:val="0"/>
          <w:marRight w:val="0"/>
          <w:marTop w:val="0"/>
          <w:marBottom w:val="0"/>
          <w:divBdr>
            <w:top w:val="none" w:sz="0" w:space="0" w:color="auto"/>
            <w:left w:val="none" w:sz="0" w:space="0" w:color="auto"/>
            <w:bottom w:val="none" w:sz="0" w:space="0" w:color="auto"/>
            <w:right w:val="none" w:sz="0" w:space="0" w:color="auto"/>
          </w:divBdr>
        </w:div>
        <w:div w:id="1188060443">
          <w:marLeft w:val="0"/>
          <w:marRight w:val="0"/>
          <w:marTop w:val="0"/>
          <w:marBottom w:val="0"/>
          <w:divBdr>
            <w:top w:val="none" w:sz="0" w:space="0" w:color="auto"/>
            <w:left w:val="none" w:sz="0" w:space="0" w:color="auto"/>
            <w:bottom w:val="none" w:sz="0" w:space="0" w:color="auto"/>
            <w:right w:val="none" w:sz="0" w:space="0" w:color="auto"/>
          </w:divBdr>
        </w:div>
        <w:div w:id="1188060465">
          <w:marLeft w:val="0"/>
          <w:marRight w:val="0"/>
          <w:marTop w:val="0"/>
          <w:marBottom w:val="0"/>
          <w:divBdr>
            <w:top w:val="none" w:sz="0" w:space="0" w:color="auto"/>
            <w:left w:val="none" w:sz="0" w:space="0" w:color="auto"/>
            <w:bottom w:val="none" w:sz="0" w:space="0" w:color="auto"/>
            <w:right w:val="none" w:sz="0" w:space="0" w:color="auto"/>
          </w:divBdr>
        </w:div>
        <w:div w:id="1188060479">
          <w:marLeft w:val="0"/>
          <w:marRight w:val="0"/>
          <w:marTop w:val="0"/>
          <w:marBottom w:val="0"/>
          <w:divBdr>
            <w:top w:val="none" w:sz="0" w:space="0" w:color="auto"/>
            <w:left w:val="none" w:sz="0" w:space="0" w:color="auto"/>
            <w:bottom w:val="none" w:sz="0" w:space="0" w:color="auto"/>
            <w:right w:val="none" w:sz="0" w:space="0" w:color="auto"/>
          </w:divBdr>
        </w:div>
        <w:div w:id="1188060482">
          <w:marLeft w:val="0"/>
          <w:marRight w:val="0"/>
          <w:marTop w:val="0"/>
          <w:marBottom w:val="0"/>
          <w:divBdr>
            <w:top w:val="none" w:sz="0" w:space="0" w:color="auto"/>
            <w:left w:val="none" w:sz="0" w:space="0" w:color="auto"/>
            <w:bottom w:val="none" w:sz="0" w:space="0" w:color="auto"/>
            <w:right w:val="none" w:sz="0" w:space="0" w:color="auto"/>
          </w:divBdr>
        </w:div>
        <w:div w:id="1188060493">
          <w:marLeft w:val="0"/>
          <w:marRight w:val="0"/>
          <w:marTop w:val="0"/>
          <w:marBottom w:val="0"/>
          <w:divBdr>
            <w:top w:val="none" w:sz="0" w:space="0" w:color="auto"/>
            <w:left w:val="none" w:sz="0" w:space="0" w:color="auto"/>
            <w:bottom w:val="none" w:sz="0" w:space="0" w:color="auto"/>
            <w:right w:val="none" w:sz="0" w:space="0" w:color="auto"/>
          </w:divBdr>
        </w:div>
        <w:div w:id="1188060500">
          <w:marLeft w:val="0"/>
          <w:marRight w:val="0"/>
          <w:marTop w:val="0"/>
          <w:marBottom w:val="0"/>
          <w:divBdr>
            <w:top w:val="none" w:sz="0" w:space="0" w:color="auto"/>
            <w:left w:val="none" w:sz="0" w:space="0" w:color="auto"/>
            <w:bottom w:val="none" w:sz="0" w:space="0" w:color="auto"/>
            <w:right w:val="none" w:sz="0" w:space="0" w:color="auto"/>
          </w:divBdr>
        </w:div>
        <w:div w:id="1188060503">
          <w:marLeft w:val="0"/>
          <w:marRight w:val="0"/>
          <w:marTop w:val="0"/>
          <w:marBottom w:val="0"/>
          <w:divBdr>
            <w:top w:val="none" w:sz="0" w:space="0" w:color="auto"/>
            <w:left w:val="none" w:sz="0" w:space="0" w:color="auto"/>
            <w:bottom w:val="none" w:sz="0" w:space="0" w:color="auto"/>
            <w:right w:val="none" w:sz="0" w:space="0" w:color="auto"/>
          </w:divBdr>
        </w:div>
        <w:div w:id="1188060522">
          <w:marLeft w:val="0"/>
          <w:marRight w:val="0"/>
          <w:marTop w:val="0"/>
          <w:marBottom w:val="0"/>
          <w:divBdr>
            <w:top w:val="none" w:sz="0" w:space="0" w:color="auto"/>
            <w:left w:val="none" w:sz="0" w:space="0" w:color="auto"/>
            <w:bottom w:val="none" w:sz="0" w:space="0" w:color="auto"/>
            <w:right w:val="none" w:sz="0" w:space="0" w:color="auto"/>
          </w:divBdr>
        </w:div>
        <w:div w:id="1188060528">
          <w:marLeft w:val="0"/>
          <w:marRight w:val="0"/>
          <w:marTop w:val="0"/>
          <w:marBottom w:val="0"/>
          <w:divBdr>
            <w:top w:val="none" w:sz="0" w:space="0" w:color="auto"/>
            <w:left w:val="none" w:sz="0" w:space="0" w:color="auto"/>
            <w:bottom w:val="none" w:sz="0" w:space="0" w:color="auto"/>
            <w:right w:val="none" w:sz="0" w:space="0" w:color="auto"/>
          </w:divBdr>
        </w:div>
        <w:div w:id="1188060548">
          <w:marLeft w:val="0"/>
          <w:marRight w:val="0"/>
          <w:marTop w:val="0"/>
          <w:marBottom w:val="0"/>
          <w:divBdr>
            <w:top w:val="none" w:sz="0" w:space="0" w:color="auto"/>
            <w:left w:val="none" w:sz="0" w:space="0" w:color="auto"/>
            <w:bottom w:val="none" w:sz="0" w:space="0" w:color="auto"/>
            <w:right w:val="none" w:sz="0" w:space="0" w:color="auto"/>
          </w:divBdr>
        </w:div>
        <w:div w:id="1188060562">
          <w:marLeft w:val="0"/>
          <w:marRight w:val="0"/>
          <w:marTop w:val="0"/>
          <w:marBottom w:val="0"/>
          <w:divBdr>
            <w:top w:val="none" w:sz="0" w:space="0" w:color="auto"/>
            <w:left w:val="none" w:sz="0" w:space="0" w:color="auto"/>
            <w:bottom w:val="none" w:sz="0" w:space="0" w:color="auto"/>
            <w:right w:val="none" w:sz="0" w:space="0" w:color="auto"/>
          </w:divBdr>
        </w:div>
        <w:div w:id="1188060568">
          <w:marLeft w:val="0"/>
          <w:marRight w:val="0"/>
          <w:marTop w:val="0"/>
          <w:marBottom w:val="0"/>
          <w:divBdr>
            <w:top w:val="none" w:sz="0" w:space="0" w:color="auto"/>
            <w:left w:val="none" w:sz="0" w:space="0" w:color="auto"/>
            <w:bottom w:val="none" w:sz="0" w:space="0" w:color="auto"/>
            <w:right w:val="none" w:sz="0" w:space="0" w:color="auto"/>
          </w:divBdr>
        </w:div>
        <w:div w:id="1188060574">
          <w:marLeft w:val="0"/>
          <w:marRight w:val="0"/>
          <w:marTop w:val="0"/>
          <w:marBottom w:val="0"/>
          <w:divBdr>
            <w:top w:val="none" w:sz="0" w:space="0" w:color="auto"/>
            <w:left w:val="none" w:sz="0" w:space="0" w:color="auto"/>
            <w:bottom w:val="none" w:sz="0" w:space="0" w:color="auto"/>
            <w:right w:val="none" w:sz="0" w:space="0" w:color="auto"/>
          </w:divBdr>
        </w:div>
        <w:div w:id="1188060586">
          <w:marLeft w:val="0"/>
          <w:marRight w:val="0"/>
          <w:marTop w:val="0"/>
          <w:marBottom w:val="0"/>
          <w:divBdr>
            <w:top w:val="none" w:sz="0" w:space="0" w:color="auto"/>
            <w:left w:val="none" w:sz="0" w:space="0" w:color="auto"/>
            <w:bottom w:val="none" w:sz="0" w:space="0" w:color="auto"/>
            <w:right w:val="none" w:sz="0" w:space="0" w:color="auto"/>
          </w:divBdr>
        </w:div>
        <w:div w:id="1188060588">
          <w:marLeft w:val="0"/>
          <w:marRight w:val="0"/>
          <w:marTop w:val="0"/>
          <w:marBottom w:val="0"/>
          <w:divBdr>
            <w:top w:val="none" w:sz="0" w:space="0" w:color="auto"/>
            <w:left w:val="none" w:sz="0" w:space="0" w:color="auto"/>
            <w:bottom w:val="none" w:sz="0" w:space="0" w:color="auto"/>
            <w:right w:val="none" w:sz="0" w:space="0" w:color="auto"/>
          </w:divBdr>
        </w:div>
        <w:div w:id="1188060610">
          <w:marLeft w:val="0"/>
          <w:marRight w:val="0"/>
          <w:marTop w:val="0"/>
          <w:marBottom w:val="0"/>
          <w:divBdr>
            <w:top w:val="none" w:sz="0" w:space="0" w:color="auto"/>
            <w:left w:val="none" w:sz="0" w:space="0" w:color="auto"/>
            <w:bottom w:val="none" w:sz="0" w:space="0" w:color="auto"/>
            <w:right w:val="none" w:sz="0" w:space="0" w:color="auto"/>
          </w:divBdr>
        </w:div>
        <w:div w:id="1188060746">
          <w:marLeft w:val="0"/>
          <w:marRight w:val="0"/>
          <w:marTop w:val="0"/>
          <w:marBottom w:val="0"/>
          <w:divBdr>
            <w:top w:val="none" w:sz="0" w:space="0" w:color="auto"/>
            <w:left w:val="none" w:sz="0" w:space="0" w:color="auto"/>
            <w:bottom w:val="none" w:sz="0" w:space="0" w:color="auto"/>
            <w:right w:val="none" w:sz="0" w:space="0" w:color="auto"/>
          </w:divBdr>
        </w:div>
        <w:div w:id="1188060751">
          <w:marLeft w:val="0"/>
          <w:marRight w:val="0"/>
          <w:marTop w:val="0"/>
          <w:marBottom w:val="0"/>
          <w:divBdr>
            <w:top w:val="none" w:sz="0" w:space="0" w:color="auto"/>
            <w:left w:val="none" w:sz="0" w:space="0" w:color="auto"/>
            <w:bottom w:val="none" w:sz="0" w:space="0" w:color="auto"/>
            <w:right w:val="none" w:sz="0" w:space="0" w:color="auto"/>
          </w:divBdr>
        </w:div>
        <w:div w:id="1188060775">
          <w:marLeft w:val="0"/>
          <w:marRight w:val="0"/>
          <w:marTop w:val="0"/>
          <w:marBottom w:val="0"/>
          <w:divBdr>
            <w:top w:val="none" w:sz="0" w:space="0" w:color="auto"/>
            <w:left w:val="none" w:sz="0" w:space="0" w:color="auto"/>
            <w:bottom w:val="none" w:sz="0" w:space="0" w:color="auto"/>
            <w:right w:val="none" w:sz="0" w:space="0" w:color="auto"/>
          </w:divBdr>
        </w:div>
        <w:div w:id="1188060797">
          <w:marLeft w:val="0"/>
          <w:marRight w:val="0"/>
          <w:marTop w:val="0"/>
          <w:marBottom w:val="0"/>
          <w:divBdr>
            <w:top w:val="none" w:sz="0" w:space="0" w:color="auto"/>
            <w:left w:val="none" w:sz="0" w:space="0" w:color="auto"/>
            <w:bottom w:val="none" w:sz="0" w:space="0" w:color="auto"/>
            <w:right w:val="none" w:sz="0" w:space="0" w:color="auto"/>
          </w:divBdr>
        </w:div>
      </w:divsChild>
    </w:div>
    <w:div w:id="1188060646">
      <w:marLeft w:val="0"/>
      <w:marRight w:val="0"/>
      <w:marTop w:val="0"/>
      <w:marBottom w:val="0"/>
      <w:divBdr>
        <w:top w:val="none" w:sz="0" w:space="0" w:color="auto"/>
        <w:left w:val="none" w:sz="0" w:space="0" w:color="auto"/>
        <w:bottom w:val="none" w:sz="0" w:space="0" w:color="auto"/>
        <w:right w:val="none" w:sz="0" w:space="0" w:color="auto"/>
      </w:divBdr>
      <w:divsChild>
        <w:div w:id="1188060647">
          <w:marLeft w:val="0"/>
          <w:marRight w:val="0"/>
          <w:marTop w:val="0"/>
          <w:marBottom w:val="0"/>
          <w:divBdr>
            <w:top w:val="none" w:sz="0" w:space="0" w:color="auto"/>
            <w:left w:val="none" w:sz="0" w:space="0" w:color="auto"/>
            <w:bottom w:val="none" w:sz="0" w:space="0" w:color="auto"/>
            <w:right w:val="none" w:sz="0" w:space="0" w:color="auto"/>
          </w:divBdr>
          <w:divsChild>
            <w:div w:id="1188060714">
              <w:marLeft w:val="0"/>
              <w:marRight w:val="0"/>
              <w:marTop w:val="0"/>
              <w:marBottom w:val="0"/>
              <w:divBdr>
                <w:top w:val="none" w:sz="0" w:space="0" w:color="auto"/>
                <w:left w:val="none" w:sz="0" w:space="0" w:color="auto"/>
                <w:bottom w:val="none" w:sz="0" w:space="0" w:color="auto"/>
                <w:right w:val="none" w:sz="0" w:space="0" w:color="auto"/>
              </w:divBdr>
              <w:divsChild>
                <w:div w:id="1188060651">
                  <w:marLeft w:val="0"/>
                  <w:marRight w:val="0"/>
                  <w:marTop w:val="0"/>
                  <w:marBottom w:val="0"/>
                  <w:divBdr>
                    <w:top w:val="none" w:sz="0" w:space="0" w:color="auto"/>
                    <w:left w:val="none" w:sz="0" w:space="0" w:color="auto"/>
                    <w:bottom w:val="none" w:sz="0" w:space="0" w:color="auto"/>
                    <w:right w:val="none" w:sz="0" w:space="0" w:color="auto"/>
                  </w:divBdr>
                  <w:divsChild>
                    <w:div w:id="1188060675">
                      <w:marLeft w:val="0"/>
                      <w:marRight w:val="0"/>
                      <w:marTop w:val="0"/>
                      <w:marBottom w:val="0"/>
                      <w:divBdr>
                        <w:top w:val="none" w:sz="0" w:space="0" w:color="auto"/>
                        <w:left w:val="none" w:sz="0" w:space="0" w:color="auto"/>
                        <w:bottom w:val="none" w:sz="0" w:space="0" w:color="auto"/>
                        <w:right w:val="none" w:sz="0" w:space="0" w:color="auto"/>
                      </w:divBdr>
                      <w:divsChild>
                        <w:div w:id="118806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060659">
      <w:marLeft w:val="0"/>
      <w:marRight w:val="0"/>
      <w:marTop w:val="0"/>
      <w:marBottom w:val="0"/>
      <w:divBdr>
        <w:top w:val="none" w:sz="0" w:space="0" w:color="auto"/>
        <w:left w:val="none" w:sz="0" w:space="0" w:color="auto"/>
        <w:bottom w:val="none" w:sz="0" w:space="0" w:color="auto"/>
        <w:right w:val="none" w:sz="0" w:space="0" w:color="auto"/>
      </w:divBdr>
      <w:divsChild>
        <w:div w:id="1188060694">
          <w:marLeft w:val="0"/>
          <w:marRight w:val="0"/>
          <w:marTop w:val="0"/>
          <w:marBottom w:val="0"/>
          <w:divBdr>
            <w:top w:val="none" w:sz="0" w:space="0" w:color="auto"/>
            <w:left w:val="none" w:sz="0" w:space="0" w:color="auto"/>
            <w:bottom w:val="none" w:sz="0" w:space="0" w:color="auto"/>
            <w:right w:val="none" w:sz="0" w:space="0" w:color="auto"/>
          </w:divBdr>
          <w:divsChild>
            <w:div w:id="1188060663">
              <w:marLeft w:val="0"/>
              <w:marRight w:val="0"/>
              <w:marTop w:val="0"/>
              <w:marBottom w:val="0"/>
              <w:divBdr>
                <w:top w:val="none" w:sz="0" w:space="0" w:color="auto"/>
                <w:left w:val="none" w:sz="0" w:space="0" w:color="auto"/>
                <w:bottom w:val="none" w:sz="0" w:space="0" w:color="auto"/>
                <w:right w:val="none" w:sz="0" w:space="0" w:color="auto"/>
              </w:divBdr>
              <w:divsChild>
                <w:div w:id="1188060708">
                  <w:marLeft w:val="0"/>
                  <w:marRight w:val="0"/>
                  <w:marTop w:val="0"/>
                  <w:marBottom w:val="0"/>
                  <w:divBdr>
                    <w:top w:val="none" w:sz="0" w:space="0" w:color="auto"/>
                    <w:left w:val="none" w:sz="0" w:space="0" w:color="auto"/>
                    <w:bottom w:val="none" w:sz="0" w:space="0" w:color="auto"/>
                    <w:right w:val="none" w:sz="0" w:space="0" w:color="auto"/>
                  </w:divBdr>
                  <w:divsChild>
                    <w:div w:id="1188060696">
                      <w:marLeft w:val="0"/>
                      <w:marRight w:val="0"/>
                      <w:marTop w:val="0"/>
                      <w:marBottom w:val="0"/>
                      <w:divBdr>
                        <w:top w:val="none" w:sz="0" w:space="0" w:color="auto"/>
                        <w:left w:val="none" w:sz="0" w:space="0" w:color="auto"/>
                        <w:bottom w:val="none" w:sz="0" w:space="0" w:color="auto"/>
                        <w:right w:val="none" w:sz="0" w:space="0" w:color="auto"/>
                      </w:divBdr>
                      <w:divsChild>
                        <w:div w:id="118806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060661">
      <w:marLeft w:val="0"/>
      <w:marRight w:val="0"/>
      <w:marTop w:val="0"/>
      <w:marBottom w:val="0"/>
      <w:divBdr>
        <w:top w:val="none" w:sz="0" w:space="0" w:color="auto"/>
        <w:left w:val="none" w:sz="0" w:space="0" w:color="auto"/>
        <w:bottom w:val="none" w:sz="0" w:space="0" w:color="auto"/>
        <w:right w:val="none" w:sz="0" w:space="0" w:color="auto"/>
      </w:divBdr>
    </w:div>
    <w:div w:id="1188060664">
      <w:marLeft w:val="0"/>
      <w:marRight w:val="0"/>
      <w:marTop w:val="0"/>
      <w:marBottom w:val="0"/>
      <w:divBdr>
        <w:top w:val="none" w:sz="0" w:space="0" w:color="auto"/>
        <w:left w:val="none" w:sz="0" w:space="0" w:color="auto"/>
        <w:bottom w:val="none" w:sz="0" w:space="0" w:color="auto"/>
        <w:right w:val="none" w:sz="0" w:space="0" w:color="auto"/>
      </w:divBdr>
    </w:div>
    <w:div w:id="1188060667">
      <w:marLeft w:val="0"/>
      <w:marRight w:val="0"/>
      <w:marTop w:val="0"/>
      <w:marBottom w:val="0"/>
      <w:divBdr>
        <w:top w:val="none" w:sz="0" w:space="0" w:color="auto"/>
        <w:left w:val="none" w:sz="0" w:space="0" w:color="auto"/>
        <w:bottom w:val="none" w:sz="0" w:space="0" w:color="auto"/>
        <w:right w:val="none" w:sz="0" w:space="0" w:color="auto"/>
      </w:divBdr>
      <w:divsChild>
        <w:div w:id="1188060677">
          <w:marLeft w:val="0"/>
          <w:marRight w:val="0"/>
          <w:marTop w:val="0"/>
          <w:marBottom w:val="0"/>
          <w:divBdr>
            <w:top w:val="none" w:sz="0" w:space="0" w:color="auto"/>
            <w:left w:val="none" w:sz="0" w:space="0" w:color="auto"/>
            <w:bottom w:val="none" w:sz="0" w:space="0" w:color="auto"/>
            <w:right w:val="none" w:sz="0" w:space="0" w:color="auto"/>
          </w:divBdr>
          <w:divsChild>
            <w:div w:id="11880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0670">
      <w:marLeft w:val="30"/>
      <w:marRight w:val="30"/>
      <w:marTop w:val="0"/>
      <w:marBottom w:val="0"/>
      <w:divBdr>
        <w:top w:val="none" w:sz="0" w:space="0" w:color="auto"/>
        <w:left w:val="none" w:sz="0" w:space="0" w:color="auto"/>
        <w:bottom w:val="none" w:sz="0" w:space="0" w:color="auto"/>
        <w:right w:val="none" w:sz="0" w:space="0" w:color="auto"/>
      </w:divBdr>
      <w:divsChild>
        <w:div w:id="1188060672">
          <w:marLeft w:val="0"/>
          <w:marRight w:val="0"/>
          <w:marTop w:val="0"/>
          <w:marBottom w:val="0"/>
          <w:divBdr>
            <w:top w:val="none" w:sz="0" w:space="0" w:color="auto"/>
            <w:left w:val="none" w:sz="0" w:space="0" w:color="auto"/>
            <w:bottom w:val="none" w:sz="0" w:space="0" w:color="auto"/>
            <w:right w:val="none" w:sz="0" w:space="0" w:color="auto"/>
          </w:divBdr>
          <w:divsChild>
            <w:div w:id="1188060724">
              <w:marLeft w:val="0"/>
              <w:marRight w:val="0"/>
              <w:marTop w:val="0"/>
              <w:marBottom w:val="0"/>
              <w:divBdr>
                <w:top w:val="none" w:sz="0" w:space="0" w:color="auto"/>
                <w:left w:val="none" w:sz="0" w:space="0" w:color="auto"/>
                <w:bottom w:val="none" w:sz="0" w:space="0" w:color="auto"/>
                <w:right w:val="none" w:sz="0" w:space="0" w:color="auto"/>
              </w:divBdr>
              <w:divsChild>
                <w:div w:id="1188060721">
                  <w:marLeft w:val="0"/>
                  <w:marRight w:val="0"/>
                  <w:marTop w:val="0"/>
                  <w:marBottom w:val="0"/>
                  <w:divBdr>
                    <w:top w:val="none" w:sz="0" w:space="0" w:color="auto"/>
                    <w:left w:val="none" w:sz="0" w:space="0" w:color="auto"/>
                    <w:bottom w:val="none" w:sz="0" w:space="0" w:color="auto"/>
                    <w:right w:val="none" w:sz="0" w:space="0" w:color="auto"/>
                  </w:divBdr>
                  <w:divsChild>
                    <w:div w:id="1188060743">
                      <w:marLeft w:val="0"/>
                      <w:marRight w:val="0"/>
                      <w:marTop w:val="0"/>
                      <w:marBottom w:val="0"/>
                      <w:divBdr>
                        <w:top w:val="none" w:sz="0" w:space="0" w:color="auto"/>
                        <w:left w:val="none" w:sz="0" w:space="0" w:color="auto"/>
                        <w:bottom w:val="none" w:sz="0" w:space="0" w:color="auto"/>
                        <w:right w:val="none" w:sz="0" w:space="0" w:color="auto"/>
                      </w:divBdr>
                      <w:divsChild>
                        <w:div w:id="1188060729">
                          <w:marLeft w:val="0"/>
                          <w:marRight w:val="0"/>
                          <w:marTop w:val="0"/>
                          <w:marBottom w:val="0"/>
                          <w:divBdr>
                            <w:top w:val="none" w:sz="0" w:space="0" w:color="auto"/>
                            <w:left w:val="none" w:sz="0" w:space="0" w:color="auto"/>
                            <w:bottom w:val="none" w:sz="0" w:space="0" w:color="auto"/>
                            <w:right w:val="none" w:sz="0" w:space="0" w:color="auto"/>
                          </w:divBdr>
                          <w:divsChild>
                            <w:div w:id="118806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060674">
      <w:marLeft w:val="0"/>
      <w:marRight w:val="0"/>
      <w:marTop w:val="0"/>
      <w:marBottom w:val="0"/>
      <w:divBdr>
        <w:top w:val="none" w:sz="0" w:space="0" w:color="auto"/>
        <w:left w:val="none" w:sz="0" w:space="0" w:color="auto"/>
        <w:bottom w:val="none" w:sz="0" w:space="0" w:color="auto"/>
        <w:right w:val="none" w:sz="0" w:space="0" w:color="auto"/>
      </w:divBdr>
    </w:div>
    <w:div w:id="1188060686">
      <w:marLeft w:val="0"/>
      <w:marRight w:val="0"/>
      <w:marTop w:val="0"/>
      <w:marBottom w:val="0"/>
      <w:divBdr>
        <w:top w:val="none" w:sz="0" w:space="0" w:color="auto"/>
        <w:left w:val="none" w:sz="0" w:space="0" w:color="auto"/>
        <w:bottom w:val="none" w:sz="0" w:space="0" w:color="auto"/>
        <w:right w:val="none" w:sz="0" w:space="0" w:color="auto"/>
      </w:divBdr>
      <w:divsChild>
        <w:div w:id="1188060689">
          <w:marLeft w:val="0"/>
          <w:marRight w:val="0"/>
          <w:marTop w:val="0"/>
          <w:marBottom w:val="0"/>
          <w:divBdr>
            <w:top w:val="none" w:sz="0" w:space="0" w:color="auto"/>
            <w:left w:val="none" w:sz="0" w:space="0" w:color="auto"/>
            <w:bottom w:val="none" w:sz="0" w:space="0" w:color="auto"/>
            <w:right w:val="none" w:sz="0" w:space="0" w:color="auto"/>
          </w:divBdr>
          <w:divsChild>
            <w:div w:id="1188060682">
              <w:marLeft w:val="0"/>
              <w:marRight w:val="0"/>
              <w:marTop w:val="0"/>
              <w:marBottom w:val="0"/>
              <w:divBdr>
                <w:top w:val="none" w:sz="0" w:space="0" w:color="auto"/>
                <w:left w:val="none" w:sz="0" w:space="0" w:color="auto"/>
                <w:bottom w:val="none" w:sz="0" w:space="0" w:color="auto"/>
                <w:right w:val="none" w:sz="0" w:space="0" w:color="auto"/>
              </w:divBdr>
              <w:divsChild>
                <w:div w:id="1188060685">
                  <w:marLeft w:val="0"/>
                  <w:marRight w:val="0"/>
                  <w:marTop w:val="0"/>
                  <w:marBottom w:val="0"/>
                  <w:divBdr>
                    <w:top w:val="none" w:sz="0" w:space="0" w:color="auto"/>
                    <w:left w:val="none" w:sz="0" w:space="0" w:color="auto"/>
                    <w:bottom w:val="none" w:sz="0" w:space="0" w:color="auto"/>
                    <w:right w:val="none" w:sz="0" w:space="0" w:color="auto"/>
                  </w:divBdr>
                  <w:divsChild>
                    <w:div w:id="1188060692">
                      <w:marLeft w:val="0"/>
                      <w:marRight w:val="0"/>
                      <w:marTop w:val="0"/>
                      <w:marBottom w:val="0"/>
                      <w:divBdr>
                        <w:top w:val="none" w:sz="0" w:space="0" w:color="auto"/>
                        <w:left w:val="none" w:sz="0" w:space="0" w:color="auto"/>
                        <w:bottom w:val="none" w:sz="0" w:space="0" w:color="auto"/>
                        <w:right w:val="none" w:sz="0" w:space="0" w:color="auto"/>
                      </w:divBdr>
                      <w:divsChild>
                        <w:div w:id="1188060681">
                          <w:marLeft w:val="0"/>
                          <w:marRight w:val="0"/>
                          <w:marTop w:val="0"/>
                          <w:marBottom w:val="0"/>
                          <w:divBdr>
                            <w:top w:val="none" w:sz="0" w:space="0" w:color="auto"/>
                            <w:left w:val="none" w:sz="0" w:space="0" w:color="auto"/>
                            <w:bottom w:val="none" w:sz="0" w:space="0" w:color="auto"/>
                            <w:right w:val="none" w:sz="0" w:space="0" w:color="auto"/>
                          </w:divBdr>
                          <w:divsChild>
                            <w:div w:id="1188060684">
                              <w:marLeft w:val="0"/>
                              <w:marRight w:val="0"/>
                              <w:marTop w:val="0"/>
                              <w:marBottom w:val="0"/>
                              <w:divBdr>
                                <w:top w:val="none" w:sz="0" w:space="0" w:color="auto"/>
                                <w:left w:val="none" w:sz="0" w:space="0" w:color="auto"/>
                                <w:bottom w:val="none" w:sz="0" w:space="0" w:color="auto"/>
                                <w:right w:val="none" w:sz="0" w:space="0" w:color="auto"/>
                              </w:divBdr>
                              <w:divsChild>
                                <w:div w:id="1188060691">
                                  <w:marLeft w:val="0"/>
                                  <w:marRight w:val="0"/>
                                  <w:marTop w:val="0"/>
                                  <w:marBottom w:val="0"/>
                                  <w:divBdr>
                                    <w:top w:val="none" w:sz="0" w:space="0" w:color="auto"/>
                                    <w:left w:val="none" w:sz="0" w:space="0" w:color="auto"/>
                                    <w:bottom w:val="none" w:sz="0" w:space="0" w:color="auto"/>
                                    <w:right w:val="none" w:sz="0" w:space="0" w:color="auto"/>
                                  </w:divBdr>
                                  <w:divsChild>
                                    <w:div w:id="1188060690">
                                      <w:marLeft w:val="0"/>
                                      <w:marRight w:val="0"/>
                                      <w:marTop w:val="225"/>
                                      <w:marBottom w:val="0"/>
                                      <w:divBdr>
                                        <w:top w:val="none" w:sz="0" w:space="0" w:color="auto"/>
                                        <w:left w:val="none" w:sz="0" w:space="0" w:color="auto"/>
                                        <w:bottom w:val="none" w:sz="0" w:space="0" w:color="auto"/>
                                        <w:right w:val="none" w:sz="0" w:space="0" w:color="auto"/>
                                      </w:divBdr>
                                      <w:divsChild>
                                        <w:div w:id="1188060683">
                                          <w:marLeft w:val="0"/>
                                          <w:marRight w:val="0"/>
                                          <w:marTop w:val="0"/>
                                          <w:marBottom w:val="150"/>
                                          <w:divBdr>
                                            <w:top w:val="none" w:sz="0" w:space="0" w:color="auto"/>
                                            <w:left w:val="single" w:sz="6" w:space="0" w:color="F1F1F1"/>
                                            <w:bottom w:val="single" w:sz="6" w:space="0" w:color="F1F1F1"/>
                                            <w:right w:val="single" w:sz="6" w:space="0" w:color="F1F1F1"/>
                                          </w:divBdr>
                                          <w:divsChild>
                                            <w:div w:id="1188060688">
                                              <w:marLeft w:val="0"/>
                                              <w:marRight w:val="0"/>
                                              <w:marTop w:val="450"/>
                                              <w:marBottom w:val="150"/>
                                              <w:divBdr>
                                                <w:top w:val="none" w:sz="0" w:space="0" w:color="auto"/>
                                                <w:left w:val="none" w:sz="0" w:space="0" w:color="auto"/>
                                                <w:bottom w:val="none" w:sz="0" w:space="0" w:color="auto"/>
                                                <w:right w:val="none" w:sz="0" w:space="0" w:color="auto"/>
                                              </w:divBdr>
                                              <w:divsChild>
                                                <w:div w:id="118806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8060703">
      <w:marLeft w:val="0"/>
      <w:marRight w:val="0"/>
      <w:marTop w:val="0"/>
      <w:marBottom w:val="0"/>
      <w:divBdr>
        <w:top w:val="none" w:sz="0" w:space="0" w:color="auto"/>
        <w:left w:val="none" w:sz="0" w:space="0" w:color="auto"/>
        <w:bottom w:val="none" w:sz="0" w:space="0" w:color="auto"/>
        <w:right w:val="none" w:sz="0" w:space="0" w:color="auto"/>
      </w:divBdr>
    </w:div>
    <w:div w:id="1188060704">
      <w:marLeft w:val="0"/>
      <w:marRight w:val="0"/>
      <w:marTop w:val="0"/>
      <w:marBottom w:val="0"/>
      <w:divBdr>
        <w:top w:val="none" w:sz="0" w:space="0" w:color="auto"/>
        <w:left w:val="none" w:sz="0" w:space="0" w:color="auto"/>
        <w:bottom w:val="none" w:sz="0" w:space="0" w:color="auto"/>
        <w:right w:val="none" w:sz="0" w:space="0" w:color="auto"/>
      </w:divBdr>
    </w:div>
    <w:div w:id="1188060706">
      <w:marLeft w:val="0"/>
      <w:marRight w:val="0"/>
      <w:marTop w:val="0"/>
      <w:marBottom w:val="0"/>
      <w:divBdr>
        <w:top w:val="none" w:sz="0" w:space="0" w:color="auto"/>
        <w:left w:val="none" w:sz="0" w:space="0" w:color="auto"/>
        <w:bottom w:val="none" w:sz="0" w:space="0" w:color="auto"/>
        <w:right w:val="none" w:sz="0" w:space="0" w:color="auto"/>
      </w:divBdr>
      <w:divsChild>
        <w:div w:id="1188060742">
          <w:marLeft w:val="0"/>
          <w:marRight w:val="0"/>
          <w:marTop w:val="0"/>
          <w:marBottom w:val="0"/>
          <w:divBdr>
            <w:top w:val="none" w:sz="0" w:space="0" w:color="auto"/>
            <w:left w:val="none" w:sz="0" w:space="0" w:color="auto"/>
            <w:bottom w:val="none" w:sz="0" w:space="0" w:color="auto"/>
            <w:right w:val="none" w:sz="0" w:space="0" w:color="auto"/>
          </w:divBdr>
          <w:divsChild>
            <w:div w:id="1188060699">
              <w:marLeft w:val="0"/>
              <w:marRight w:val="0"/>
              <w:marTop w:val="0"/>
              <w:marBottom w:val="0"/>
              <w:divBdr>
                <w:top w:val="none" w:sz="0" w:space="0" w:color="auto"/>
                <w:left w:val="none" w:sz="0" w:space="0" w:color="auto"/>
                <w:bottom w:val="none" w:sz="0" w:space="0" w:color="auto"/>
                <w:right w:val="none" w:sz="0" w:space="0" w:color="auto"/>
              </w:divBdr>
              <w:divsChild>
                <w:div w:id="1188060668">
                  <w:marLeft w:val="0"/>
                  <w:marRight w:val="0"/>
                  <w:marTop w:val="0"/>
                  <w:marBottom w:val="0"/>
                  <w:divBdr>
                    <w:top w:val="none" w:sz="0" w:space="0" w:color="auto"/>
                    <w:left w:val="none" w:sz="0" w:space="0" w:color="auto"/>
                    <w:bottom w:val="none" w:sz="0" w:space="0" w:color="auto"/>
                    <w:right w:val="none" w:sz="0" w:space="0" w:color="auto"/>
                  </w:divBdr>
                  <w:divsChild>
                    <w:div w:id="1188060655">
                      <w:marLeft w:val="720"/>
                      <w:marRight w:val="0"/>
                      <w:marTop w:val="0"/>
                      <w:marBottom w:val="0"/>
                      <w:divBdr>
                        <w:top w:val="none" w:sz="0" w:space="0" w:color="auto"/>
                        <w:left w:val="none" w:sz="0" w:space="0" w:color="auto"/>
                        <w:bottom w:val="none" w:sz="0" w:space="0" w:color="auto"/>
                        <w:right w:val="none" w:sz="0" w:space="0" w:color="auto"/>
                      </w:divBdr>
                    </w:div>
                    <w:div w:id="1188060656">
                      <w:marLeft w:val="0"/>
                      <w:marRight w:val="0"/>
                      <w:marTop w:val="0"/>
                      <w:marBottom w:val="0"/>
                      <w:divBdr>
                        <w:top w:val="none" w:sz="0" w:space="0" w:color="auto"/>
                        <w:left w:val="none" w:sz="0" w:space="0" w:color="auto"/>
                        <w:bottom w:val="none" w:sz="0" w:space="0" w:color="auto"/>
                        <w:right w:val="none" w:sz="0" w:space="0" w:color="auto"/>
                      </w:divBdr>
                    </w:div>
                    <w:div w:id="1188060695">
                      <w:marLeft w:val="720"/>
                      <w:marRight w:val="0"/>
                      <w:marTop w:val="0"/>
                      <w:marBottom w:val="0"/>
                      <w:divBdr>
                        <w:top w:val="none" w:sz="0" w:space="0" w:color="auto"/>
                        <w:left w:val="none" w:sz="0" w:space="0" w:color="auto"/>
                        <w:bottom w:val="none" w:sz="0" w:space="0" w:color="auto"/>
                        <w:right w:val="none" w:sz="0" w:space="0" w:color="auto"/>
                      </w:divBdr>
                    </w:div>
                    <w:div w:id="1188060720">
                      <w:marLeft w:val="720"/>
                      <w:marRight w:val="0"/>
                      <w:marTop w:val="0"/>
                      <w:marBottom w:val="0"/>
                      <w:divBdr>
                        <w:top w:val="none" w:sz="0" w:space="0" w:color="auto"/>
                        <w:left w:val="none" w:sz="0" w:space="0" w:color="auto"/>
                        <w:bottom w:val="none" w:sz="0" w:space="0" w:color="auto"/>
                        <w:right w:val="none" w:sz="0" w:space="0" w:color="auto"/>
                      </w:divBdr>
                    </w:div>
                    <w:div w:id="118806074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060717">
      <w:marLeft w:val="0"/>
      <w:marRight w:val="0"/>
      <w:marTop w:val="0"/>
      <w:marBottom w:val="0"/>
      <w:divBdr>
        <w:top w:val="none" w:sz="0" w:space="0" w:color="auto"/>
        <w:left w:val="none" w:sz="0" w:space="0" w:color="auto"/>
        <w:bottom w:val="none" w:sz="0" w:space="0" w:color="auto"/>
        <w:right w:val="none" w:sz="0" w:space="0" w:color="auto"/>
      </w:divBdr>
      <w:divsChild>
        <w:div w:id="1188060705">
          <w:marLeft w:val="0"/>
          <w:marRight w:val="0"/>
          <w:marTop w:val="0"/>
          <w:marBottom w:val="0"/>
          <w:divBdr>
            <w:top w:val="none" w:sz="0" w:space="0" w:color="auto"/>
            <w:left w:val="none" w:sz="0" w:space="0" w:color="auto"/>
            <w:bottom w:val="none" w:sz="0" w:space="0" w:color="auto"/>
            <w:right w:val="none" w:sz="0" w:space="0" w:color="auto"/>
          </w:divBdr>
          <w:divsChild>
            <w:div w:id="1188060745">
              <w:marLeft w:val="0"/>
              <w:marRight w:val="0"/>
              <w:marTop w:val="0"/>
              <w:marBottom w:val="0"/>
              <w:divBdr>
                <w:top w:val="none" w:sz="0" w:space="0" w:color="auto"/>
                <w:left w:val="none" w:sz="0" w:space="0" w:color="auto"/>
                <w:bottom w:val="none" w:sz="0" w:space="0" w:color="auto"/>
                <w:right w:val="none" w:sz="0" w:space="0" w:color="auto"/>
              </w:divBdr>
              <w:divsChild>
                <w:div w:id="1188060732">
                  <w:marLeft w:val="0"/>
                  <w:marRight w:val="0"/>
                  <w:marTop w:val="0"/>
                  <w:marBottom w:val="0"/>
                  <w:divBdr>
                    <w:top w:val="none" w:sz="0" w:space="0" w:color="auto"/>
                    <w:left w:val="none" w:sz="0" w:space="0" w:color="auto"/>
                    <w:bottom w:val="none" w:sz="0" w:space="0" w:color="auto"/>
                    <w:right w:val="none" w:sz="0" w:space="0" w:color="auto"/>
                  </w:divBdr>
                  <w:divsChild>
                    <w:div w:id="1188060673">
                      <w:marLeft w:val="0"/>
                      <w:marRight w:val="0"/>
                      <w:marTop w:val="0"/>
                      <w:marBottom w:val="0"/>
                      <w:divBdr>
                        <w:top w:val="none" w:sz="0" w:space="0" w:color="auto"/>
                        <w:left w:val="none" w:sz="0" w:space="0" w:color="auto"/>
                        <w:bottom w:val="none" w:sz="0" w:space="0" w:color="auto"/>
                        <w:right w:val="none" w:sz="0" w:space="0" w:color="auto"/>
                      </w:divBdr>
                      <w:divsChild>
                        <w:div w:id="1188060738">
                          <w:marLeft w:val="0"/>
                          <w:marRight w:val="0"/>
                          <w:marTop w:val="0"/>
                          <w:marBottom w:val="0"/>
                          <w:divBdr>
                            <w:top w:val="none" w:sz="0" w:space="0" w:color="auto"/>
                            <w:left w:val="none" w:sz="0" w:space="0" w:color="auto"/>
                            <w:bottom w:val="none" w:sz="0" w:space="0" w:color="auto"/>
                            <w:right w:val="none" w:sz="0" w:space="0" w:color="auto"/>
                          </w:divBdr>
                          <w:divsChild>
                            <w:div w:id="1188060662">
                              <w:marLeft w:val="0"/>
                              <w:marRight w:val="0"/>
                              <w:marTop w:val="0"/>
                              <w:marBottom w:val="0"/>
                              <w:divBdr>
                                <w:top w:val="none" w:sz="0" w:space="0" w:color="auto"/>
                                <w:left w:val="none" w:sz="0" w:space="0" w:color="auto"/>
                                <w:bottom w:val="none" w:sz="0" w:space="0" w:color="auto"/>
                                <w:right w:val="none" w:sz="0" w:space="0" w:color="auto"/>
                              </w:divBdr>
                              <w:divsChild>
                                <w:div w:id="1188060698">
                                  <w:marLeft w:val="720"/>
                                  <w:marRight w:val="0"/>
                                  <w:marTop w:val="0"/>
                                  <w:marBottom w:val="0"/>
                                  <w:divBdr>
                                    <w:top w:val="none" w:sz="0" w:space="0" w:color="auto"/>
                                    <w:left w:val="none" w:sz="0" w:space="0" w:color="auto"/>
                                    <w:bottom w:val="none" w:sz="0" w:space="0" w:color="auto"/>
                                    <w:right w:val="none" w:sz="0" w:space="0" w:color="auto"/>
                                  </w:divBdr>
                                </w:div>
                              </w:divsChild>
                            </w:div>
                            <w:div w:id="1188060711">
                              <w:marLeft w:val="0"/>
                              <w:marRight w:val="0"/>
                              <w:marTop w:val="0"/>
                              <w:marBottom w:val="0"/>
                              <w:divBdr>
                                <w:top w:val="none" w:sz="0" w:space="0" w:color="auto"/>
                                <w:left w:val="none" w:sz="0" w:space="0" w:color="auto"/>
                                <w:bottom w:val="none" w:sz="0" w:space="0" w:color="auto"/>
                                <w:right w:val="none" w:sz="0" w:space="0" w:color="auto"/>
                              </w:divBdr>
                              <w:divsChild>
                                <w:div w:id="1188060702">
                                  <w:marLeft w:val="720"/>
                                  <w:marRight w:val="0"/>
                                  <w:marTop w:val="0"/>
                                  <w:marBottom w:val="0"/>
                                  <w:divBdr>
                                    <w:top w:val="none" w:sz="0" w:space="0" w:color="auto"/>
                                    <w:left w:val="none" w:sz="0" w:space="0" w:color="auto"/>
                                    <w:bottom w:val="none" w:sz="0" w:space="0" w:color="auto"/>
                                    <w:right w:val="none" w:sz="0" w:space="0" w:color="auto"/>
                                  </w:divBdr>
                                </w:div>
                              </w:divsChild>
                            </w:div>
                            <w:div w:id="1188060719">
                              <w:marLeft w:val="0"/>
                              <w:marRight w:val="0"/>
                              <w:marTop w:val="0"/>
                              <w:marBottom w:val="0"/>
                              <w:divBdr>
                                <w:top w:val="none" w:sz="0" w:space="0" w:color="auto"/>
                                <w:left w:val="none" w:sz="0" w:space="0" w:color="auto"/>
                                <w:bottom w:val="none" w:sz="0" w:space="0" w:color="auto"/>
                                <w:right w:val="none" w:sz="0" w:space="0" w:color="auto"/>
                              </w:divBdr>
                              <w:divsChild>
                                <w:div w:id="1188060644">
                                  <w:marLeft w:val="720"/>
                                  <w:marRight w:val="0"/>
                                  <w:marTop w:val="0"/>
                                  <w:marBottom w:val="0"/>
                                  <w:divBdr>
                                    <w:top w:val="none" w:sz="0" w:space="0" w:color="auto"/>
                                    <w:left w:val="none" w:sz="0" w:space="0" w:color="auto"/>
                                    <w:bottom w:val="none" w:sz="0" w:space="0" w:color="auto"/>
                                    <w:right w:val="none" w:sz="0" w:space="0" w:color="auto"/>
                                  </w:divBdr>
                                </w:div>
                              </w:divsChild>
                            </w:div>
                            <w:div w:id="1188060726">
                              <w:marLeft w:val="0"/>
                              <w:marRight w:val="0"/>
                              <w:marTop w:val="0"/>
                              <w:marBottom w:val="0"/>
                              <w:divBdr>
                                <w:top w:val="none" w:sz="0" w:space="0" w:color="auto"/>
                                <w:left w:val="none" w:sz="0" w:space="0" w:color="auto"/>
                                <w:bottom w:val="none" w:sz="0" w:space="0" w:color="auto"/>
                                <w:right w:val="none" w:sz="0" w:space="0" w:color="auto"/>
                              </w:divBdr>
                              <w:divsChild>
                                <w:div w:id="118806073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60718">
      <w:marLeft w:val="0"/>
      <w:marRight w:val="0"/>
      <w:marTop w:val="0"/>
      <w:marBottom w:val="0"/>
      <w:divBdr>
        <w:top w:val="none" w:sz="0" w:space="0" w:color="auto"/>
        <w:left w:val="none" w:sz="0" w:space="0" w:color="auto"/>
        <w:bottom w:val="none" w:sz="0" w:space="0" w:color="auto"/>
        <w:right w:val="none" w:sz="0" w:space="0" w:color="auto"/>
      </w:divBdr>
      <w:divsChild>
        <w:div w:id="1188060715">
          <w:marLeft w:val="0"/>
          <w:marRight w:val="0"/>
          <w:marTop w:val="0"/>
          <w:marBottom w:val="0"/>
          <w:divBdr>
            <w:top w:val="none" w:sz="0" w:space="0" w:color="auto"/>
            <w:left w:val="none" w:sz="0" w:space="0" w:color="auto"/>
            <w:bottom w:val="none" w:sz="0" w:space="0" w:color="auto"/>
            <w:right w:val="none" w:sz="0" w:space="0" w:color="auto"/>
          </w:divBdr>
          <w:divsChild>
            <w:div w:id="1188060716">
              <w:marLeft w:val="0"/>
              <w:marRight w:val="0"/>
              <w:marTop w:val="0"/>
              <w:marBottom w:val="0"/>
              <w:divBdr>
                <w:top w:val="none" w:sz="0" w:space="0" w:color="auto"/>
                <w:left w:val="none" w:sz="0" w:space="0" w:color="auto"/>
                <w:bottom w:val="none" w:sz="0" w:space="0" w:color="auto"/>
                <w:right w:val="none" w:sz="0" w:space="0" w:color="auto"/>
              </w:divBdr>
              <w:divsChild>
                <w:div w:id="1188060654">
                  <w:marLeft w:val="0"/>
                  <w:marRight w:val="0"/>
                  <w:marTop w:val="0"/>
                  <w:marBottom w:val="0"/>
                  <w:divBdr>
                    <w:top w:val="none" w:sz="0" w:space="0" w:color="auto"/>
                    <w:left w:val="none" w:sz="0" w:space="0" w:color="auto"/>
                    <w:bottom w:val="none" w:sz="0" w:space="0" w:color="auto"/>
                    <w:right w:val="none" w:sz="0" w:space="0" w:color="auto"/>
                  </w:divBdr>
                  <w:divsChild>
                    <w:div w:id="118806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060722">
      <w:marLeft w:val="0"/>
      <w:marRight w:val="0"/>
      <w:marTop w:val="0"/>
      <w:marBottom w:val="0"/>
      <w:divBdr>
        <w:top w:val="none" w:sz="0" w:space="0" w:color="auto"/>
        <w:left w:val="none" w:sz="0" w:space="0" w:color="auto"/>
        <w:bottom w:val="none" w:sz="0" w:space="0" w:color="auto"/>
        <w:right w:val="none" w:sz="0" w:space="0" w:color="auto"/>
      </w:divBdr>
      <w:divsChild>
        <w:div w:id="1188060678">
          <w:marLeft w:val="0"/>
          <w:marRight w:val="0"/>
          <w:marTop w:val="0"/>
          <w:marBottom w:val="0"/>
          <w:divBdr>
            <w:top w:val="none" w:sz="0" w:space="0" w:color="auto"/>
            <w:left w:val="none" w:sz="0" w:space="0" w:color="auto"/>
            <w:bottom w:val="none" w:sz="0" w:space="0" w:color="auto"/>
            <w:right w:val="none" w:sz="0" w:space="0" w:color="auto"/>
          </w:divBdr>
          <w:divsChild>
            <w:div w:id="1188060665">
              <w:marLeft w:val="0"/>
              <w:marRight w:val="0"/>
              <w:marTop w:val="0"/>
              <w:marBottom w:val="0"/>
              <w:divBdr>
                <w:top w:val="none" w:sz="0" w:space="0" w:color="auto"/>
                <w:left w:val="none" w:sz="0" w:space="0" w:color="auto"/>
                <w:bottom w:val="none" w:sz="0" w:space="0" w:color="auto"/>
                <w:right w:val="none" w:sz="0" w:space="0" w:color="auto"/>
              </w:divBdr>
              <w:divsChild>
                <w:div w:id="1188060739">
                  <w:marLeft w:val="0"/>
                  <w:marRight w:val="0"/>
                  <w:marTop w:val="0"/>
                  <w:marBottom w:val="0"/>
                  <w:divBdr>
                    <w:top w:val="none" w:sz="0" w:space="0" w:color="auto"/>
                    <w:left w:val="none" w:sz="0" w:space="0" w:color="auto"/>
                    <w:bottom w:val="none" w:sz="0" w:space="0" w:color="auto"/>
                    <w:right w:val="none" w:sz="0" w:space="0" w:color="auto"/>
                  </w:divBdr>
                  <w:divsChild>
                    <w:div w:id="1188060727">
                      <w:marLeft w:val="0"/>
                      <w:marRight w:val="0"/>
                      <w:marTop w:val="0"/>
                      <w:marBottom w:val="0"/>
                      <w:divBdr>
                        <w:top w:val="none" w:sz="0" w:space="0" w:color="auto"/>
                        <w:left w:val="none" w:sz="0" w:space="0" w:color="auto"/>
                        <w:bottom w:val="none" w:sz="0" w:space="0" w:color="auto"/>
                        <w:right w:val="none" w:sz="0" w:space="0" w:color="auto"/>
                      </w:divBdr>
                      <w:divsChild>
                        <w:div w:id="1188060649">
                          <w:marLeft w:val="0"/>
                          <w:marRight w:val="0"/>
                          <w:marTop w:val="0"/>
                          <w:marBottom w:val="0"/>
                          <w:divBdr>
                            <w:top w:val="none" w:sz="0" w:space="0" w:color="auto"/>
                            <w:left w:val="none" w:sz="0" w:space="0" w:color="auto"/>
                            <w:bottom w:val="none" w:sz="0" w:space="0" w:color="auto"/>
                            <w:right w:val="none" w:sz="0" w:space="0" w:color="auto"/>
                          </w:divBdr>
                          <w:divsChild>
                            <w:div w:id="1188060645">
                              <w:marLeft w:val="0"/>
                              <w:marRight w:val="0"/>
                              <w:marTop w:val="0"/>
                              <w:marBottom w:val="0"/>
                              <w:divBdr>
                                <w:top w:val="none" w:sz="0" w:space="0" w:color="auto"/>
                                <w:left w:val="none" w:sz="0" w:space="0" w:color="auto"/>
                                <w:bottom w:val="none" w:sz="0" w:space="0" w:color="auto"/>
                                <w:right w:val="none" w:sz="0" w:space="0" w:color="auto"/>
                              </w:divBdr>
                              <w:divsChild>
                                <w:div w:id="1188060669">
                                  <w:marLeft w:val="720"/>
                                  <w:marRight w:val="0"/>
                                  <w:marTop w:val="0"/>
                                  <w:marBottom w:val="0"/>
                                  <w:divBdr>
                                    <w:top w:val="none" w:sz="0" w:space="0" w:color="auto"/>
                                    <w:left w:val="none" w:sz="0" w:space="0" w:color="auto"/>
                                    <w:bottom w:val="none" w:sz="0" w:space="0" w:color="auto"/>
                                    <w:right w:val="none" w:sz="0" w:space="0" w:color="auto"/>
                                  </w:divBdr>
                                </w:div>
                              </w:divsChild>
                            </w:div>
                            <w:div w:id="1188060658">
                              <w:marLeft w:val="0"/>
                              <w:marRight w:val="0"/>
                              <w:marTop w:val="0"/>
                              <w:marBottom w:val="0"/>
                              <w:divBdr>
                                <w:top w:val="none" w:sz="0" w:space="0" w:color="auto"/>
                                <w:left w:val="none" w:sz="0" w:space="0" w:color="auto"/>
                                <w:bottom w:val="none" w:sz="0" w:space="0" w:color="auto"/>
                                <w:right w:val="none" w:sz="0" w:space="0" w:color="auto"/>
                              </w:divBdr>
                              <w:divsChild>
                                <w:div w:id="1188060680">
                                  <w:marLeft w:val="720"/>
                                  <w:marRight w:val="0"/>
                                  <w:marTop w:val="0"/>
                                  <w:marBottom w:val="0"/>
                                  <w:divBdr>
                                    <w:top w:val="none" w:sz="0" w:space="0" w:color="auto"/>
                                    <w:left w:val="none" w:sz="0" w:space="0" w:color="auto"/>
                                    <w:bottom w:val="none" w:sz="0" w:space="0" w:color="auto"/>
                                    <w:right w:val="none" w:sz="0" w:space="0" w:color="auto"/>
                                  </w:divBdr>
                                </w:div>
                              </w:divsChild>
                            </w:div>
                            <w:div w:id="1188060679">
                              <w:marLeft w:val="0"/>
                              <w:marRight w:val="0"/>
                              <w:marTop w:val="0"/>
                              <w:marBottom w:val="0"/>
                              <w:divBdr>
                                <w:top w:val="none" w:sz="0" w:space="0" w:color="auto"/>
                                <w:left w:val="none" w:sz="0" w:space="0" w:color="auto"/>
                                <w:bottom w:val="none" w:sz="0" w:space="0" w:color="auto"/>
                                <w:right w:val="none" w:sz="0" w:space="0" w:color="auto"/>
                              </w:divBdr>
                              <w:divsChild>
                                <w:div w:id="1188060709">
                                  <w:marLeft w:val="720"/>
                                  <w:marRight w:val="0"/>
                                  <w:marTop w:val="0"/>
                                  <w:marBottom w:val="0"/>
                                  <w:divBdr>
                                    <w:top w:val="none" w:sz="0" w:space="0" w:color="auto"/>
                                    <w:left w:val="none" w:sz="0" w:space="0" w:color="auto"/>
                                    <w:bottom w:val="none" w:sz="0" w:space="0" w:color="auto"/>
                                    <w:right w:val="none" w:sz="0" w:space="0" w:color="auto"/>
                                  </w:divBdr>
                                </w:div>
                              </w:divsChild>
                            </w:div>
                            <w:div w:id="1188060707">
                              <w:marLeft w:val="0"/>
                              <w:marRight w:val="0"/>
                              <w:marTop w:val="0"/>
                              <w:marBottom w:val="0"/>
                              <w:divBdr>
                                <w:top w:val="none" w:sz="0" w:space="0" w:color="auto"/>
                                <w:left w:val="none" w:sz="0" w:space="0" w:color="auto"/>
                                <w:bottom w:val="none" w:sz="0" w:space="0" w:color="auto"/>
                                <w:right w:val="none" w:sz="0" w:space="0" w:color="auto"/>
                              </w:divBdr>
                              <w:divsChild>
                                <w:div w:id="118806067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60725">
      <w:marLeft w:val="0"/>
      <w:marRight w:val="0"/>
      <w:marTop w:val="0"/>
      <w:marBottom w:val="0"/>
      <w:divBdr>
        <w:top w:val="none" w:sz="0" w:space="0" w:color="auto"/>
        <w:left w:val="none" w:sz="0" w:space="0" w:color="auto"/>
        <w:bottom w:val="none" w:sz="0" w:space="0" w:color="auto"/>
        <w:right w:val="none" w:sz="0" w:space="0" w:color="auto"/>
      </w:divBdr>
    </w:div>
    <w:div w:id="1188060730">
      <w:marLeft w:val="0"/>
      <w:marRight w:val="0"/>
      <w:marTop w:val="0"/>
      <w:marBottom w:val="0"/>
      <w:divBdr>
        <w:top w:val="none" w:sz="0" w:space="0" w:color="auto"/>
        <w:left w:val="none" w:sz="0" w:space="0" w:color="auto"/>
        <w:bottom w:val="none" w:sz="0" w:space="0" w:color="auto"/>
        <w:right w:val="none" w:sz="0" w:space="0" w:color="auto"/>
      </w:divBdr>
    </w:div>
    <w:div w:id="1188060734">
      <w:marLeft w:val="0"/>
      <w:marRight w:val="0"/>
      <w:marTop w:val="0"/>
      <w:marBottom w:val="0"/>
      <w:divBdr>
        <w:top w:val="none" w:sz="0" w:space="0" w:color="auto"/>
        <w:left w:val="none" w:sz="0" w:space="0" w:color="auto"/>
        <w:bottom w:val="none" w:sz="0" w:space="0" w:color="auto"/>
        <w:right w:val="none" w:sz="0" w:space="0" w:color="auto"/>
      </w:divBdr>
      <w:divsChild>
        <w:div w:id="1188060700">
          <w:marLeft w:val="0"/>
          <w:marRight w:val="0"/>
          <w:marTop w:val="0"/>
          <w:marBottom w:val="0"/>
          <w:divBdr>
            <w:top w:val="none" w:sz="0" w:space="0" w:color="auto"/>
            <w:left w:val="none" w:sz="0" w:space="0" w:color="auto"/>
            <w:bottom w:val="none" w:sz="0" w:space="0" w:color="auto"/>
            <w:right w:val="none" w:sz="0" w:space="0" w:color="auto"/>
          </w:divBdr>
          <w:divsChild>
            <w:div w:id="1188060671">
              <w:marLeft w:val="0"/>
              <w:marRight w:val="0"/>
              <w:marTop w:val="0"/>
              <w:marBottom w:val="0"/>
              <w:divBdr>
                <w:top w:val="none" w:sz="0" w:space="0" w:color="auto"/>
                <w:left w:val="none" w:sz="0" w:space="0" w:color="auto"/>
                <w:bottom w:val="none" w:sz="0" w:space="0" w:color="auto"/>
                <w:right w:val="none" w:sz="0" w:space="0" w:color="auto"/>
              </w:divBdr>
              <w:divsChild>
                <w:div w:id="1188060710">
                  <w:marLeft w:val="0"/>
                  <w:marRight w:val="0"/>
                  <w:marTop w:val="0"/>
                  <w:marBottom w:val="0"/>
                  <w:divBdr>
                    <w:top w:val="none" w:sz="0" w:space="0" w:color="auto"/>
                    <w:left w:val="none" w:sz="0" w:space="0" w:color="auto"/>
                    <w:bottom w:val="none" w:sz="0" w:space="0" w:color="auto"/>
                    <w:right w:val="none" w:sz="0" w:space="0" w:color="auto"/>
                  </w:divBdr>
                  <w:divsChild>
                    <w:div w:id="1188060653">
                      <w:marLeft w:val="0"/>
                      <w:marRight w:val="0"/>
                      <w:marTop w:val="0"/>
                      <w:marBottom w:val="0"/>
                      <w:divBdr>
                        <w:top w:val="none" w:sz="0" w:space="0" w:color="auto"/>
                        <w:left w:val="none" w:sz="0" w:space="0" w:color="auto"/>
                        <w:bottom w:val="none" w:sz="0" w:space="0" w:color="auto"/>
                        <w:right w:val="none" w:sz="0" w:space="0" w:color="auto"/>
                      </w:divBdr>
                    </w:div>
                    <w:div w:id="1188060657">
                      <w:marLeft w:val="720"/>
                      <w:marRight w:val="0"/>
                      <w:marTop w:val="0"/>
                      <w:marBottom w:val="0"/>
                      <w:divBdr>
                        <w:top w:val="none" w:sz="0" w:space="0" w:color="auto"/>
                        <w:left w:val="none" w:sz="0" w:space="0" w:color="auto"/>
                        <w:bottom w:val="none" w:sz="0" w:space="0" w:color="auto"/>
                        <w:right w:val="none" w:sz="0" w:space="0" w:color="auto"/>
                      </w:divBdr>
                    </w:div>
                    <w:div w:id="1188060660">
                      <w:marLeft w:val="0"/>
                      <w:marRight w:val="0"/>
                      <w:marTop w:val="0"/>
                      <w:marBottom w:val="0"/>
                      <w:divBdr>
                        <w:top w:val="none" w:sz="0" w:space="0" w:color="auto"/>
                        <w:left w:val="none" w:sz="0" w:space="0" w:color="auto"/>
                        <w:bottom w:val="none" w:sz="0" w:space="0" w:color="auto"/>
                        <w:right w:val="none" w:sz="0" w:space="0" w:color="auto"/>
                      </w:divBdr>
                    </w:div>
                    <w:div w:id="1188060666">
                      <w:marLeft w:val="720"/>
                      <w:marRight w:val="0"/>
                      <w:marTop w:val="0"/>
                      <w:marBottom w:val="0"/>
                      <w:divBdr>
                        <w:top w:val="none" w:sz="0" w:space="0" w:color="auto"/>
                        <w:left w:val="none" w:sz="0" w:space="0" w:color="auto"/>
                        <w:bottom w:val="none" w:sz="0" w:space="0" w:color="auto"/>
                        <w:right w:val="none" w:sz="0" w:space="0" w:color="auto"/>
                      </w:divBdr>
                    </w:div>
                    <w:div w:id="1188060693">
                      <w:marLeft w:val="720"/>
                      <w:marRight w:val="0"/>
                      <w:marTop w:val="0"/>
                      <w:marBottom w:val="0"/>
                      <w:divBdr>
                        <w:top w:val="none" w:sz="0" w:space="0" w:color="auto"/>
                        <w:left w:val="none" w:sz="0" w:space="0" w:color="auto"/>
                        <w:bottom w:val="none" w:sz="0" w:space="0" w:color="auto"/>
                        <w:right w:val="none" w:sz="0" w:space="0" w:color="auto"/>
                      </w:divBdr>
                    </w:div>
                    <w:div w:id="1188060731">
                      <w:marLeft w:val="0"/>
                      <w:marRight w:val="0"/>
                      <w:marTop w:val="0"/>
                      <w:marBottom w:val="0"/>
                      <w:divBdr>
                        <w:top w:val="none" w:sz="0" w:space="0" w:color="auto"/>
                        <w:left w:val="none" w:sz="0" w:space="0" w:color="auto"/>
                        <w:bottom w:val="none" w:sz="0" w:space="0" w:color="auto"/>
                        <w:right w:val="none" w:sz="0" w:space="0" w:color="auto"/>
                      </w:divBdr>
                    </w:div>
                    <w:div w:id="1188060740">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060736">
      <w:marLeft w:val="0"/>
      <w:marRight w:val="0"/>
      <w:marTop w:val="0"/>
      <w:marBottom w:val="0"/>
      <w:divBdr>
        <w:top w:val="none" w:sz="0" w:space="0" w:color="auto"/>
        <w:left w:val="none" w:sz="0" w:space="0" w:color="auto"/>
        <w:bottom w:val="none" w:sz="0" w:space="0" w:color="auto"/>
        <w:right w:val="none" w:sz="0" w:space="0" w:color="auto"/>
      </w:divBdr>
      <w:divsChild>
        <w:div w:id="1188060733">
          <w:marLeft w:val="0"/>
          <w:marRight w:val="0"/>
          <w:marTop w:val="0"/>
          <w:marBottom w:val="0"/>
          <w:divBdr>
            <w:top w:val="none" w:sz="0" w:space="0" w:color="auto"/>
            <w:left w:val="none" w:sz="0" w:space="0" w:color="auto"/>
            <w:bottom w:val="none" w:sz="0" w:space="0" w:color="auto"/>
            <w:right w:val="none" w:sz="0" w:space="0" w:color="auto"/>
          </w:divBdr>
          <w:divsChild>
            <w:div w:id="1188060723">
              <w:marLeft w:val="3030"/>
              <w:marRight w:val="225"/>
              <w:marTop w:val="0"/>
              <w:marBottom w:val="300"/>
              <w:divBdr>
                <w:top w:val="none" w:sz="0" w:space="0" w:color="auto"/>
                <w:left w:val="none" w:sz="0" w:space="0" w:color="auto"/>
                <w:bottom w:val="none" w:sz="0" w:space="0" w:color="auto"/>
                <w:right w:val="none" w:sz="0" w:space="0" w:color="auto"/>
              </w:divBdr>
              <w:divsChild>
                <w:div w:id="1188060728">
                  <w:marLeft w:val="0"/>
                  <w:marRight w:val="0"/>
                  <w:marTop w:val="0"/>
                  <w:marBottom w:val="0"/>
                  <w:divBdr>
                    <w:top w:val="none" w:sz="0" w:space="0" w:color="auto"/>
                    <w:left w:val="single" w:sz="6" w:space="0" w:color="000000"/>
                    <w:bottom w:val="single" w:sz="6" w:space="0" w:color="000000"/>
                    <w:right w:val="single" w:sz="6" w:space="0" w:color="000000"/>
                  </w:divBdr>
                  <w:divsChild>
                    <w:div w:id="1188060741">
                      <w:marLeft w:val="0"/>
                      <w:marRight w:val="0"/>
                      <w:marTop w:val="0"/>
                      <w:marBottom w:val="300"/>
                      <w:divBdr>
                        <w:top w:val="none" w:sz="0" w:space="0" w:color="auto"/>
                        <w:left w:val="none" w:sz="0" w:space="0" w:color="auto"/>
                        <w:bottom w:val="none" w:sz="0" w:space="0" w:color="auto"/>
                        <w:right w:val="none" w:sz="0" w:space="0" w:color="auto"/>
                      </w:divBdr>
                      <w:divsChild>
                        <w:div w:id="1188060712">
                          <w:marLeft w:val="0"/>
                          <w:marRight w:val="0"/>
                          <w:marTop w:val="0"/>
                          <w:marBottom w:val="0"/>
                          <w:divBdr>
                            <w:top w:val="none" w:sz="0" w:space="0" w:color="auto"/>
                            <w:left w:val="none" w:sz="0" w:space="0" w:color="auto"/>
                            <w:bottom w:val="none" w:sz="0" w:space="0" w:color="auto"/>
                            <w:right w:val="none" w:sz="0" w:space="0" w:color="auto"/>
                          </w:divBdr>
                          <w:divsChild>
                            <w:div w:id="1188060652">
                              <w:marLeft w:val="0"/>
                              <w:marRight w:val="0"/>
                              <w:marTop w:val="0"/>
                              <w:marBottom w:val="0"/>
                              <w:divBdr>
                                <w:top w:val="none" w:sz="0" w:space="0" w:color="auto"/>
                                <w:left w:val="none" w:sz="0" w:space="0" w:color="auto"/>
                                <w:bottom w:val="none" w:sz="0" w:space="0" w:color="auto"/>
                                <w:right w:val="none" w:sz="0" w:space="0" w:color="auto"/>
                              </w:divBdr>
                              <w:divsChild>
                                <w:div w:id="11880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60762">
      <w:marLeft w:val="0"/>
      <w:marRight w:val="0"/>
      <w:marTop w:val="0"/>
      <w:marBottom w:val="0"/>
      <w:divBdr>
        <w:top w:val="none" w:sz="0" w:space="0" w:color="auto"/>
        <w:left w:val="none" w:sz="0" w:space="0" w:color="auto"/>
        <w:bottom w:val="none" w:sz="0" w:space="0" w:color="auto"/>
        <w:right w:val="none" w:sz="0" w:space="0" w:color="auto"/>
      </w:divBdr>
    </w:div>
    <w:div w:id="1188060764">
      <w:marLeft w:val="0"/>
      <w:marRight w:val="0"/>
      <w:marTop w:val="0"/>
      <w:marBottom w:val="0"/>
      <w:divBdr>
        <w:top w:val="none" w:sz="0" w:space="0" w:color="auto"/>
        <w:left w:val="none" w:sz="0" w:space="0" w:color="auto"/>
        <w:bottom w:val="none" w:sz="0" w:space="0" w:color="auto"/>
        <w:right w:val="none" w:sz="0" w:space="0" w:color="auto"/>
      </w:divBdr>
      <w:divsChild>
        <w:div w:id="1188060448">
          <w:marLeft w:val="0"/>
          <w:marRight w:val="0"/>
          <w:marTop w:val="0"/>
          <w:marBottom w:val="0"/>
          <w:divBdr>
            <w:top w:val="none" w:sz="0" w:space="0" w:color="auto"/>
            <w:left w:val="none" w:sz="0" w:space="0" w:color="auto"/>
            <w:bottom w:val="none" w:sz="0" w:space="0" w:color="auto"/>
            <w:right w:val="none" w:sz="0" w:space="0" w:color="auto"/>
          </w:divBdr>
        </w:div>
        <w:div w:id="1188060449">
          <w:marLeft w:val="0"/>
          <w:marRight w:val="0"/>
          <w:marTop w:val="0"/>
          <w:marBottom w:val="0"/>
          <w:divBdr>
            <w:top w:val="none" w:sz="0" w:space="0" w:color="auto"/>
            <w:left w:val="none" w:sz="0" w:space="0" w:color="auto"/>
            <w:bottom w:val="none" w:sz="0" w:space="0" w:color="auto"/>
            <w:right w:val="none" w:sz="0" w:space="0" w:color="auto"/>
          </w:divBdr>
        </w:div>
        <w:div w:id="1188060455">
          <w:marLeft w:val="0"/>
          <w:marRight w:val="0"/>
          <w:marTop w:val="0"/>
          <w:marBottom w:val="0"/>
          <w:divBdr>
            <w:top w:val="none" w:sz="0" w:space="0" w:color="auto"/>
            <w:left w:val="none" w:sz="0" w:space="0" w:color="auto"/>
            <w:bottom w:val="none" w:sz="0" w:space="0" w:color="auto"/>
            <w:right w:val="none" w:sz="0" w:space="0" w:color="auto"/>
          </w:divBdr>
        </w:div>
        <w:div w:id="1188060457">
          <w:marLeft w:val="0"/>
          <w:marRight w:val="0"/>
          <w:marTop w:val="0"/>
          <w:marBottom w:val="0"/>
          <w:divBdr>
            <w:top w:val="none" w:sz="0" w:space="0" w:color="auto"/>
            <w:left w:val="none" w:sz="0" w:space="0" w:color="auto"/>
            <w:bottom w:val="none" w:sz="0" w:space="0" w:color="auto"/>
            <w:right w:val="none" w:sz="0" w:space="0" w:color="auto"/>
          </w:divBdr>
        </w:div>
        <w:div w:id="1188060461">
          <w:marLeft w:val="0"/>
          <w:marRight w:val="0"/>
          <w:marTop w:val="0"/>
          <w:marBottom w:val="0"/>
          <w:divBdr>
            <w:top w:val="none" w:sz="0" w:space="0" w:color="auto"/>
            <w:left w:val="none" w:sz="0" w:space="0" w:color="auto"/>
            <w:bottom w:val="none" w:sz="0" w:space="0" w:color="auto"/>
            <w:right w:val="none" w:sz="0" w:space="0" w:color="auto"/>
          </w:divBdr>
        </w:div>
        <w:div w:id="1188060468">
          <w:marLeft w:val="0"/>
          <w:marRight w:val="0"/>
          <w:marTop w:val="0"/>
          <w:marBottom w:val="0"/>
          <w:divBdr>
            <w:top w:val="none" w:sz="0" w:space="0" w:color="auto"/>
            <w:left w:val="none" w:sz="0" w:space="0" w:color="auto"/>
            <w:bottom w:val="none" w:sz="0" w:space="0" w:color="auto"/>
            <w:right w:val="none" w:sz="0" w:space="0" w:color="auto"/>
          </w:divBdr>
        </w:div>
        <w:div w:id="1188060478">
          <w:marLeft w:val="0"/>
          <w:marRight w:val="0"/>
          <w:marTop w:val="0"/>
          <w:marBottom w:val="0"/>
          <w:divBdr>
            <w:top w:val="none" w:sz="0" w:space="0" w:color="auto"/>
            <w:left w:val="none" w:sz="0" w:space="0" w:color="auto"/>
            <w:bottom w:val="none" w:sz="0" w:space="0" w:color="auto"/>
            <w:right w:val="none" w:sz="0" w:space="0" w:color="auto"/>
          </w:divBdr>
        </w:div>
        <w:div w:id="1188060483">
          <w:marLeft w:val="0"/>
          <w:marRight w:val="0"/>
          <w:marTop w:val="0"/>
          <w:marBottom w:val="0"/>
          <w:divBdr>
            <w:top w:val="none" w:sz="0" w:space="0" w:color="auto"/>
            <w:left w:val="none" w:sz="0" w:space="0" w:color="auto"/>
            <w:bottom w:val="none" w:sz="0" w:space="0" w:color="auto"/>
            <w:right w:val="none" w:sz="0" w:space="0" w:color="auto"/>
          </w:divBdr>
        </w:div>
        <w:div w:id="1188060487">
          <w:marLeft w:val="0"/>
          <w:marRight w:val="0"/>
          <w:marTop w:val="0"/>
          <w:marBottom w:val="0"/>
          <w:divBdr>
            <w:top w:val="none" w:sz="0" w:space="0" w:color="auto"/>
            <w:left w:val="none" w:sz="0" w:space="0" w:color="auto"/>
            <w:bottom w:val="none" w:sz="0" w:space="0" w:color="auto"/>
            <w:right w:val="none" w:sz="0" w:space="0" w:color="auto"/>
          </w:divBdr>
        </w:div>
        <w:div w:id="1188060491">
          <w:marLeft w:val="0"/>
          <w:marRight w:val="0"/>
          <w:marTop w:val="0"/>
          <w:marBottom w:val="0"/>
          <w:divBdr>
            <w:top w:val="none" w:sz="0" w:space="0" w:color="auto"/>
            <w:left w:val="none" w:sz="0" w:space="0" w:color="auto"/>
            <w:bottom w:val="none" w:sz="0" w:space="0" w:color="auto"/>
            <w:right w:val="none" w:sz="0" w:space="0" w:color="auto"/>
          </w:divBdr>
        </w:div>
        <w:div w:id="1188060494">
          <w:marLeft w:val="0"/>
          <w:marRight w:val="0"/>
          <w:marTop w:val="0"/>
          <w:marBottom w:val="0"/>
          <w:divBdr>
            <w:top w:val="none" w:sz="0" w:space="0" w:color="auto"/>
            <w:left w:val="none" w:sz="0" w:space="0" w:color="auto"/>
            <w:bottom w:val="none" w:sz="0" w:space="0" w:color="auto"/>
            <w:right w:val="none" w:sz="0" w:space="0" w:color="auto"/>
          </w:divBdr>
        </w:div>
        <w:div w:id="1188060496">
          <w:marLeft w:val="0"/>
          <w:marRight w:val="0"/>
          <w:marTop w:val="0"/>
          <w:marBottom w:val="0"/>
          <w:divBdr>
            <w:top w:val="none" w:sz="0" w:space="0" w:color="auto"/>
            <w:left w:val="none" w:sz="0" w:space="0" w:color="auto"/>
            <w:bottom w:val="none" w:sz="0" w:space="0" w:color="auto"/>
            <w:right w:val="none" w:sz="0" w:space="0" w:color="auto"/>
          </w:divBdr>
        </w:div>
        <w:div w:id="1188060497">
          <w:marLeft w:val="0"/>
          <w:marRight w:val="0"/>
          <w:marTop w:val="0"/>
          <w:marBottom w:val="0"/>
          <w:divBdr>
            <w:top w:val="none" w:sz="0" w:space="0" w:color="auto"/>
            <w:left w:val="none" w:sz="0" w:space="0" w:color="auto"/>
            <w:bottom w:val="none" w:sz="0" w:space="0" w:color="auto"/>
            <w:right w:val="none" w:sz="0" w:space="0" w:color="auto"/>
          </w:divBdr>
        </w:div>
        <w:div w:id="1188060504">
          <w:marLeft w:val="0"/>
          <w:marRight w:val="0"/>
          <w:marTop w:val="0"/>
          <w:marBottom w:val="0"/>
          <w:divBdr>
            <w:top w:val="none" w:sz="0" w:space="0" w:color="auto"/>
            <w:left w:val="none" w:sz="0" w:space="0" w:color="auto"/>
            <w:bottom w:val="none" w:sz="0" w:space="0" w:color="auto"/>
            <w:right w:val="none" w:sz="0" w:space="0" w:color="auto"/>
          </w:divBdr>
        </w:div>
        <w:div w:id="1188060506">
          <w:marLeft w:val="0"/>
          <w:marRight w:val="0"/>
          <w:marTop w:val="0"/>
          <w:marBottom w:val="0"/>
          <w:divBdr>
            <w:top w:val="none" w:sz="0" w:space="0" w:color="auto"/>
            <w:left w:val="none" w:sz="0" w:space="0" w:color="auto"/>
            <w:bottom w:val="none" w:sz="0" w:space="0" w:color="auto"/>
            <w:right w:val="none" w:sz="0" w:space="0" w:color="auto"/>
          </w:divBdr>
        </w:div>
        <w:div w:id="1188060508">
          <w:marLeft w:val="0"/>
          <w:marRight w:val="0"/>
          <w:marTop w:val="0"/>
          <w:marBottom w:val="0"/>
          <w:divBdr>
            <w:top w:val="none" w:sz="0" w:space="0" w:color="auto"/>
            <w:left w:val="none" w:sz="0" w:space="0" w:color="auto"/>
            <w:bottom w:val="none" w:sz="0" w:space="0" w:color="auto"/>
            <w:right w:val="none" w:sz="0" w:space="0" w:color="auto"/>
          </w:divBdr>
        </w:div>
        <w:div w:id="1188060511">
          <w:marLeft w:val="0"/>
          <w:marRight w:val="0"/>
          <w:marTop w:val="0"/>
          <w:marBottom w:val="0"/>
          <w:divBdr>
            <w:top w:val="none" w:sz="0" w:space="0" w:color="auto"/>
            <w:left w:val="none" w:sz="0" w:space="0" w:color="auto"/>
            <w:bottom w:val="none" w:sz="0" w:space="0" w:color="auto"/>
            <w:right w:val="none" w:sz="0" w:space="0" w:color="auto"/>
          </w:divBdr>
        </w:div>
        <w:div w:id="1188060513">
          <w:marLeft w:val="0"/>
          <w:marRight w:val="0"/>
          <w:marTop w:val="0"/>
          <w:marBottom w:val="0"/>
          <w:divBdr>
            <w:top w:val="none" w:sz="0" w:space="0" w:color="auto"/>
            <w:left w:val="none" w:sz="0" w:space="0" w:color="auto"/>
            <w:bottom w:val="none" w:sz="0" w:space="0" w:color="auto"/>
            <w:right w:val="none" w:sz="0" w:space="0" w:color="auto"/>
          </w:divBdr>
        </w:div>
        <w:div w:id="1188060526">
          <w:marLeft w:val="0"/>
          <w:marRight w:val="0"/>
          <w:marTop w:val="0"/>
          <w:marBottom w:val="0"/>
          <w:divBdr>
            <w:top w:val="none" w:sz="0" w:space="0" w:color="auto"/>
            <w:left w:val="none" w:sz="0" w:space="0" w:color="auto"/>
            <w:bottom w:val="none" w:sz="0" w:space="0" w:color="auto"/>
            <w:right w:val="none" w:sz="0" w:space="0" w:color="auto"/>
          </w:divBdr>
        </w:div>
        <w:div w:id="1188060529">
          <w:marLeft w:val="0"/>
          <w:marRight w:val="0"/>
          <w:marTop w:val="0"/>
          <w:marBottom w:val="0"/>
          <w:divBdr>
            <w:top w:val="none" w:sz="0" w:space="0" w:color="auto"/>
            <w:left w:val="none" w:sz="0" w:space="0" w:color="auto"/>
            <w:bottom w:val="none" w:sz="0" w:space="0" w:color="auto"/>
            <w:right w:val="none" w:sz="0" w:space="0" w:color="auto"/>
          </w:divBdr>
        </w:div>
        <w:div w:id="1188060533">
          <w:marLeft w:val="0"/>
          <w:marRight w:val="0"/>
          <w:marTop w:val="0"/>
          <w:marBottom w:val="0"/>
          <w:divBdr>
            <w:top w:val="none" w:sz="0" w:space="0" w:color="auto"/>
            <w:left w:val="none" w:sz="0" w:space="0" w:color="auto"/>
            <w:bottom w:val="none" w:sz="0" w:space="0" w:color="auto"/>
            <w:right w:val="none" w:sz="0" w:space="0" w:color="auto"/>
          </w:divBdr>
        </w:div>
        <w:div w:id="1188060534">
          <w:marLeft w:val="0"/>
          <w:marRight w:val="0"/>
          <w:marTop w:val="0"/>
          <w:marBottom w:val="0"/>
          <w:divBdr>
            <w:top w:val="none" w:sz="0" w:space="0" w:color="auto"/>
            <w:left w:val="none" w:sz="0" w:space="0" w:color="auto"/>
            <w:bottom w:val="none" w:sz="0" w:space="0" w:color="auto"/>
            <w:right w:val="none" w:sz="0" w:space="0" w:color="auto"/>
          </w:divBdr>
        </w:div>
        <w:div w:id="1188060536">
          <w:marLeft w:val="0"/>
          <w:marRight w:val="0"/>
          <w:marTop w:val="0"/>
          <w:marBottom w:val="0"/>
          <w:divBdr>
            <w:top w:val="none" w:sz="0" w:space="0" w:color="auto"/>
            <w:left w:val="none" w:sz="0" w:space="0" w:color="auto"/>
            <w:bottom w:val="none" w:sz="0" w:space="0" w:color="auto"/>
            <w:right w:val="none" w:sz="0" w:space="0" w:color="auto"/>
          </w:divBdr>
        </w:div>
        <w:div w:id="1188060543">
          <w:marLeft w:val="0"/>
          <w:marRight w:val="0"/>
          <w:marTop w:val="0"/>
          <w:marBottom w:val="0"/>
          <w:divBdr>
            <w:top w:val="none" w:sz="0" w:space="0" w:color="auto"/>
            <w:left w:val="none" w:sz="0" w:space="0" w:color="auto"/>
            <w:bottom w:val="none" w:sz="0" w:space="0" w:color="auto"/>
            <w:right w:val="none" w:sz="0" w:space="0" w:color="auto"/>
          </w:divBdr>
        </w:div>
        <w:div w:id="1188060549">
          <w:marLeft w:val="0"/>
          <w:marRight w:val="0"/>
          <w:marTop w:val="0"/>
          <w:marBottom w:val="0"/>
          <w:divBdr>
            <w:top w:val="none" w:sz="0" w:space="0" w:color="auto"/>
            <w:left w:val="none" w:sz="0" w:space="0" w:color="auto"/>
            <w:bottom w:val="none" w:sz="0" w:space="0" w:color="auto"/>
            <w:right w:val="none" w:sz="0" w:space="0" w:color="auto"/>
          </w:divBdr>
        </w:div>
        <w:div w:id="1188060551">
          <w:marLeft w:val="0"/>
          <w:marRight w:val="0"/>
          <w:marTop w:val="0"/>
          <w:marBottom w:val="0"/>
          <w:divBdr>
            <w:top w:val="none" w:sz="0" w:space="0" w:color="auto"/>
            <w:left w:val="none" w:sz="0" w:space="0" w:color="auto"/>
            <w:bottom w:val="none" w:sz="0" w:space="0" w:color="auto"/>
            <w:right w:val="none" w:sz="0" w:space="0" w:color="auto"/>
          </w:divBdr>
        </w:div>
        <w:div w:id="1188060554">
          <w:marLeft w:val="0"/>
          <w:marRight w:val="0"/>
          <w:marTop w:val="0"/>
          <w:marBottom w:val="0"/>
          <w:divBdr>
            <w:top w:val="none" w:sz="0" w:space="0" w:color="auto"/>
            <w:left w:val="none" w:sz="0" w:space="0" w:color="auto"/>
            <w:bottom w:val="none" w:sz="0" w:space="0" w:color="auto"/>
            <w:right w:val="none" w:sz="0" w:space="0" w:color="auto"/>
          </w:divBdr>
        </w:div>
        <w:div w:id="1188060555">
          <w:marLeft w:val="0"/>
          <w:marRight w:val="0"/>
          <w:marTop w:val="0"/>
          <w:marBottom w:val="0"/>
          <w:divBdr>
            <w:top w:val="none" w:sz="0" w:space="0" w:color="auto"/>
            <w:left w:val="none" w:sz="0" w:space="0" w:color="auto"/>
            <w:bottom w:val="none" w:sz="0" w:space="0" w:color="auto"/>
            <w:right w:val="none" w:sz="0" w:space="0" w:color="auto"/>
          </w:divBdr>
        </w:div>
        <w:div w:id="1188060556">
          <w:marLeft w:val="0"/>
          <w:marRight w:val="0"/>
          <w:marTop w:val="0"/>
          <w:marBottom w:val="0"/>
          <w:divBdr>
            <w:top w:val="none" w:sz="0" w:space="0" w:color="auto"/>
            <w:left w:val="none" w:sz="0" w:space="0" w:color="auto"/>
            <w:bottom w:val="none" w:sz="0" w:space="0" w:color="auto"/>
            <w:right w:val="none" w:sz="0" w:space="0" w:color="auto"/>
          </w:divBdr>
        </w:div>
        <w:div w:id="1188060557">
          <w:marLeft w:val="0"/>
          <w:marRight w:val="0"/>
          <w:marTop w:val="0"/>
          <w:marBottom w:val="0"/>
          <w:divBdr>
            <w:top w:val="none" w:sz="0" w:space="0" w:color="auto"/>
            <w:left w:val="none" w:sz="0" w:space="0" w:color="auto"/>
            <w:bottom w:val="none" w:sz="0" w:space="0" w:color="auto"/>
            <w:right w:val="none" w:sz="0" w:space="0" w:color="auto"/>
          </w:divBdr>
        </w:div>
        <w:div w:id="1188060561">
          <w:marLeft w:val="0"/>
          <w:marRight w:val="0"/>
          <w:marTop w:val="0"/>
          <w:marBottom w:val="0"/>
          <w:divBdr>
            <w:top w:val="none" w:sz="0" w:space="0" w:color="auto"/>
            <w:left w:val="none" w:sz="0" w:space="0" w:color="auto"/>
            <w:bottom w:val="none" w:sz="0" w:space="0" w:color="auto"/>
            <w:right w:val="none" w:sz="0" w:space="0" w:color="auto"/>
          </w:divBdr>
        </w:div>
        <w:div w:id="1188060566">
          <w:marLeft w:val="0"/>
          <w:marRight w:val="0"/>
          <w:marTop w:val="0"/>
          <w:marBottom w:val="0"/>
          <w:divBdr>
            <w:top w:val="none" w:sz="0" w:space="0" w:color="auto"/>
            <w:left w:val="none" w:sz="0" w:space="0" w:color="auto"/>
            <w:bottom w:val="none" w:sz="0" w:space="0" w:color="auto"/>
            <w:right w:val="none" w:sz="0" w:space="0" w:color="auto"/>
          </w:divBdr>
        </w:div>
        <w:div w:id="1188060570">
          <w:marLeft w:val="0"/>
          <w:marRight w:val="0"/>
          <w:marTop w:val="0"/>
          <w:marBottom w:val="0"/>
          <w:divBdr>
            <w:top w:val="none" w:sz="0" w:space="0" w:color="auto"/>
            <w:left w:val="none" w:sz="0" w:space="0" w:color="auto"/>
            <w:bottom w:val="none" w:sz="0" w:space="0" w:color="auto"/>
            <w:right w:val="none" w:sz="0" w:space="0" w:color="auto"/>
          </w:divBdr>
        </w:div>
        <w:div w:id="1188060575">
          <w:marLeft w:val="0"/>
          <w:marRight w:val="0"/>
          <w:marTop w:val="0"/>
          <w:marBottom w:val="0"/>
          <w:divBdr>
            <w:top w:val="none" w:sz="0" w:space="0" w:color="auto"/>
            <w:left w:val="none" w:sz="0" w:space="0" w:color="auto"/>
            <w:bottom w:val="none" w:sz="0" w:space="0" w:color="auto"/>
            <w:right w:val="none" w:sz="0" w:space="0" w:color="auto"/>
          </w:divBdr>
        </w:div>
        <w:div w:id="1188060583">
          <w:marLeft w:val="0"/>
          <w:marRight w:val="0"/>
          <w:marTop w:val="0"/>
          <w:marBottom w:val="0"/>
          <w:divBdr>
            <w:top w:val="none" w:sz="0" w:space="0" w:color="auto"/>
            <w:left w:val="none" w:sz="0" w:space="0" w:color="auto"/>
            <w:bottom w:val="none" w:sz="0" w:space="0" w:color="auto"/>
            <w:right w:val="none" w:sz="0" w:space="0" w:color="auto"/>
          </w:divBdr>
        </w:div>
        <w:div w:id="1188060593">
          <w:marLeft w:val="0"/>
          <w:marRight w:val="0"/>
          <w:marTop w:val="0"/>
          <w:marBottom w:val="0"/>
          <w:divBdr>
            <w:top w:val="none" w:sz="0" w:space="0" w:color="auto"/>
            <w:left w:val="none" w:sz="0" w:space="0" w:color="auto"/>
            <w:bottom w:val="none" w:sz="0" w:space="0" w:color="auto"/>
            <w:right w:val="none" w:sz="0" w:space="0" w:color="auto"/>
          </w:divBdr>
        </w:div>
        <w:div w:id="1188060599">
          <w:marLeft w:val="0"/>
          <w:marRight w:val="0"/>
          <w:marTop w:val="0"/>
          <w:marBottom w:val="0"/>
          <w:divBdr>
            <w:top w:val="none" w:sz="0" w:space="0" w:color="auto"/>
            <w:left w:val="none" w:sz="0" w:space="0" w:color="auto"/>
            <w:bottom w:val="none" w:sz="0" w:space="0" w:color="auto"/>
            <w:right w:val="none" w:sz="0" w:space="0" w:color="auto"/>
          </w:divBdr>
        </w:div>
        <w:div w:id="1188060601">
          <w:marLeft w:val="0"/>
          <w:marRight w:val="0"/>
          <w:marTop w:val="0"/>
          <w:marBottom w:val="0"/>
          <w:divBdr>
            <w:top w:val="none" w:sz="0" w:space="0" w:color="auto"/>
            <w:left w:val="none" w:sz="0" w:space="0" w:color="auto"/>
            <w:bottom w:val="none" w:sz="0" w:space="0" w:color="auto"/>
            <w:right w:val="none" w:sz="0" w:space="0" w:color="auto"/>
          </w:divBdr>
        </w:div>
        <w:div w:id="1188060603">
          <w:marLeft w:val="0"/>
          <w:marRight w:val="0"/>
          <w:marTop w:val="0"/>
          <w:marBottom w:val="0"/>
          <w:divBdr>
            <w:top w:val="none" w:sz="0" w:space="0" w:color="auto"/>
            <w:left w:val="none" w:sz="0" w:space="0" w:color="auto"/>
            <w:bottom w:val="none" w:sz="0" w:space="0" w:color="auto"/>
            <w:right w:val="none" w:sz="0" w:space="0" w:color="auto"/>
          </w:divBdr>
        </w:div>
        <w:div w:id="1188060605">
          <w:marLeft w:val="0"/>
          <w:marRight w:val="0"/>
          <w:marTop w:val="0"/>
          <w:marBottom w:val="0"/>
          <w:divBdr>
            <w:top w:val="none" w:sz="0" w:space="0" w:color="auto"/>
            <w:left w:val="none" w:sz="0" w:space="0" w:color="auto"/>
            <w:bottom w:val="none" w:sz="0" w:space="0" w:color="auto"/>
            <w:right w:val="none" w:sz="0" w:space="0" w:color="auto"/>
          </w:divBdr>
        </w:div>
        <w:div w:id="1188060606">
          <w:marLeft w:val="0"/>
          <w:marRight w:val="0"/>
          <w:marTop w:val="0"/>
          <w:marBottom w:val="0"/>
          <w:divBdr>
            <w:top w:val="none" w:sz="0" w:space="0" w:color="auto"/>
            <w:left w:val="none" w:sz="0" w:space="0" w:color="auto"/>
            <w:bottom w:val="none" w:sz="0" w:space="0" w:color="auto"/>
            <w:right w:val="none" w:sz="0" w:space="0" w:color="auto"/>
          </w:divBdr>
        </w:div>
        <w:div w:id="1188060611">
          <w:marLeft w:val="0"/>
          <w:marRight w:val="0"/>
          <w:marTop w:val="0"/>
          <w:marBottom w:val="0"/>
          <w:divBdr>
            <w:top w:val="none" w:sz="0" w:space="0" w:color="auto"/>
            <w:left w:val="none" w:sz="0" w:space="0" w:color="auto"/>
            <w:bottom w:val="none" w:sz="0" w:space="0" w:color="auto"/>
            <w:right w:val="none" w:sz="0" w:space="0" w:color="auto"/>
          </w:divBdr>
        </w:div>
        <w:div w:id="1188060613">
          <w:marLeft w:val="0"/>
          <w:marRight w:val="0"/>
          <w:marTop w:val="0"/>
          <w:marBottom w:val="0"/>
          <w:divBdr>
            <w:top w:val="none" w:sz="0" w:space="0" w:color="auto"/>
            <w:left w:val="none" w:sz="0" w:space="0" w:color="auto"/>
            <w:bottom w:val="none" w:sz="0" w:space="0" w:color="auto"/>
            <w:right w:val="none" w:sz="0" w:space="0" w:color="auto"/>
          </w:divBdr>
        </w:div>
        <w:div w:id="1188060614">
          <w:marLeft w:val="0"/>
          <w:marRight w:val="0"/>
          <w:marTop w:val="0"/>
          <w:marBottom w:val="0"/>
          <w:divBdr>
            <w:top w:val="none" w:sz="0" w:space="0" w:color="auto"/>
            <w:left w:val="none" w:sz="0" w:space="0" w:color="auto"/>
            <w:bottom w:val="none" w:sz="0" w:space="0" w:color="auto"/>
            <w:right w:val="none" w:sz="0" w:space="0" w:color="auto"/>
          </w:divBdr>
        </w:div>
        <w:div w:id="1188060621">
          <w:marLeft w:val="0"/>
          <w:marRight w:val="0"/>
          <w:marTop w:val="0"/>
          <w:marBottom w:val="0"/>
          <w:divBdr>
            <w:top w:val="none" w:sz="0" w:space="0" w:color="auto"/>
            <w:left w:val="none" w:sz="0" w:space="0" w:color="auto"/>
            <w:bottom w:val="none" w:sz="0" w:space="0" w:color="auto"/>
            <w:right w:val="none" w:sz="0" w:space="0" w:color="auto"/>
          </w:divBdr>
        </w:div>
        <w:div w:id="1188060622">
          <w:marLeft w:val="0"/>
          <w:marRight w:val="0"/>
          <w:marTop w:val="0"/>
          <w:marBottom w:val="0"/>
          <w:divBdr>
            <w:top w:val="none" w:sz="0" w:space="0" w:color="auto"/>
            <w:left w:val="none" w:sz="0" w:space="0" w:color="auto"/>
            <w:bottom w:val="none" w:sz="0" w:space="0" w:color="auto"/>
            <w:right w:val="none" w:sz="0" w:space="0" w:color="auto"/>
          </w:divBdr>
        </w:div>
        <w:div w:id="1188060623">
          <w:marLeft w:val="0"/>
          <w:marRight w:val="0"/>
          <w:marTop w:val="0"/>
          <w:marBottom w:val="0"/>
          <w:divBdr>
            <w:top w:val="none" w:sz="0" w:space="0" w:color="auto"/>
            <w:left w:val="none" w:sz="0" w:space="0" w:color="auto"/>
            <w:bottom w:val="none" w:sz="0" w:space="0" w:color="auto"/>
            <w:right w:val="none" w:sz="0" w:space="0" w:color="auto"/>
          </w:divBdr>
        </w:div>
        <w:div w:id="1188060627">
          <w:marLeft w:val="0"/>
          <w:marRight w:val="0"/>
          <w:marTop w:val="0"/>
          <w:marBottom w:val="0"/>
          <w:divBdr>
            <w:top w:val="none" w:sz="0" w:space="0" w:color="auto"/>
            <w:left w:val="none" w:sz="0" w:space="0" w:color="auto"/>
            <w:bottom w:val="none" w:sz="0" w:space="0" w:color="auto"/>
            <w:right w:val="none" w:sz="0" w:space="0" w:color="auto"/>
          </w:divBdr>
        </w:div>
        <w:div w:id="1188060629">
          <w:marLeft w:val="0"/>
          <w:marRight w:val="0"/>
          <w:marTop w:val="0"/>
          <w:marBottom w:val="0"/>
          <w:divBdr>
            <w:top w:val="none" w:sz="0" w:space="0" w:color="auto"/>
            <w:left w:val="none" w:sz="0" w:space="0" w:color="auto"/>
            <w:bottom w:val="none" w:sz="0" w:space="0" w:color="auto"/>
            <w:right w:val="none" w:sz="0" w:space="0" w:color="auto"/>
          </w:divBdr>
        </w:div>
        <w:div w:id="1188060631">
          <w:marLeft w:val="0"/>
          <w:marRight w:val="0"/>
          <w:marTop w:val="0"/>
          <w:marBottom w:val="0"/>
          <w:divBdr>
            <w:top w:val="none" w:sz="0" w:space="0" w:color="auto"/>
            <w:left w:val="none" w:sz="0" w:space="0" w:color="auto"/>
            <w:bottom w:val="none" w:sz="0" w:space="0" w:color="auto"/>
            <w:right w:val="none" w:sz="0" w:space="0" w:color="auto"/>
          </w:divBdr>
        </w:div>
        <w:div w:id="1188060634">
          <w:marLeft w:val="0"/>
          <w:marRight w:val="0"/>
          <w:marTop w:val="0"/>
          <w:marBottom w:val="0"/>
          <w:divBdr>
            <w:top w:val="none" w:sz="0" w:space="0" w:color="auto"/>
            <w:left w:val="none" w:sz="0" w:space="0" w:color="auto"/>
            <w:bottom w:val="none" w:sz="0" w:space="0" w:color="auto"/>
            <w:right w:val="none" w:sz="0" w:space="0" w:color="auto"/>
          </w:divBdr>
        </w:div>
        <w:div w:id="1188060636">
          <w:marLeft w:val="0"/>
          <w:marRight w:val="0"/>
          <w:marTop w:val="0"/>
          <w:marBottom w:val="0"/>
          <w:divBdr>
            <w:top w:val="none" w:sz="0" w:space="0" w:color="auto"/>
            <w:left w:val="none" w:sz="0" w:space="0" w:color="auto"/>
            <w:bottom w:val="none" w:sz="0" w:space="0" w:color="auto"/>
            <w:right w:val="none" w:sz="0" w:space="0" w:color="auto"/>
          </w:divBdr>
        </w:div>
        <w:div w:id="1188060637">
          <w:marLeft w:val="0"/>
          <w:marRight w:val="0"/>
          <w:marTop w:val="0"/>
          <w:marBottom w:val="0"/>
          <w:divBdr>
            <w:top w:val="none" w:sz="0" w:space="0" w:color="auto"/>
            <w:left w:val="none" w:sz="0" w:space="0" w:color="auto"/>
            <w:bottom w:val="none" w:sz="0" w:space="0" w:color="auto"/>
            <w:right w:val="none" w:sz="0" w:space="0" w:color="auto"/>
          </w:divBdr>
        </w:div>
        <w:div w:id="1188060641">
          <w:marLeft w:val="0"/>
          <w:marRight w:val="0"/>
          <w:marTop w:val="0"/>
          <w:marBottom w:val="0"/>
          <w:divBdr>
            <w:top w:val="none" w:sz="0" w:space="0" w:color="auto"/>
            <w:left w:val="none" w:sz="0" w:space="0" w:color="auto"/>
            <w:bottom w:val="none" w:sz="0" w:space="0" w:color="auto"/>
            <w:right w:val="none" w:sz="0" w:space="0" w:color="auto"/>
          </w:divBdr>
        </w:div>
        <w:div w:id="1188060643">
          <w:marLeft w:val="0"/>
          <w:marRight w:val="0"/>
          <w:marTop w:val="0"/>
          <w:marBottom w:val="0"/>
          <w:divBdr>
            <w:top w:val="none" w:sz="0" w:space="0" w:color="auto"/>
            <w:left w:val="none" w:sz="0" w:space="0" w:color="auto"/>
            <w:bottom w:val="none" w:sz="0" w:space="0" w:color="auto"/>
            <w:right w:val="none" w:sz="0" w:space="0" w:color="auto"/>
          </w:divBdr>
        </w:div>
        <w:div w:id="1188060747">
          <w:marLeft w:val="0"/>
          <w:marRight w:val="0"/>
          <w:marTop w:val="0"/>
          <w:marBottom w:val="0"/>
          <w:divBdr>
            <w:top w:val="none" w:sz="0" w:space="0" w:color="auto"/>
            <w:left w:val="none" w:sz="0" w:space="0" w:color="auto"/>
            <w:bottom w:val="none" w:sz="0" w:space="0" w:color="auto"/>
            <w:right w:val="none" w:sz="0" w:space="0" w:color="auto"/>
          </w:divBdr>
        </w:div>
        <w:div w:id="1188060750">
          <w:marLeft w:val="0"/>
          <w:marRight w:val="0"/>
          <w:marTop w:val="0"/>
          <w:marBottom w:val="0"/>
          <w:divBdr>
            <w:top w:val="none" w:sz="0" w:space="0" w:color="auto"/>
            <w:left w:val="none" w:sz="0" w:space="0" w:color="auto"/>
            <w:bottom w:val="none" w:sz="0" w:space="0" w:color="auto"/>
            <w:right w:val="none" w:sz="0" w:space="0" w:color="auto"/>
          </w:divBdr>
        </w:div>
        <w:div w:id="1188060753">
          <w:marLeft w:val="0"/>
          <w:marRight w:val="0"/>
          <w:marTop w:val="0"/>
          <w:marBottom w:val="0"/>
          <w:divBdr>
            <w:top w:val="none" w:sz="0" w:space="0" w:color="auto"/>
            <w:left w:val="none" w:sz="0" w:space="0" w:color="auto"/>
            <w:bottom w:val="none" w:sz="0" w:space="0" w:color="auto"/>
            <w:right w:val="none" w:sz="0" w:space="0" w:color="auto"/>
          </w:divBdr>
        </w:div>
        <w:div w:id="1188060755">
          <w:marLeft w:val="0"/>
          <w:marRight w:val="0"/>
          <w:marTop w:val="0"/>
          <w:marBottom w:val="0"/>
          <w:divBdr>
            <w:top w:val="none" w:sz="0" w:space="0" w:color="auto"/>
            <w:left w:val="none" w:sz="0" w:space="0" w:color="auto"/>
            <w:bottom w:val="none" w:sz="0" w:space="0" w:color="auto"/>
            <w:right w:val="none" w:sz="0" w:space="0" w:color="auto"/>
          </w:divBdr>
        </w:div>
        <w:div w:id="1188060758">
          <w:marLeft w:val="0"/>
          <w:marRight w:val="0"/>
          <w:marTop w:val="0"/>
          <w:marBottom w:val="0"/>
          <w:divBdr>
            <w:top w:val="none" w:sz="0" w:space="0" w:color="auto"/>
            <w:left w:val="none" w:sz="0" w:space="0" w:color="auto"/>
            <w:bottom w:val="none" w:sz="0" w:space="0" w:color="auto"/>
            <w:right w:val="none" w:sz="0" w:space="0" w:color="auto"/>
          </w:divBdr>
        </w:div>
        <w:div w:id="1188060771">
          <w:marLeft w:val="0"/>
          <w:marRight w:val="0"/>
          <w:marTop w:val="0"/>
          <w:marBottom w:val="0"/>
          <w:divBdr>
            <w:top w:val="none" w:sz="0" w:space="0" w:color="auto"/>
            <w:left w:val="none" w:sz="0" w:space="0" w:color="auto"/>
            <w:bottom w:val="none" w:sz="0" w:space="0" w:color="auto"/>
            <w:right w:val="none" w:sz="0" w:space="0" w:color="auto"/>
          </w:divBdr>
        </w:div>
        <w:div w:id="1188060773">
          <w:marLeft w:val="0"/>
          <w:marRight w:val="0"/>
          <w:marTop w:val="0"/>
          <w:marBottom w:val="0"/>
          <w:divBdr>
            <w:top w:val="none" w:sz="0" w:space="0" w:color="auto"/>
            <w:left w:val="none" w:sz="0" w:space="0" w:color="auto"/>
            <w:bottom w:val="none" w:sz="0" w:space="0" w:color="auto"/>
            <w:right w:val="none" w:sz="0" w:space="0" w:color="auto"/>
          </w:divBdr>
        </w:div>
        <w:div w:id="1188060776">
          <w:marLeft w:val="0"/>
          <w:marRight w:val="0"/>
          <w:marTop w:val="0"/>
          <w:marBottom w:val="0"/>
          <w:divBdr>
            <w:top w:val="none" w:sz="0" w:space="0" w:color="auto"/>
            <w:left w:val="none" w:sz="0" w:space="0" w:color="auto"/>
            <w:bottom w:val="none" w:sz="0" w:space="0" w:color="auto"/>
            <w:right w:val="none" w:sz="0" w:space="0" w:color="auto"/>
          </w:divBdr>
        </w:div>
        <w:div w:id="1188060778">
          <w:marLeft w:val="0"/>
          <w:marRight w:val="0"/>
          <w:marTop w:val="0"/>
          <w:marBottom w:val="0"/>
          <w:divBdr>
            <w:top w:val="none" w:sz="0" w:space="0" w:color="auto"/>
            <w:left w:val="none" w:sz="0" w:space="0" w:color="auto"/>
            <w:bottom w:val="none" w:sz="0" w:space="0" w:color="auto"/>
            <w:right w:val="none" w:sz="0" w:space="0" w:color="auto"/>
          </w:divBdr>
        </w:div>
        <w:div w:id="1188060782">
          <w:marLeft w:val="0"/>
          <w:marRight w:val="0"/>
          <w:marTop w:val="0"/>
          <w:marBottom w:val="0"/>
          <w:divBdr>
            <w:top w:val="none" w:sz="0" w:space="0" w:color="auto"/>
            <w:left w:val="none" w:sz="0" w:space="0" w:color="auto"/>
            <w:bottom w:val="none" w:sz="0" w:space="0" w:color="auto"/>
            <w:right w:val="none" w:sz="0" w:space="0" w:color="auto"/>
          </w:divBdr>
        </w:div>
        <w:div w:id="1188060783">
          <w:marLeft w:val="0"/>
          <w:marRight w:val="0"/>
          <w:marTop w:val="0"/>
          <w:marBottom w:val="0"/>
          <w:divBdr>
            <w:top w:val="none" w:sz="0" w:space="0" w:color="auto"/>
            <w:left w:val="none" w:sz="0" w:space="0" w:color="auto"/>
            <w:bottom w:val="none" w:sz="0" w:space="0" w:color="auto"/>
            <w:right w:val="none" w:sz="0" w:space="0" w:color="auto"/>
          </w:divBdr>
        </w:div>
        <w:div w:id="1188060793">
          <w:marLeft w:val="0"/>
          <w:marRight w:val="0"/>
          <w:marTop w:val="0"/>
          <w:marBottom w:val="0"/>
          <w:divBdr>
            <w:top w:val="none" w:sz="0" w:space="0" w:color="auto"/>
            <w:left w:val="none" w:sz="0" w:space="0" w:color="auto"/>
            <w:bottom w:val="none" w:sz="0" w:space="0" w:color="auto"/>
            <w:right w:val="none" w:sz="0" w:space="0" w:color="auto"/>
          </w:divBdr>
        </w:div>
        <w:div w:id="1188060795">
          <w:marLeft w:val="0"/>
          <w:marRight w:val="0"/>
          <w:marTop w:val="0"/>
          <w:marBottom w:val="0"/>
          <w:divBdr>
            <w:top w:val="none" w:sz="0" w:space="0" w:color="auto"/>
            <w:left w:val="none" w:sz="0" w:space="0" w:color="auto"/>
            <w:bottom w:val="none" w:sz="0" w:space="0" w:color="auto"/>
            <w:right w:val="none" w:sz="0" w:space="0" w:color="auto"/>
          </w:divBdr>
        </w:div>
        <w:div w:id="1188060796">
          <w:marLeft w:val="0"/>
          <w:marRight w:val="0"/>
          <w:marTop w:val="0"/>
          <w:marBottom w:val="0"/>
          <w:divBdr>
            <w:top w:val="none" w:sz="0" w:space="0" w:color="auto"/>
            <w:left w:val="none" w:sz="0" w:space="0" w:color="auto"/>
            <w:bottom w:val="none" w:sz="0" w:space="0" w:color="auto"/>
            <w:right w:val="none" w:sz="0" w:space="0" w:color="auto"/>
          </w:divBdr>
        </w:div>
      </w:divsChild>
    </w:div>
    <w:div w:id="1188060794">
      <w:marLeft w:val="0"/>
      <w:marRight w:val="0"/>
      <w:marTop w:val="0"/>
      <w:marBottom w:val="0"/>
      <w:divBdr>
        <w:top w:val="none" w:sz="0" w:space="0" w:color="auto"/>
        <w:left w:val="none" w:sz="0" w:space="0" w:color="auto"/>
        <w:bottom w:val="none" w:sz="0" w:space="0" w:color="auto"/>
        <w:right w:val="none" w:sz="0" w:space="0" w:color="auto"/>
      </w:divBdr>
    </w:div>
    <w:div w:id="1278105679">
      <w:bodyDiv w:val="1"/>
      <w:marLeft w:val="0"/>
      <w:marRight w:val="0"/>
      <w:marTop w:val="0"/>
      <w:marBottom w:val="0"/>
      <w:divBdr>
        <w:top w:val="none" w:sz="0" w:space="0" w:color="auto"/>
        <w:left w:val="none" w:sz="0" w:space="0" w:color="auto"/>
        <w:bottom w:val="none" w:sz="0" w:space="0" w:color="auto"/>
        <w:right w:val="none" w:sz="0" w:space="0" w:color="auto"/>
      </w:divBdr>
      <w:divsChild>
        <w:div w:id="1062797497">
          <w:marLeft w:val="0"/>
          <w:marRight w:val="0"/>
          <w:marTop w:val="0"/>
          <w:marBottom w:val="0"/>
          <w:divBdr>
            <w:top w:val="none" w:sz="0" w:space="0" w:color="auto"/>
            <w:left w:val="none" w:sz="0" w:space="0" w:color="auto"/>
            <w:bottom w:val="none" w:sz="0" w:space="0" w:color="auto"/>
            <w:right w:val="none" w:sz="0" w:space="0" w:color="auto"/>
          </w:divBdr>
          <w:divsChild>
            <w:div w:id="31549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15324">
      <w:bodyDiv w:val="1"/>
      <w:marLeft w:val="0"/>
      <w:marRight w:val="0"/>
      <w:marTop w:val="0"/>
      <w:marBottom w:val="0"/>
      <w:divBdr>
        <w:top w:val="none" w:sz="0" w:space="0" w:color="auto"/>
        <w:left w:val="none" w:sz="0" w:space="0" w:color="auto"/>
        <w:bottom w:val="none" w:sz="0" w:space="0" w:color="auto"/>
        <w:right w:val="none" w:sz="0" w:space="0" w:color="auto"/>
      </w:divBdr>
    </w:div>
    <w:div w:id="1661931077">
      <w:bodyDiv w:val="1"/>
      <w:marLeft w:val="0"/>
      <w:marRight w:val="0"/>
      <w:marTop w:val="0"/>
      <w:marBottom w:val="0"/>
      <w:divBdr>
        <w:top w:val="none" w:sz="0" w:space="0" w:color="auto"/>
        <w:left w:val="none" w:sz="0" w:space="0" w:color="auto"/>
        <w:bottom w:val="none" w:sz="0" w:space="0" w:color="auto"/>
        <w:right w:val="none" w:sz="0" w:space="0" w:color="auto"/>
      </w:divBdr>
      <w:divsChild>
        <w:div w:id="516040642">
          <w:marLeft w:val="0"/>
          <w:marRight w:val="0"/>
          <w:marTop w:val="0"/>
          <w:marBottom w:val="0"/>
          <w:divBdr>
            <w:top w:val="none" w:sz="0" w:space="0" w:color="auto"/>
            <w:left w:val="none" w:sz="0" w:space="0" w:color="auto"/>
            <w:bottom w:val="none" w:sz="0" w:space="0" w:color="auto"/>
            <w:right w:val="none" w:sz="0" w:space="0" w:color="auto"/>
          </w:divBdr>
        </w:div>
      </w:divsChild>
    </w:div>
    <w:div w:id="1675260831">
      <w:bodyDiv w:val="1"/>
      <w:marLeft w:val="0"/>
      <w:marRight w:val="0"/>
      <w:marTop w:val="0"/>
      <w:marBottom w:val="0"/>
      <w:divBdr>
        <w:top w:val="none" w:sz="0" w:space="0" w:color="auto"/>
        <w:left w:val="none" w:sz="0" w:space="0" w:color="auto"/>
        <w:bottom w:val="none" w:sz="0" w:space="0" w:color="auto"/>
        <w:right w:val="none" w:sz="0" w:space="0" w:color="auto"/>
      </w:divBdr>
      <w:divsChild>
        <w:div w:id="1562444592">
          <w:marLeft w:val="0"/>
          <w:marRight w:val="0"/>
          <w:marTop w:val="0"/>
          <w:marBottom w:val="0"/>
          <w:divBdr>
            <w:top w:val="none" w:sz="0" w:space="0" w:color="auto"/>
            <w:left w:val="none" w:sz="0" w:space="0" w:color="auto"/>
            <w:bottom w:val="none" w:sz="0" w:space="0" w:color="auto"/>
            <w:right w:val="none" w:sz="0" w:space="0" w:color="auto"/>
          </w:divBdr>
        </w:div>
      </w:divsChild>
    </w:div>
    <w:div w:id="1711801478">
      <w:bodyDiv w:val="1"/>
      <w:marLeft w:val="0"/>
      <w:marRight w:val="0"/>
      <w:marTop w:val="0"/>
      <w:marBottom w:val="0"/>
      <w:divBdr>
        <w:top w:val="none" w:sz="0" w:space="0" w:color="auto"/>
        <w:left w:val="none" w:sz="0" w:space="0" w:color="auto"/>
        <w:bottom w:val="none" w:sz="0" w:space="0" w:color="auto"/>
        <w:right w:val="none" w:sz="0" w:space="0" w:color="auto"/>
      </w:divBdr>
    </w:div>
    <w:div w:id="1934623466">
      <w:bodyDiv w:val="1"/>
      <w:marLeft w:val="0"/>
      <w:marRight w:val="0"/>
      <w:marTop w:val="0"/>
      <w:marBottom w:val="0"/>
      <w:divBdr>
        <w:top w:val="none" w:sz="0" w:space="0" w:color="auto"/>
        <w:left w:val="none" w:sz="0" w:space="0" w:color="auto"/>
        <w:bottom w:val="none" w:sz="0" w:space="0" w:color="auto"/>
        <w:right w:val="none" w:sz="0" w:space="0" w:color="auto"/>
      </w:divBdr>
      <w:divsChild>
        <w:div w:id="384643202">
          <w:marLeft w:val="0"/>
          <w:marRight w:val="0"/>
          <w:marTop w:val="0"/>
          <w:marBottom w:val="0"/>
          <w:divBdr>
            <w:top w:val="none" w:sz="0" w:space="0" w:color="auto"/>
            <w:left w:val="none" w:sz="0" w:space="0" w:color="auto"/>
            <w:bottom w:val="none" w:sz="0" w:space="0" w:color="auto"/>
            <w:right w:val="none" w:sz="0" w:space="0" w:color="auto"/>
          </w:divBdr>
          <w:divsChild>
            <w:div w:id="1424061125">
              <w:marLeft w:val="0"/>
              <w:marRight w:val="0"/>
              <w:marTop w:val="0"/>
              <w:marBottom w:val="0"/>
              <w:divBdr>
                <w:top w:val="none" w:sz="0" w:space="0" w:color="auto"/>
                <w:left w:val="none" w:sz="0" w:space="0" w:color="auto"/>
                <w:bottom w:val="none" w:sz="0" w:space="0" w:color="auto"/>
                <w:right w:val="none" w:sz="0" w:space="0" w:color="auto"/>
              </w:divBdr>
            </w:div>
          </w:divsChild>
        </w:div>
        <w:div w:id="586037834">
          <w:marLeft w:val="0"/>
          <w:marRight w:val="0"/>
          <w:marTop w:val="0"/>
          <w:marBottom w:val="0"/>
          <w:divBdr>
            <w:top w:val="none" w:sz="0" w:space="0" w:color="auto"/>
            <w:left w:val="none" w:sz="0" w:space="0" w:color="auto"/>
            <w:bottom w:val="none" w:sz="0" w:space="0" w:color="auto"/>
            <w:right w:val="none" w:sz="0" w:space="0" w:color="auto"/>
          </w:divBdr>
          <w:divsChild>
            <w:div w:id="1939949067">
              <w:marLeft w:val="0"/>
              <w:marRight w:val="0"/>
              <w:marTop w:val="0"/>
              <w:marBottom w:val="0"/>
              <w:divBdr>
                <w:top w:val="none" w:sz="0" w:space="0" w:color="auto"/>
                <w:left w:val="none" w:sz="0" w:space="0" w:color="auto"/>
                <w:bottom w:val="none" w:sz="0" w:space="0" w:color="auto"/>
                <w:right w:val="none" w:sz="0" w:space="0" w:color="auto"/>
              </w:divBdr>
              <w:divsChild>
                <w:div w:id="117060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372093">
          <w:marLeft w:val="0"/>
          <w:marRight w:val="0"/>
          <w:marTop w:val="0"/>
          <w:marBottom w:val="0"/>
          <w:divBdr>
            <w:top w:val="none" w:sz="0" w:space="0" w:color="auto"/>
            <w:left w:val="none" w:sz="0" w:space="0" w:color="auto"/>
            <w:bottom w:val="none" w:sz="0" w:space="0" w:color="auto"/>
            <w:right w:val="none" w:sz="0" w:space="0" w:color="auto"/>
          </w:divBdr>
          <w:divsChild>
            <w:div w:id="660549526">
              <w:marLeft w:val="0"/>
              <w:marRight w:val="0"/>
              <w:marTop w:val="0"/>
              <w:marBottom w:val="0"/>
              <w:divBdr>
                <w:top w:val="none" w:sz="0" w:space="0" w:color="auto"/>
                <w:left w:val="none" w:sz="0" w:space="0" w:color="auto"/>
                <w:bottom w:val="none" w:sz="0" w:space="0" w:color="auto"/>
                <w:right w:val="none" w:sz="0" w:space="0" w:color="auto"/>
              </w:divBdr>
              <w:divsChild>
                <w:div w:id="3974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990192">
          <w:marLeft w:val="0"/>
          <w:marRight w:val="0"/>
          <w:marTop w:val="0"/>
          <w:marBottom w:val="0"/>
          <w:divBdr>
            <w:top w:val="none" w:sz="0" w:space="0" w:color="auto"/>
            <w:left w:val="none" w:sz="0" w:space="0" w:color="auto"/>
            <w:bottom w:val="none" w:sz="0" w:space="0" w:color="auto"/>
            <w:right w:val="none" w:sz="0" w:space="0" w:color="auto"/>
          </w:divBdr>
        </w:div>
        <w:div w:id="2111848883">
          <w:marLeft w:val="0"/>
          <w:marRight w:val="0"/>
          <w:marTop w:val="0"/>
          <w:marBottom w:val="0"/>
          <w:divBdr>
            <w:top w:val="none" w:sz="0" w:space="0" w:color="auto"/>
            <w:left w:val="none" w:sz="0" w:space="0" w:color="auto"/>
            <w:bottom w:val="none" w:sz="0" w:space="0" w:color="auto"/>
            <w:right w:val="none" w:sz="0" w:space="0" w:color="auto"/>
          </w:divBdr>
          <w:divsChild>
            <w:div w:id="1001201866">
              <w:marLeft w:val="0"/>
              <w:marRight w:val="0"/>
              <w:marTop w:val="0"/>
              <w:marBottom w:val="0"/>
              <w:divBdr>
                <w:top w:val="none" w:sz="0" w:space="0" w:color="auto"/>
                <w:left w:val="none" w:sz="0" w:space="0" w:color="auto"/>
                <w:bottom w:val="none" w:sz="0" w:space="0" w:color="auto"/>
                <w:right w:val="none" w:sz="0" w:space="0" w:color="auto"/>
              </w:divBdr>
              <w:divsChild>
                <w:div w:id="142648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926712">
      <w:bodyDiv w:val="1"/>
      <w:marLeft w:val="0"/>
      <w:marRight w:val="0"/>
      <w:marTop w:val="0"/>
      <w:marBottom w:val="0"/>
      <w:divBdr>
        <w:top w:val="none" w:sz="0" w:space="0" w:color="auto"/>
        <w:left w:val="none" w:sz="0" w:space="0" w:color="auto"/>
        <w:bottom w:val="none" w:sz="0" w:space="0" w:color="auto"/>
        <w:right w:val="none" w:sz="0" w:space="0" w:color="auto"/>
      </w:divBdr>
      <w:divsChild>
        <w:div w:id="1684092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iniportal.uzp.gov.pl/" TargetMode="External"/><Relationship Id="rId18" Type="http://schemas.openxmlformats.org/officeDocument/2006/relationships/hyperlink" Target="mailto:nieruchomosci@dabrowice.pl" TargetMode="External"/><Relationship Id="rId3" Type="http://schemas.openxmlformats.org/officeDocument/2006/relationships/styles" Target="styles.xml"/><Relationship Id="rId21" Type="http://schemas.openxmlformats.org/officeDocument/2006/relationships/hyperlink" Target="https://miniportal.uzp.gov.pl/" TargetMode="Externa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epuap.gov.pl/wps/porta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https://epuap.gov.pl/wps/port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iportal.uzp.gov.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nieruchomosci@dabrowice.pl" TargetMode="External"/><Relationship Id="rId23" Type="http://schemas.openxmlformats.org/officeDocument/2006/relationships/header" Target="header1.xml"/><Relationship Id="rId10" Type="http://schemas.openxmlformats.org/officeDocument/2006/relationships/hyperlink" Target="http://www.bip.dabrowice.pl" TargetMode="External"/><Relationship Id="rId19"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sekretariat@dabrowice.pl" TargetMode="External"/><Relationship Id="rId14" Type="http://schemas.openxmlformats.org/officeDocument/2006/relationships/hyperlink" Target="https://epuap.gov.pl/wps/portal" TargetMode="External"/><Relationship Id="rId22" Type="http://schemas.openxmlformats.org/officeDocument/2006/relationships/hyperlink" Target="mailto:sekretariat@dabrowic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3AF0C-4BA8-4687-A63B-1A3407D02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2760</TotalTime>
  <Pages>29</Pages>
  <Words>11420</Words>
  <Characters>68524</Characters>
  <Application>Microsoft Office Word</Application>
  <DocSecurity>0</DocSecurity>
  <Lines>571</Lines>
  <Paragraphs>159</Paragraphs>
  <ScaleCrop>false</ScaleCrop>
  <HeadingPairs>
    <vt:vector size="2" baseType="variant">
      <vt:variant>
        <vt:lpstr>Tytuł</vt:lpstr>
      </vt:variant>
      <vt:variant>
        <vt:i4>1</vt:i4>
      </vt:variant>
    </vt:vector>
  </HeadingPairs>
  <TitlesOfParts>
    <vt:vector size="1" baseType="lpstr">
      <vt:lpstr>SPECYFIKACJA  ISTOTNYCH</vt:lpstr>
    </vt:vector>
  </TitlesOfParts>
  <Company>Microsoft</Company>
  <LinksUpToDate>false</LinksUpToDate>
  <CharactersWithSpaces>79785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dc:title>
  <dc:creator>Your User Name</dc:creator>
  <cp:lastModifiedBy>Dominika D.K. Krzemińska</cp:lastModifiedBy>
  <cp:revision>31</cp:revision>
  <cp:lastPrinted>2022-12-28T07:02:00Z</cp:lastPrinted>
  <dcterms:created xsi:type="dcterms:W3CDTF">2021-03-10T13:42:00Z</dcterms:created>
  <dcterms:modified xsi:type="dcterms:W3CDTF">2022-12-28T09:47:00Z</dcterms:modified>
</cp:coreProperties>
</file>