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AD" w:rsidRDefault="00B85FAD" w:rsidP="00B85FAD">
      <w:pPr>
        <w:ind w:left="36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Załącznik nr 4 do zapytania ofertowego</w:t>
      </w:r>
    </w:p>
    <w:p w:rsidR="00B85FAD" w:rsidRPr="00B85FAD" w:rsidRDefault="00B85FAD" w:rsidP="00B85FAD">
      <w:pPr>
        <w:ind w:left="360"/>
        <w:jc w:val="right"/>
        <w:rPr>
          <w:rFonts w:ascii="Times New Roman" w:hAnsi="Times New Roman"/>
          <w:i/>
          <w:sz w:val="24"/>
          <w:szCs w:val="24"/>
        </w:rPr>
      </w:pPr>
    </w:p>
    <w:p w:rsidR="00F14C98" w:rsidRPr="00B85FAD" w:rsidRDefault="00F14C98" w:rsidP="00F14C98">
      <w:pPr>
        <w:ind w:left="360"/>
        <w:jc w:val="center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>OŚWIADCZENIE</w:t>
      </w:r>
    </w:p>
    <w:p w:rsidR="00B85FAD" w:rsidRPr="00B85FAD" w:rsidRDefault="00F14C98" w:rsidP="00B85FAD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both"/>
        <w:rPr>
          <w:rFonts w:ascii="Times New Roman" w:hAnsi="Times New Roman"/>
          <w:b/>
          <w:spacing w:val="-12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Jako Wykonawca: ………………………………………………… </w:t>
      </w:r>
      <w:r w:rsidRPr="00B85FAD">
        <w:rPr>
          <w:rFonts w:ascii="Times New Roman" w:hAnsi="Times New Roman"/>
          <w:i/>
          <w:sz w:val="24"/>
          <w:szCs w:val="24"/>
        </w:rPr>
        <w:t>(należy podać nazwę wykonawcy)</w:t>
      </w:r>
      <w:r w:rsidRPr="00B85FAD">
        <w:rPr>
          <w:rFonts w:ascii="Times New Roman" w:hAnsi="Times New Roman"/>
          <w:sz w:val="24"/>
          <w:szCs w:val="24"/>
        </w:rPr>
        <w:t xml:space="preserve"> ubiegający się o zamówienie publiczne pn.: </w:t>
      </w:r>
      <w:r w:rsidR="00B85FAD" w:rsidRPr="00B85FAD">
        <w:rPr>
          <w:rFonts w:ascii="Times New Roman" w:hAnsi="Times New Roman"/>
          <w:b/>
          <w:spacing w:val="-12"/>
          <w:sz w:val="24"/>
          <w:szCs w:val="24"/>
        </w:rPr>
        <w:t xml:space="preserve">„Zakup i dostawa wyposażenia do pracowni komputerowej w  Zespole Szkół w Dąbrowicach w ramach projektu pn.: „TIK-TAK! Nowe okno na świat! ” Współfinansowanego ze środków Europejskiego Funduszu Społecznego </w:t>
      </w:r>
      <w:r w:rsidR="00B85FAD">
        <w:rPr>
          <w:rFonts w:ascii="Times New Roman" w:hAnsi="Times New Roman"/>
          <w:b/>
          <w:spacing w:val="-12"/>
          <w:sz w:val="24"/>
          <w:szCs w:val="24"/>
        </w:rPr>
        <w:br/>
      </w:r>
      <w:r w:rsidR="00B85FAD" w:rsidRPr="00B85FAD">
        <w:rPr>
          <w:rFonts w:ascii="Times New Roman" w:hAnsi="Times New Roman"/>
          <w:b/>
          <w:spacing w:val="-12"/>
          <w:sz w:val="24"/>
          <w:szCs w:val="24"/>
        </w:rPr>
        <w:t>w ramach Regionalnego Programu Operacyjnego Województwa Łódzkiego na lata 2014-2020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 oświadczam, że nie podlegam wykluczeniu z postępowania na podstawie art. 7 ust. 1 ustawy z dnia 13 kwietnia 2022 r. o szczególnych rozwiązaniach w zakresie przeciwdziałania wspieraniu na Ukrainę oraz służących ochronie bezpieczeństwa narodowego (tj. Dz. U. z dnia 15 kwietnia 2022 r., poz. 835), zwanej dalej „ustawą </w:t>
      </w:r>
      <w:r w:rsidRPr="00B85FAD">
        <w:rPr>
          <w:rFonts w:ascii="Times New Roman" w:hAnsi="Times New Roman"/>
          <w:sz w:val="24"/>
          <w:szCs w:val="24"/>
        </w:rPr>
        <w:br/>
        <w:t>o przeciwdziałaniu”.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>Na podstawie art. 7 ust. 1 o przeciwdziałaniu z postępowaniu wyklucza się: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1) wykonawcę wymienionego w wykazach określonych w rozporządzeniu Rady (WE) nr 765/2006 z dnia 18 maja 2006 r. dotyczącego środków ograniczających w związku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sytuacją na Białorusi i udziałem Białorusi w agresji Rosji wobec Ukrainy (Dz. Urz. UE L 134 z 20..05.2006, str. 1, z późn. zm.), zwanego dalej „rozporządzeniem 765/2006”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17.03.2014, str. 6, z późn. zm.), zwanego dalej „rozporządzeniem 269/2014” albo wpisanego na listę na podstawie decyzji w sprawie wpisu na listę rozstrzygającej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zastosowaniu środka, o którym mowa w art. 1 pkt 3 ustawy o przeciwdziałaniu;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2) wykonawcę, którego beneficjentem rzeczywistym w rozumieniu ustawy z dnia 1 marca 2018 r., o przeciwdziałaniu praniu pieniędzy oraz finansowaniu terroryzmu (Dz. U.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2022 r., poz. 593 i 655) jest osoba wymieniona w wykazach określonych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w rozporządzeniu 765/2006 i rozporządzeniu 269/2014” albo wpisaną na listę lub będąca takim beneficjentem rzeczywistym od dnia 24 lutego 2022 r., o ile została wpisana na listę na postawie decyzji w sprawie wpisu na listę rozstrzygającej o zastosowaniu środka,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którym mowa w art. 1 pkt 3 ustawy o przeciwdziałaniu;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3) wykonawcę, którego jednostką dominującą w rozumieniu art. 3 ust. 1 pkt 37 ustawy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z dnia 29 września 1994 r. o rachunkowości (Dz. U. z 2021 r., poz. 217, 2105 i 2106) jest podmiot wymieniony w wykazach określonych w rozporządzeniu 765/2006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 xml:space="preserve">i rozporządzeniu 269/2014 albo wpisany na listę lub będący taką jednostką dominującą od dnia 24 lutego 2022 r., o ile wpisany na listę na podstawie decyzji w sprawie wpisu na listę rozstrzygającej o zastosowaniu środka, o którym mowa w art. 1 pkt 3 ustawy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o przeciwdziałaniu.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lastRenderedPageBreak/>
        <w:t xml:space="preserve">Lista osób i podmiotów (lista), wobec których są stosowane środki, o których mowa powyżej, jest prowadzona przez ministra właściwego do spraw wewnętrznych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i publikowana w Biuletynie Informacji Publicznej na stronie podmiotowej ministra właściwego do spraw wewnętrznych.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 xml:space="preserve">Wykluczenie następuje na okres trwania okoliczności wskazanych powyżej, </w:t>
      </w:r>
      <w:r w:rsidR="00B85FAD">
        <w:rPr>
          <w:rFonts w:ascii="Times New Roman" w:hAnsi="Times New Roman"/>
          <w:sz w:val="24"/>
          <w:szCs w:val="24"/>
        </w:rPr>
        <w:br/>
      </w:r>
      <w:r w:rsidRPr="00B85FAD">
        <w:rPr>
          <w:rFonts w:ascii="Times New Roman" w:hAnsi="Times New Roman"/>
          <w:sz w:val="24"/>
          <w:szCs w:val="24"/>
        </w:rPr>
        <w:t>z zastrzeżeniem, że okres ten nie rozpoczyna się wcześniej niż po 30.04.2022 r.</w:t>
      </w:r>
    </w:p>
    <w:p w:rsidR="00F14C98" w:rsidRPr="00B85FAD" w:rsidRDefault="00F14C98" w:rsidP="00F14C98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F14C98" w:rsidRPr="00B85FAD" w:rsidRDefault="00F14C98" w:rsidP="00B85FAD">
      <w:pPr>
        <w:spacing w:after="0"/>
        <w:ind w:left="357"/>
        <w:jc w:val="right"/>
        <w:rPr>
          <w:rFonts w:ascii="Times New Roman" w:hAnsi="Times New Roman"/>
          <w:sz w:val="24"/>
          <w:szCs w:val="24"/>
        </w:rPr>
      </w:pP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</w:r>
      <w:r w:rsidRPr="00B85FAD">
        <w:rPr>
          <w:rFonts w:ascii="Times New Roman" w:hAnsi="Times New Roman"/>
          <w:sz w:val="24"/>
          <w:szCs w:val="24"/>
        </w:rPr>
        <w:tab/>
        <w:t>……………………………………………………………..</w:t>
      </w:r>
    </w:p>
    <w:p w:rsidR="00F14C98" w:rsidRPr="00B85FAD" w:rsidRDefault="00F14C98" w:rsidP="00F14C98">
      <w:pPr>
        <w:spacing w:after="0"/>
        <w:ind w:left="357"/>
        <w:jc w:val="both"/>
        <w:rPr>
          <w:rFonts w:ascii="Times New Roman" w:hAnsi="Times New Roman"/>
          <w:i/>
          <w:sz w:val="24"/>
          <w:szCs w:val="24"/>
        </w:rPr>
      </w:pP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</w:r>
      <w:r w:rsidRPr="00B85FAD">
        <w:rPr>
          <w:rFonts w:ascii="Times New Roman" w:hAnsi="Times New Roman"/>
          <w:i/>
          <w:sz w:val="24"/>
          <w:szCs w:val="24"/>
        </w:rPr>
        <w:tab/>
        <w:t xml:space="preserve">   Data i podpis Wykonawcy</w:t>
      </w:r>
    </w:p>
    <w:p w:rsidR="00F14C98" w:rsidRPr="00B85FAD" w:rsidRDefault="00B85FAD" w:rsidP="00F14C98">
      <w:pPr>
        <w:spacing w:after="0"/>
        <w:ind w:left="35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  </w:t>
      </w:r>
      <w:r w:rsidR="00F14C98" w:rsidRPr="00B85FAD">
        <w:rPr>
          <w:rFonts w:ascii="Times New Roman" w:hAnsi="Times New Roman"/>
          <w:i/>
          <w:sz w:val="24"/>
          <w:szCs w:val="24"/>
        </w:rPr>
        <w:t>(osoby uprawnionej do reprezentowania Wykonawcy)</w:t>
      </w:r>
    </w:p>
    <w:p w:rsidR="00291778" w:rsidRPr="00B85FAD" w:rsidRDefault="00291778" w:rsidP="00144655">
      <w:pPr>
        <w:spacing w:after="0"/>
        <w:ind w:left="5664"/>
        <w:rPr>
          <w:rFonts w:ascii="Times New Roman" w:hAnsi="Times New Roman"/>
          <w:i/>
          <w:spacing w:val="-12"/>
          <w:sz w:val="24"/>
          <w:szCs w:val="24"/>
        </w:rPr>
      </w:pPr>
    </w:p>
    <w:sectPr w:rsidR="00291778" w:rsidRPr="00B85FAD" w:rsidSect="00F1631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5F8" w:rsidRDefault="009545F8" w:rsidP="008C368B">
      <w:pPr>
        <w:spacing w:after="0" w:line="240" w:lineRule="auto"/>
      </w:pPr>
      <w:r>
        <w:separator/>
      </w:r>
    </w:p>
  </w:endnote>
  <w:endnote w:type="continuationSeparator" w:id="0">
    <w:p w:rsidR="009545F8" w:rsidRDefault="009545F8" w:rsidP="008C3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5F8" w:rsidRDefault="009545F8" w:rsidP="008C368B">
      <w:pPr>
        <w:spacing w:after="0" w:line="240" w:lineRule="auto"/>
      </w:pPr>
      <w:r>
        <w:separator/>
      </w:r>
    </w:p>
  </w:footnote>
  <w:footnote w:type="continuationSeparator" w:id="0">
    <w:p w:rsidR="009545F8" w:rsidRDefault="009545F8" w:rsidP="008C3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68B" w:rsidRDefault="008C368B">
    <w:pPr>
      <w:pStyle w:val="Nagwek"/>
    </w:pPr>
    <w:r w:rsidRPr="008C368B">
      <w:rPr>
        <w:noProof/>
        <w:lang w:eastAsia="pl-PL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column">
            <wp:posOffset>-206459</wp:posOffset>
          </wp:positionH>
          <wp:positionV relativeFrom="paragraph">
            <wp:posOffset>-329000</wp:posOffset>
          </wp:positionV>
          <wp:extent cx="6380704" cy="673240"/>
          <wp:effectExtent l="0" t="0" r="0" b="0"/>
          <wp:wrapNone/>
          <wp:docPr id="1" name="Obraz 3" descr="ciag-feprreg-rrp-wl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ag-feprreg-rrp-wl-ueef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048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B03B3"/>
    <w:multiLevelType w:val="hybridMultilevel"/>
    <w:tmpl w:val="438CD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61DAF"/>
    <w:multiLevelType w:val="hybridMultilevel"/>
    <w:tmpl w:val="C0EA4222"/>
    <w:lvl w:ilvl="0" w:tplc="CF826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3123BB"/>
    <w:multiLevelType w:val="hybridMultilevel"/>
    <w:tmpl w:val="658AD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26DEF"/>
    <w:multiLevelType w:val="hybridMultilevel"/>
    <w:tmpl w:val="9028F192"/>
    <w:lvl w:ilvl="0" w:tplc="CF8266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284727"/>
    <w:multiLevelType w:val="hybridMultilevel"/>
    <w:tmpl w:val="AA7E2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8E807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1778"/>
    <w:rsid w:val="00053695"/>
    <w:rsid w:val="000625A7"/>
    <w:rsid w:val="000B1CC5"/>
    <w:rsid w:val="00113CF5"/>
    <w:rsid w:val="00115C78"/>
    <w:rsid w:val="00144655"/>
    <w:rsid w:val="00215FB8"/>
    <w:rsid w:val="00234ABE"/>
    <w:rsid w:val="0024430F"/>
    <w:rsid w:val="00265D3A"/>
    <w:rsid w:val="00291778"/>
    <w:rsid w:val="00322FC7"/>
    <w:rsid w:val="003713B2"/>
    <w:rsid w:val="003A140D"/>
    <w:rsid w:val="004C7DAB"/>
    <w:rsid w:val="004E263D"/>
    <w:rsid w:val="00570C16"/>
    <w:rsid w:val="005D41F5"/>
    <w:rsid w:val="00711576"/>
    <w:rsid w:val="00742C05"/>
    <w:rsid w:val="007435FD"/>
    <w:rsid w:val="007519BC"/>
    <w:rsid w:val="007E7E55"/>
    <w:rsid w:val="007F7512"/>
    <w:rsid w:val="008054C0"/>
    <w:rsid w:val="00880D83"/>
    <w:rsid w:val="00886851"/>
    <w:rsid w:val="008C368B"/>
    <w:rsid w:val="008C4F27"/>
    <w:rsid w:val="009545F8"/>
    <w:rsid w:val="00B85FAD"/>
    <w:rsid w:val="00BC2600"/>
    <w:rsid w:val="00BC3EA0"/>
    <w:rsid w:val="00C13254"/>
    <w:rsid w:val="00C56F2F"/>
    <w:rsid w:val="00CA27E4"/>
    <w:rsid w:val="00D67A88"/>
    <w:rsid w:val="00EC0AB3"/>
    <w:rsid w:val="00ED3F5C"/>
    <w:rsid w:val="00EE6A1B"/>
    <w:rsid w:val="00EF5827"/>
    <w:rsid w:val="00F07B82"/>
    <w:rsid w:val="00F14C98"/>
    <w:rsid w:val="00F16310"/>
    <w:rsid w:val="00F53E17"/>
    <w:rsid w:val="00FD3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7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C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368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8C36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C368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cp:lastPrinted>2021-12-21T11:19:00Z</cp:lastPrinted>
  <dcterms:created xsi:type="dcterms:W3CDTF">2021-12-20T13:38:00Z</dcterms:created>
  <dcterms:modified xsi:type="dcterms:W3CDTF">2022-05-19T11:26:00Z</dcterms:modified>
</cp:coreProperties>
</file>