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28" w:rsidRPr="00D73AFB" w:rsidRDefault="00414674" w:rsidP="00597D03">
      <w:pPr>
        <w:suppressAutoHyphens/>
        <w:spacing w:before="120"/>
        <w:ind w:left="-142"/>
        <w:jc w:val="center"/>
        <w:rPr>
          <w:b/>
          <w:sz w:val="21"/>
          <w:szCs w:val="21"/>
        </w:rPr>
      </w:pPr>
      <w:r w:rsidRPr="00D73AFB">
        <w:rPr>
          <w:b/>
          <w:noProof/>
          <w:sz w:val="21"/>
          <w:szCs w:val="21"/>
        </w:rPr>
        <w:drawing>
          <wp:inline distT="0" distB="0" distL="0" distR="0">
            <wp:extent cx="1414780" cy="1457960"/>
            <wp:effectExtent l="19050" t="0" r="0" b="0"/>
            <wp:docPr id="1" name="Obraz 2" descr="C:\Users\Asus\Desktop\herb-dabro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sus\Desktop\herb-dabrowice.jpg"/>
                    <pic:cNvPicPr>
                      <a:picLocks noChangeAspect="1" noChangeArrowheads="1"/>
                    </pic:cNvPicPr>
                  </pic:nvPicPr>
                  <pic:blipFill>
                    <a:blip r:embed="rId8"/>
                    <a:srcRect/>
                    <a:stretch>
                      <a:fillRect/>
                    </a:stretch>
                  </pic:blipFill>
                  <pic:spPr bwMode="auto">
                    <a:xfrm>
                      <a:off x="0" y="0"/>
                      <a:ext cx="1414780" cy="1457960"/>
                    </a:xfrm>
                    <a:prstGeom prst="rect">
                      <a:avLst/>
                    </a:prstGeom>
                    <a:noFill/>
                    <a:ln w="9525">
                      <a:noFill/>
                      <a:miter lim="800000"/>
                      <a:headEnd/>
                      <a:tailEnd/>
                    </a:ln>
                  </pic:spPr>
                </pic:pic>
              </a:graphicData>
            </a:graphic>
          </wp:inline>
        </w:drawing>
      </w:r>
    </w:p>
    <w:p w:rsidR="00403028" w:rsidRPr="00D73AFB" w:rsidRDefault="00403028" w:rsidP="00403028">
      <w:pPr>
        <w:suppressAutoHyphens/>
        <w:ind w:left="-142"/>
        <w:jc w:val="center"/>
        <w:rPr>
          <w:b/>
          <w:sz w:val="21"/>
          <w:szCs w:val="21"/>
        </w:rPr>
      </w:pPr>
      <w:r w:rsidRPr="00D73AFB">
        <w:rPr>
          <w:b/>
          <w:sz w:val="21"/>
          <w:szCs w:val="21"/>
        </w:rPr>
        <w:tab/>
      </w:r>
    </w:p>
    <w:p w:rsidR="00403028" w:rsidRPr="00D73AFB" w:rsidRDefault="00403028" w:rsidP="00403028">
      <w:pPr>
        <w:suppressAutoHyphens/>
        <w:ind w:left="-142"/>
        <w:jc w:val="center"/>
        <w:rPr>
          <w:b/>
          <w:sz w:val="21"/>
          <w:szCs w:val="21"/>
        </w:rPr>
      </w:pPr>
    </w:p>
    <w:p w:rsidR="00403028" w:rsidRPr="00D73AFB" w:rsidRDefault="00403028" w:rsidP="00403028">
      <w:pPr>
        <w:suppressAutoHyphens/>
        <w:ind w:left="-142"/>
        <w:jc w:val="center"/>
        <w:rPr>
          <w:b/>
          <w:sz w:val="21"/>
          <w:szCs w:val="21"/>
        </w:rPr>
      </w:pPr>
    </w:p>
    <w:p w:rsidR="00651C27" w:rsidRPr="00D73AFB" w:rsidRDefault="00651C27" w:rsidP="00403028">
      <w:pPr>
        <w:pStyle w:val="Tytu"/>
        <w:rPr>
          <w:rFonts w:ascii="Times New Roman" w:hAnsi="Times New Roman" w:cs="Times New Roman"/>
        </w:rPr>
      </w:pPr>
      <w:r w:rsidRPr="00D73AFB">
        <w:rPr>
          <w:rFonts w:ascii="Times New Roman" w:hAnsi="Times New Roman" w:cs="Times New Roman"/>
        </w:rPr>
        <w:t xml:space="preserve">Gmina </w:t>
      </w:r>
      <w:r w:rsidR="00706F30" w:rsidRPr="00D73AFB">
        <w:rPr>
          <w:rFonts w:ascii="Times New Roman" w:hAnsi="Times New Roman" w:cs="Times New Roman"/>
        </w:rPr>
        <w:t>Dąbrowice</w:t>
      </w:r>
    </w:p>
    <w:p w:rsidR="00651C27" w:rsidRPr="00D73AFB" w:rsidRDefault="00651C27" w:rsidP="00403028">
      <w:pPr>
        <w:pStyle w:val="Tytu"/>
        <w:rPr>
          <w:rFonts w:ascii="Times New Roman" w:hAnsi="Times New Roman" w:cs="Times New Roman"/>
        </w:rPr>
      </w:pPr>
      <w:r w:rsidRPr="00D73AFB">
        <w:rPr>
          <w:rFonts w:ascii="Times New Roman" w:hAnsi="Times New Roman" w:cs="Times New Roman"/>
        </w:rPr>
        <w:t xml:space="preserve">ul. </w:t>
      </w:r>
      <w:r w:rsidR="00706F30" w:rsidRPr="00D73AFB">
        <w:rPr>
          <w:rFonts w:ascii="Times New Roman" w:hAnsi="Times New Roman" w:cs="Times New Roman"/>
        </w:rPr>
        <w:t>Nowy Rynek 17</w:t>
      </w:r>
    </w:p>
    <w:p w:rsidR="00651C27" w:rsidRPr="00D73AFB" w:rsidRDefault="00706F30" w:rsidP="00403028">
      <w:pPr>
        <w:pStyle w:val="Tytu"/>
        <w:rPr>
          <w:rFonts w:ascii="Times New Roman" w:hAnsi="Times New Roman" w:cs="Times New Roman"/>
        </w:rPr>
      </w:pPr>
      <w:r w:rsidRPr="00D73AFB">
        <w:rPr>
          <w:rFonts w:ascii="Times New Roman" w:hAnsi="Times New Roman" w:cs="Times New Roman"/>
        </w:rPr>
        <w:t>99-352 Dąbrowice</w:t>
      </w:r>
    </w:p>
    <w:p w:rsidR="00651C27" w:rsidRPr="00D73AFB" w:rsidRDefault="00651C27" w:rsidP="00651C27">
      <w:pPr>
        <w:keepNext/>
        <w:numPr>
          <w:ilvl w:val="4"/>
          <w:numId w:val="0"/>
        </w:numPr>
        <w:tabs>
          <w:tab w:val="num" w:pos="1008"/>
        </w:tabs>
        <w:suppressAutoHyphens/>
        <w:spacing w:line="360" w:lineRule="auto"/>
        <w:ind w:left="2268" w:hanging="1008"/>
        <w:jc w:val="center"/>
        <w:outlineLvl w:val="4"/>
        <w:rPr>
          <w:bCs/>
          <w:i/>
          <w:iCs/>
          <w:sz w:val="21"/>
          <w:szCs w:val="21"/>
          <w:lang w:eastAsia="ar-SA"/>
        </w:rPr>
      </w:pPr>
    </w:p>
    <w:p w:rsidR="00706F30" w:rsidRPr="00D73AFB" w:rsidRDefault="00706F30" w:rsidP="00651C27">
      <w:pPr>
        <w:suppressAutoHyphens/>
        <w:rPr>
          <w:sz w:val="21"/>
          <w:szCs w:val="21"/>
          <w:lang w:eastAsia="ar-SA"/>
        </w:rPr>
      </w:pPr>
    </w:p>
    <w:p w:rsidR="00706F30" w:rsidRPr="00D73AFB" w:rsidRDefault="00706F30" w:rsidP="00651C27">
      <w:pPr>
        <w:suppressAutoHyphens/>
        <w:rPr>
          <w:sz w:val="21"/>
          <w:szCs w:val="21"/>
          <w:lang w:eastAsia="ar-SA"/>
        </w:rPr>
      </w:pPr>
    </w:p>
    <w:p w:rsidR="00651C27" w:rsidRPr="00D73AFB" w:rsidRDefault="00651C27" w:rsidP="00651C27">
      <w:pPr>
        <w:suppressAutoHyphens/>
        <w:rPr>
          <w:sz w:val="21"/>
          <w:szCs w:val="21"/>
          <w:lang w:eastAsia="ar-SA"/>
        </w:rPr>
      </w:pPr>
    </w:p>
    <w:p w:rsidR="00651C27" w:rsidRPr="00D73AFB" w:rsidRDefault="00651C27" w:rsidP="00651C27">
      <w:pPr>
        <w:suppressAutoHyphens/>
        <w:rPr>
          <w:sz w:val="21"/>
          <w:szCs w:val="21"/>
          <w:lang w:eastAsia="ar-SA"/>
        </w:rPr>
      </w:pPr>
    </w:p>
    <w:p w:rsidR="00651C27" w:rsidRPr="00D73AFB" w:rsidRDefault="00651C27" w:rsidP="00651C27">
      <w:pPr>
        <w:pBdr>
          <w:top w:val="single" w:sz="4" w:space="1" w:color="000000"/>
          <w:left w:val="single" w:sz="4" w:space="4" w:color="000000"/>
          <w:bottom w:val="single" w:sz="4" w:space="1" w:color="000000"/>
          <w:right w:val="single" w:sz="4" w:space="4" w:color="000000"/>
        </w:pBdr>
        <w:suppressAutoHyphens/>
        <w:jc w:val="center"/>
        <w:rPr>
          <w:sz w:val="21"/>
          <w:szCs w:val="21"/>
          <w:u w:val="single"/>
          <w:lang w:eastAsia="ar-SA"/>
        </w:rPr>
      </w:pPr>
      <w:r w:rsidRPr="00D73AFB">
        <w:rPr>
          <w:sz w:val="21"/>
          <w:szCs w:val="21"/>
          <w:lang w:eastAsia="ar-SA"/>
        </w:rPr>
        <w:t>SPECYFIKACJA</w:t>
      </w:r>
      <w:r w:rsidR="00391E58" w:rsidRPr="00D73AFB">
        <w:rPr>
          <w:sz w:val="21"/>
          <w:szCs w:val="21"/>
          <w:lang w:eastAsia="ar-SA"/>
        </w:rPr>
        <w:t xml:space="preserve"> WARUNKÓW ZAMÓWIENIA (</w:t>
      </w:r>
      <w:r w:rsidR="00597D03" w:rsidRPr="00D73AFB">
        <w:rPr>
          <w:sz w:val="21"/>
          <w:szCs w:val="21"/>
          <w:lang w:eastAsia="ar-SA"/>
        </w:rPr>
        <w:t>S</w:t>
      </w:r>
      <w:r w:rsidRPr="00D73AFB">
        <w:rPr>
          <w:sz w:val="21"/>
          <w:szCs w:val="21"/>
          <w:lang w:eastAsia="ar-SA"/>
        </w:rPr>
        <w:t>WZ</w:t>
      </w:r>
      <w:r w:rsidR="00391E58" w:rsidRPr="00D73AFB">
        <w:rPr>
          <w:sz w:val="21"/>
          <w:szCs w:val="21"/>
          <w:lang w:eastAsia="ar-SA"/>
        </w:rPr>
        <w:t>)</w:t>
      </w:r>
    </w:p>
    <w:p w:rsidR="00651C27" w:rsidRPr="00D73AFB" w:rsidRDefault="00651C27" w:rsidP="00651C27">
      <w:pPr>
        <w:tabs>
          <w:tab w:val="right" w:pos="-2410"/>
        </w:tabs>
        <w:suppressAutoHyphens/>
        <w:rPr>
          <w:sz w:val="21"/>
          <w:szCs w:val="21"/>
          <w:u w:val="single"/>
          <w:lang w:eastAsia="ar-SA"/>
        </w:rPr>
      </w:pPr>
    </w:p>
    <w:p w:rsidR="00651C27" w:rsidRPr="00D73AFB" w:rsidRDefault="00651C27" w:rsidP="00770B2D">
      <w:pPr>
        <w:tabs>
          <w:tab w:val="right" w:pos="-2410"/>
        </w:tabs>
        <w:suppressAutoHyphens/>
        <w:rPr>
          <w:sz w:val="21"/>
          <w:szCs w:val="21"/>
          <w:u w:val="single"/>
          <w:lang w:eastAsia="ar-SA"/>
        </w:rPr>
      </w:pPr>
      <w:r w:rsidRPr="00D73AFB">
        <w:rPr>
          <w:sz w:val="21"/>
          <w:szCs w:val="21"/>
          <w:u w:val="single"/>
          <w:lang w:eastAsia="ar-SA"/>
        </w:rPr>
        <w:t xml:space="preserve">Nazwa zamówienia nadana przez zamawiającego: </w:t>
      </w:r>
    </w:p>
    <w:p w:rsidR="00770B2D" w:rsidRPr="00D73AFB" w:rsidRDefault="00770B2D" w:rsidP="00770B2D">
      <w:pPr>
        <w:tabs>
          <w:tab w:val="right" w:pos="-2410"/>
        </w:tabs>
        <w:suppressAutoHyphens/>
        <w:rPr>
          <w:sz w:val="21"/>
          <w:szCs w:val="21"/>
          <w:u w:val="single"/>
          <w:lang w:eastAsia="ar-SA"/>
        </w:rPr>
      </w:pPr>
    </w:p>
    <w:p w:rsidR="00651C27" w:rsidRPr="00D73AFB" w:rsidRDefault="00704EFC" w:rsidP="00770B2D">
      <w:pPr>
        <w:jc w:val="center"/>
        <w:rPr>
          <w:b/>
          <w:i/>
        </w:rPr>
      </w:pPr>
      <w:r w:rsidRPr="00D73AFB">
        <w:rPr>
          <w:b/>
          <w:i/>
        </w:rPr>
        <w:t>Świadczenie usługi odbioru i zagospodarowania odpadów komunalnych od właścicieli nieruchomości na terenie Gminy Dąbrowice</w:t>
      </w:r>
      <w:r w:rsidR="00770B2D" w:rsidRPr="00D73AFB">
        <w:rPr>
          <w:b/>
          <w:i/>
        </w:rPr>
        <w:t xml:space="preserve"> </w:t>
      </w:r>
    </w:p>
    <w:p w:rsidR="00651C27" w:rsidRPr="00D73AFB" w:rsidRDefault="00651C27" w:rsidP="00651C27">
      <w:pPr>
        <w:keepNext/>
        <w:suppressAutoHyphens/>
        <w:jc w:val="both"/>
        <w:outlineLvl w:val="0"/>
        <w:rPr>
          <w:b/>
          <w:color w:val="FF0000"/>
          <w:spacing w:val="20"/>
          <w:sz w:val="21"/>
          <w:szCs w:val="21"/>
          <w:lang w:eastAsia="ar-SA"/>
        </w:rPr>
      </w:pPr>
    </w:p>
    <w:p w:rsidR="00475B94" w:rsidRPr="00D73AFB" w:rsidRDefault="00475B94" w:rsidP="00651C27">
      <w:pPr>
        <w:keepNext/>
        <w:suppressAutoHyphens/>
        <w:jc w:val="both"/>
        <w:outlineLvl w:val="0"/>
        <w:rPr>
          <w:spacing w:val="20"/>
          <w:sz w:val="21"/>
          <w:szCs w:val="21"/>
          <w:lang w:eastAsia="ar-SA"/>
        </w:rPr>
      </w:pPr>
    </w:p>
    <w:p w:rsidR="00651C27" w:rsidRPr="00D73AFB" w:rsidRDefault="00651C27" w:rsidP="00403028">
      <w:pPr>
        <w:pStyle w:val="Nagwek1"/>
        <w:rPr>
          <w:sz w:val="21"/>
          <w:szCs w:val="21"/>
          <w:lang w:eastAsia="ar-SA"/>
        </w:rPr>
      </w:pPr>
      <w:r w:rsidRPr="00D73AFB">
        <w:rPr>
          <w:sz w:val="21"/>
          <w:szCs w:val="21"/>
          <w:lang w:eastAsia="ar-SA"/>
        </w:rPr>
        <w:t xml:space="preserve">Nr zamówienia: </w:t>
      </w:r>
      <w:r w:rsidR="00706F30" w:rsidRPr="00D73AFB">
        <w:rPr>
          <w:sz w:val="21"/>
          <w:szCs w:val="21"/>
          <w:lang w:eastAsia="ar-SA"/>
        </w:rPr>
        <w:t>ZP.271.</w:t>
      </w:r>
      <w:r w:rsidR="00403028" w:rsidRPr="00D73AFB">
        <w:rPr>
          <w:sz w:val="21"/>
          <w:szCs w:val="21"/>
          <w:lang w:eastAsia="ar-SA"/>
        </w:rPr>
        <w:t>0</w:t>
      </w:r>
      <w:r w:rsidR="00704EFC" w:rsidRPr="00D73AFB">
        <w:rPr>
          <w:sz w:val="21"/>
          <w:szCs w:val="21"/>
          <w:lang w:eastAsia="ar-SA"/>
        </w:rPr>
        <w:t>5</w:t>
      </w:r>
      <w:r w:rsidR="00597D03" w:rsidRPr="00D73AFB">
        <w:rPr>
          <w:sz w:val="21"/>
          <w:szCs w:val="21"/>
          <w:lang w:eastAsia="ar-SA"/>
        </w:rPr>
        <w:t>.2021</w:t>
      </w:r>
    </w:p>
    <w:p w:rsidR="00651C27" w:rsidRPr="00D73AFB" w:rsidRDefault="00651C27" w:rsidP="00651C27">
      <w:pPr>
        <w:widowControl w:val="0"/>
        <w:autoSpaceDE w:val="0"/>
        <w:autoSpaceDN w:val="0"/>
        <w:adjustRightInd w:val="0"/>
        <w:spacing w:after="60"/>
        <w:rPr>
          <w:b/>
          <w:bCs/>
          <w:color w:val="0000FF"/>
          <w:sz w:val="21"/>
          <w:szCs w:val="21"/>
        </w:rPr>
      </w:pPr>
    </w:p>
    <w:p w:rsidR="002D3153" w:rsidRPr="00D437D6" w:rsidRDefault="002D3153" w:rsidP="002D3153">
      <w:pPr>
        <w:autoSpaceDE w:val="0"/>
        <w:autoSpaceDN w:val="0"/>
        <w:adjustRightInd w:val="0"/>
        <w:jc w:val="center"/>
        <w:rPr>
          <w:b/>
        </w:rPr>
      </w:pPr>
      <w:r w:rsidRPr="00D437D6">
        <w:rPr>
          <w:b/>
          <w:bCs/>
          <w:sz w:val="18"/>
          <w:szCs w:val="18"/>
        </w:rPr>
        <w:t xml:space="preserve">Postępowanie prowadzone jest w formie elektronicznej na platformie zamawiającego pod adresem:  </w:t>
      </w:r>
      <w:hyperlink r:id="rId9" w:tgtFrame="_blank" w:history="1">
        <w:r w:rsidRPr="00D437D6">
          <w:rPr>
            <w:rStyle w:val="Hipercze"/>
            <w:b/>
          </w:rPr>
          <w:t>https://miniportal.uzp.gov.pl</w:t>
        </w:r>
      </w:hyperlink>
      <w:r w:rsidRPr="00D437D6">
        <w:rPr>
          <w:b/>
        </w:rPr>
        <w:t>.</w:t>
      </w:r>
    </w:p>
    <w:p w:rsidR="00475B94" w:rsidRPr="00D73AFB" w:rsidRDefault="00475B94" w:rsidP="00475B94">
      <w:pPr>
        <w:widowControl w:val="0"/>
        <w:autoSpaceDE w:val="0"/>
        <w:autoSpaceDN w:val="0"/>
        <w:adjustRightInd w:val="0"/>
        <w:jc w:val="center"/>
        <w:rPr>
          <w:b/>
          <w:bCs/>
          <w:sz w:val="21"/>
          <w:szCs w:val="21"/>
        </w:rPr>
      </w:pPr>
    </w:p>
    <w:p w:rsidR="00651C27" w:rsidRPr="00D73AFB" w:rsidRDefault="00651C27" w:rsidP="00651C27">
      <w:pPr>
        <w:widowControl w:val="0"/>
        <w:autoSpaceDE w:val="0"/>
        <w:autoSpaceDN w:val="0"/>
        <w:adjustRightInd w:val="0"/>
        <w:jc w:val="center"/>
        <w:rPr>
          <w:b/>
          <w:bCs/>
          <w:color w:val="0000FF"/>
          <w:sz w:val="21"/>
          <w:szCs w:val="21"/>
        </w:rPr>
      </w:pPr>
    </w:p>
    <w:p w:rsidR="00651C27" w:rsidRPr="00D73AFB" w:rsidRDefault="00651C27" w:rsidP="00651C27">
      <w:pPr>
        <w:keepNext/>
        <w:widowControl w:val="0"/>
        <w:autoSpaceDE w:val="0"/>
        <w:autoSpaceDN w:val="0"/>
        <w:adjustRightInd w:val="0"/>
        <w:jc w:val="both"/>
        <w:rPr>
          <w:b/>
          <w:bCs/>
          <w:i/>
          <w:iCs/>
          <w:color w:val="0000FF"/>
          <w:sz w:val="21"/>
          <w:szCs w:val="21"/>
        </w:rPr>
      </w:pPr>
    </w:p>
    <w:p w:rsidR="00651C27" w:rsidRPr="00D73AFB" w:rsidRDefault="00651C27" w:rsidP="00651C27">
      <w:pPr>
        <w:widowControl w:val="0"/>
        <w:autoSpaceDE w:val="0"/>
        <w:autoSpaceDN w:val="0"/>
        <w:adjustRightInd w:val="0"/>
        <w:rPr>
          <w:sz w:val="21"/>
          <w:szCs w:val="21"/>
        </w:rPr>
      </w:pPr>
    </w:p>
    <w:p w:rsidR="00651C27" w:rsidRPr="00D73AFB" w:rsidRDefault="0046687A" w:rsidP="00651C27">
      <w:pPr>
        <w:widowControl w:val="0"/>
        <w:autoSpaceDE w:val="0"/>
        <w:autoSpaceDN w:val="0"/>
        <w:adjustRightInd w:val="0"/>
        <w:rPr>
          <w:sz w:val="21"/>
          <w:szCs w:val="21"/>
        </w:rPr>
      </w:pPr>
      <w:r w:rsidRPr="00D73AFB">
        <w:rPr>
          <w:sz w:val="21"/>
          <w:szCs w:val="21"/>
        </w:rPr>
        <w:tab/>
      </w:r>
      <w:r w:rsidRPr="00D73AFB">
        <w:rPr>
          <w:sz w:val="21"/>
          <w:szCs w:val="21"/>
        </w:rPr>
        <w:tab/>
      </w:r>
      <w:r w:rsidR="00597D03" w:rsidRPr="00D73AFB">
        <w:rPr>
          <w:sz w:val="21"/>
          <w:szCs w:val="21"/>
        </w:rPr>
        <w:tab/>
      </w:r>
      <w:r w:rsidR="00597D03" w:rsidRPr="00D73AFB">
        <w:rPr>
          <w:sz w:val="21"/>
          <w:szCs w:val="21"/>
        </w:rPr>
        <w:tab/>
      </w:r>
      <w:r w:rsidR="00597D03" w:rsidRPr="00D73AFB">
        <w:rPr>
          <w:sz w:val="21"/>
          <w:szCs w:val="21"/>
        </w:rPr>
        <w:tab/>
      </w:r>
      <w:r w:rsidR="00597D03" w:rsidRPr="00D73AFB">
        <w:rPr>
          <w:sz w:val="21"/>
          <w:szCs w:val="21"/>
        </w:rPr>
        <w:tab/>
      </w:r>
      <w:r w:rsidR="00597D03" w:rsidRPr="00D73AFB">
        <w:rPr>
          <w:sz w:val="21"/>
          <w:szCs w:val="21"/>
        </w:rPr>
        <w:tab/>
      </w:r>
      <w:r w:rsidR="00597D03" w:rsidRPr="00D73AFB">
        <w:rPr>
          <w:sz w:val="21"/>
          <w:szCs w:val="21"/>
        </w:rPr>
        <w:tab/>
      </w:r>
      <w:r w:rsidR="00597D03" w:rsidRPr="00D73AFB">
        <w:rPr>
          <w:sz w:val="21"/>
          <w:szCs w:val="21"/>
        </w:rPr>
        <w:tab/>
      </w:r>
      <w:r w:rsidR="00651C27" w:rsidRPr="00D73AFB">
        <w:rPr>
          <w:sz w:val="21"/>
          <w:szCs w:val="21"/>
        </w:rPr>
        <w:t>Zatwierdzam</w:t>
      </w:r>
    </w:p>
    <w:p w:rsidR="00651C27" w:rsidRPr="00D73AFB" w:rsidRDefault="00651C27" w:rsidP="00651C27">
      <w:pPr>
        <w:widowControl w:val="0"/>
        <w:autoSpaceDE w:val="0"/>
        <w:autoSpaceDN w:val="0"/>
        <w:adjustRightInd w:val="0"/>
        <w:rPr>
          <w:sz w:val="21"/>
          <w:szCs w:val="21"/>
        </w:rPr>
      </w:pPr>
    </w:p>
    <w:p w:rsidR="00651C27" w:rsidRPr="00D73AFB" w:rsidRDefault="00651C27" w:rsidP="00651C27">
      <w:pPr>
        <w:widowControl w:val="0"/>
        <w:autoSpaceDE w:val="0"/>
        <w:autoSpaceDN w:val="0"/>
        <w:adjustRightInd w:val="0"/>
        <w:rPr>
          <w:sz w:val="21"/>
          <w:szCs w:val="21"/>
        </w:rPr>
      </w:pPr>
    </w:p>
    <w:p w:rsidR="0041237B" w:rsidRPr="00D73AFB" w:rsidRDefault="000F6B15" w:rsidP="00651C27">
      <w:pPr>
        <w:widowControl w:val="0"/>
        <w:autoSpaceDE w:val="0"/>
        <w:autoSpaceDN w:val="0"/>
        <w:adjustRightInd w:val="0"/>
        <w:rPr>
          <w:sz w:val="21"/>
          <w:szCs w:val="21"/>
        </w:rPr>
      </w:pPr>
      <w:r w:rsidRPr="00D73AFB">
        <w:rPr>
          <w:sz w:val="21"/>
          <w:szCs w:val="21"/>
        </w:rPr>
        <w:tab/>
      </w:r>
      <w:r w:rsidRPr="00D73AFB">
        <w:rPr>
          <w:sz w:val="21"/>
          <w:szCs w:val="21"/>
        </w:rPr>
        <w:tab/>
      </w:r>
      <w:r w:rsidRPr="00D73AFB">
        <w:rPr>
          <w:sz w:val="21"/>
          <w:szCs w:val="21"/>
        </w:rPr>
        <w:tab/>
      </w:r>
      <w:r w:rsidRPr="00D73AFB">
        <w:rPr>
          <w:sz w:val="21"/>
          <w:szCs w:val="21"/>
        </w:rPr>
        <w:tab/>
      </w:r>
      <w:r w:rsidRPr="00D73AFB">
        <w:rPr>
          <w:sz w:val="21"/>
          <w:szCs w:val="21"/>
        </w:rPr>
        <w:tab/>
      </w:r>
      <w:r w:rsidRPr="00D73AFB">
        <w:rPr>
          <w:sz w:val="21"/>
          <w:szCs w:val="21"/>
        </w:rPr>
        <w:tab/>
      </w:r>
      <w:r w:rsidRPr="00D73AFB">
        <w:rPr>
          <w:sz w:val="21"/>
          <w:szCs w:val="21"/>
        </w:rPr>
        <w:tab/>
      </w:r>
      <w:r w:rsidR="0046687A" w:rsidRPr="00D73AFB">
        <w:rPr>
          <w:sz w:val="21"/>
          <w:szCs w:val="21"/>
        </w:rPr>
        <w:tab/>
      </w:r>
      <w:r w:rsidR="00704EFC" w:rsidRPr="00D73AFB">
        <w:rPr>
          <w:sz w:val="21"/>
          <w:szCs w:val="21"/>
        </w:rPr>
        <w:t xml:space="preserve">        </w:t>
      </w:r>
      <w:r w:rsidRPr="00D73AFB">
        <w:rPr>
          <w:sz w:val="21"/>
          <w:szCs w:val="21"/>
        </w:rPr>
        <w:t>/-/ Dorota Dąbrowska</w:t>
      </w:r>
    </w:p>
    <w:p w:rsidR="00651C27" w:rsidRPr="00D73AFB" w:rsidRDefault="00706F30" w:rsidP="00651C27">
      <w:pPr>
        <w:widowControl w:val="0"/>
        <w:autoSpaceDE w:val="0"/>
        <w:autoSpaceDN w:val="0"/>
        <w:adjustRightInd w:val="0"/>
        <w:rPr>
          <w:sz w:val="21"/>
          <w:szCs w:val="21"/>
        </w:rPr>
      </w:pPr>
      <w:r w:rsidRPr="00D73AFB">
        <w:rPr>
          <w:sz w:val="21"/>
          <w:szCs w:val="21"/>
        </w:rPr>
        <w:t>Dąbrowice</w:t>
      </w:r>
      <w:r w:rsidR="00475B94" w:rsidRPr="00D73AFB">
        <w:rPr>
          <w:sz w:val="21"/>
          <w:szCs w:val="21"/>
        </w:rPr>
        <w:t xml:space="preserve">, </w:t>
      </w:r>
      <w:r w:rsidR="00AE6EFA" w:rsidRPr="00D73AFB">
        <w:rPr>
          <w:sz w:val="21"/>
          <w:szCs w:val="21"/>
        </w:rPr>
        <w:t>dnia 08</w:t>
      </w:r>
      <w:r w:rsidR="00BF6DC4" w:rsidRPr="00D73AFB">
        <w:rPr>
          <w:sz w:val="21"/>
          <w:szCs w:val="21"/>
        </w:rPr>
        <w:t xml:space="preserve"> września</w:t>
      </w:r>
      <w:r w:rsidR="00597D03" w:rsidRPr="00D73AFB">
        <w:rPr>
          <w:sz w:val="21"/>
          <w:szCs w:val="21"/>
        </w:rPr>
        <w:t xml:space="preserve"> 2021</w:t>
      </w:r>
      <w:r w:rsidRPr="00D73AFB">
        <w:rPr>
          <w:sz w:val="21"/>
          <w:szCs w:val="21"/>
        </w:rPr>
        <w:t xml:space="preserve"> roku</w:t>
      </w:r>
      <w:r w:rsidR="000F6B15" w:rsidRPr="00D73AFB">
        <w:rPr>
          <w:sz w:val="21"/>
          <w:szCs w:val="21"/>
        </w:rPr>
        <w:tab/>
      </w:r>
      <w:r w:rsidR="000F6B15" w:rsidRPr="00D73AFB">
        <w:rPr>
          <w:sz w:val="21"/>
          <w:szCs w:val="21"/>
        </w:rPr>
        <w:tab/>
      </w:r>
      <w:r w:rsidR="000F6B15" w:rsidRPr="00D73AFB">
        <w:rPr>
          <w:sz w:val="21"/>
          <w:szCs w:val="21"/>
        </w:rPr>
        <w:tab/>
      </w:r>
      <w:r w:rsidR="0046687A" w:rsidRPr="00D73AFB">
        <w:rPr>
          <w:sz w:val="21"/>
          <w:szCs w:val="21"/>
        </w:rPr>
        <w:tab/>
      </w:r>
      <w:r w:rsidR="00704EFC" w:rsidRPr="00D73AFB">
        <w:rPr>
          <w:sz w:val="21"/>
          <w:szCs w:val="21"/>
        </w:rPr>
        <w:t xml:space="preserve">     </w:t>
      </w:r>
      <w:r w:rsidR="000F6B15" w:rsidRPr="00D73AFB">
        <w:rPr>
          <w:sz w:val="21"/>
          <w:szCs w:val="21"/>
        </w:rPr>
        <w:t xml:space="preserve">  Wójt Gminy Dąbrowice</w:t>
      </w:r>
      <w:r w:rsidR="000F6B15" w:rsidRPr="00D73AFB">
        <w:rPr>
          <w:sz w:val="21"/>
          <w:szCs w:val="21"/>
        </w:rPr>
        <w:tab/>
      </w:r>
      <w:r w:rsidR="000F6B15" w:rsidRPr="00D73AFB">
        <w:rPr>
          <w:sz w:val="21"/>
          <w:szCs w:val="21"/>
        </w:rPr>
        <w:tab/>
      </w:r>
    </w:p>
    <w:p w:rsidR="00A35F99" w:rsidRPr="00D73AFB" w:rsidRDefault="00403028" w:rsidP="00770B2D">
      <w:pPr>
        <w:keepNext/>
        <w:widowControl w:val="0"/>
        <w:autoSpaceDE w:val="0"/>
        <w:autoSpaceDN w:val="0"/>
        <w:adjustRightInd w:val="0"/>
        <w:jc w:val="center"/>
        <w:rPr>
          <w:sz w:val="21"/>
          <w:szCs w:val="21"/>
        </w:rPr>
      </w:pPr>
      <w:r w:rsidRPr="00D73AFB">
        <w:rPr>
          <w:b/>
          <w:bCs/>
          <w:sz w:val="21"/>
          <w:szCs w:val="21"/>
        </w:rPr>
        <w:br w:type="page"/>
      </w:r>
    </w:p>
    <w:p w:rsidR="00A35F99" w:rsidRPr="00D73AFB" w:rsidRDefault="00770B2D" w:rsidP="00770B2D">
      <w:pPr>
        <w:pStyle w:val="Akapitzlist"/>
        <w:spacing w:after="150" w:line="360" w:lineRule="auto"/>
        <w:ind w:left="0"/>
        <w:jc w:val="center"/>
        <w:rPr>
          <w:rFonts w:ascii="Times New Roman" w:hAnsi="Times New Roman"/>
          <w:b/>
        </w:rPr>
      </w:pPr>
      <w:r w:rsidRPr="00D73AFB">
        <w:rPr>
          <w:rFonts w:ascii="Times New Roman" w:hAnsi="Times New Roman"/>
          <w:b/>
        </w:rPr>
        <w:lastRenderedPageBreak/>
        <w:t>Spis treści</w:t>
      </w:r>
    </w:p>
    <w:p w:rsidR="00770B2D" w:rsidRPr="00D73AFB" w:rsidRDefault="00770B2D" w:rsidP="00770B2D">
      <w:pPr>
        <w:pStyle w:val="Akapitzlist"/>
        <w:spacing w:after="150" w:line="360" w:lineRule="auto"/>
        <w:ind w:left="0"/>
        <w:jc w:val="both"/>
        <w:rPr>
          <w:rFonts w:ascii="Times New Roman" w:hAnsi="Times New Roman"/>
          <w:sz w:val="24"/>
          <w:szCs w:val="24"/>
        </w:rPr>
      </w:pPr>
      <w:r w:rsidRPr="00D73AFB">
        <w:rPr>
          <w:rFonts w:ascii="Times New Roman" w:hAnsi="Times New Roman"/>
          <w:sz w:val="24"/>
          <w:szCs w:val="24"/>
        </w:rPr>
        <w:t>Rozdział I – Informacje ogólne</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Tryb udzielenia zamówienia</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Wykonawcy/podwykonawcy/podmioty trzecie udostępniające wykonawcy swój potencjał</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Komunikacja w postępowaniu</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 xml:space="preserve">Wizja lokalna </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Podział zamówienia na części</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Oferty wariantowe</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Katalogi elektroniczne</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Umowa ramowa</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Aukcja elektroniczna</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Zamówienia, o których mowa w art. 214 ust. 1 pkt 7) i 8) ustawy Pzp</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Rozliczenia w walutach obcych</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Zwrot kosztów udziału w postępowaniu</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Zaliczka na poczet udzielenia zamówienia</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Unieważnienie postępowania</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Pouczenie o środkach ochrony prawnej</w:t>
      </w:r>
    </w:p>
    <w:p w:rsidR="00770B2D" w:rsidRPr="00D73AFB" w:rsidRDefault="00770B2D" w:rsidP="00CB11D4">
      <w:pPr>
        <w:pStyle w:val="Akapitzlist"/>
        <w:numPr>
          <w:ilvl w:val="0"/>
          <w:numId w:val="5"/>
        </w:numPr>
        <w:spacing w:after="150" w:line="360" w:lineRule="auto"/>
        <w:jc w:val="both"/>
        <w:rPr>
          <w:rFonts w:ascii="Times New Roman" w:hAnsi="Times New Roman"/>
          <w:sz w:val="24"/>
          <w:szCs w:val="24"/>
        </w:rPr>
      </w:pPr>
      <w:r w:rsidRPr="00D73AFB">
        <w:rPr>
          <w:rFonts w:ascii="Times New Roman" w:hAnsi="Times New Roman"/>
          <w:sz w:val="24"/>
          <w:szCs w:val="24"/>
        </w:rPr>
        <w:t>Ochrona danych osobowych zebranych przez zamawiającego w toku postępowania</w:t>
      </w:r>
    </w:p>
    <w:p w:rsidR="00770B2D" w:rsidRPr="00D73AFB" w:rsidRDefault="00770B2D" w:rsidP="00770B2D">
      <w:pPr>
        <w:spacing w:after="150" w:line="360" w:lineRule="auto"/>
        <w:jc w:val="both"/>
      </w:pPr>
      <w:r w:rsidRPr="00D73AFB">
        <w:t>Rozdział II – Wymagania stawiane wykonawcy</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Przedmiot zamówienia</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Rozwiązania równoważne</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Wymagania w zakresie zatrudnienia przez wykonawcę lub podwykonawcę osób na podstawie stosunku pracy</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Wymagania w zakresie zatrudnienia osób, o których mowa w art. 96 ust. 2 pkt 2) ustawy Pzp</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Informacja o przedmiotowych środkach dowodowych</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Termin wykonania zamówienia</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Informacja o warunkach udziału w postępowaniu o udzielenie zamówienia</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Podstawy wykluczenia</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Wykaz podmiotowych środków dowodowych</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Wymagania dotyczące wadium</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t>Sposób przygotowania ofert</w:t>
      </w:r>
    </w:p>
    <w:p w:rsidR="00770B2D" w:rsidRPr="00D73AFB" w:rsidRDefault="00770B2D" w:rsidP="00CB11D4">
      <w:pPr>
        <w:pStyle w:val="Akapitzlist"/>
        <w:numPr>
          <w:ilvl w:val="0"/>
          <w:numId w:val="6"/>
        </w:numPr>
        <w:spacing w:after="150" w:line="360" w:lineRule="auto"/>
        <w:jc w:val="both"/>
        <w:rPr>
          <w:rFonts w:ascii="Times New Roman" w:hAnsi="Times New Roman"/>
          <w:sz w:val="24"/>
          <w:szCs w:val="24"/>
        </w:rPr>
      </w:pPr>
      <w:r w:rsidRPr="00D73AFB">
        <w:rPr>
          <w:rFonts w:ascii="Times New Roman" w:hAnsi="Times New Roman"/>
          <w:sz w:val="24"/>
          <w:szCs w:val="24"/>
        </w:rPr>
        <w:lastRenderedPageBreak/>
        <w:t>Opis sposobu obliczenia ceny</w:t>
      </w:r>
      <w:r w:rsidR="007C7395" w:rsidRPr="00D73AFB">
        <w:rPr>
          <w:rFonts w:ascii="Times New Roman" w:hAnsi="Times New Roman"/>
          <w:sz w:val="24"/>
          <w:szCs w:val="24"/>
        </w:rPr>
        <w:t xml:space="preserve"> (przykład z formularzem cenowym)</w:t>
      </w:r>
    </w:p>
    <w:p w:rsidR="007C7395" w:rsidRPr="00D73AFB" w:rsidRDefault="007C7395" w:rsidP="007C7395">
      <w:pPr>
        <w:spacing w:after="150" w:line="360" w:lineRule="auto"/>
        <w:jc w:val="both"/>
      </w:pPr>
      <w:r w:rsidRPr="00D73AFB">
        <w:t xml:space="preserve">Rozdział III – Informacje o przebiegu </w:t>
      </w:r>
      <w:r w:rsidR="00FA4262" w:rsidRPr="00D73AFB">
        <w:t>postępowania</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Sposób porozumiewania się zamawiającego z wykonawcami</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Sposób oraz termin składania ofert</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Termin otwarcia ofert</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Termin związania z ofertą</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Opis kryteriów oceny ofert wraz z podaniem wag tych kryteriów i sposobu oceny ofert</w:t>
      </w:r>
    </w:p>
    <w:p w:rsidR="007C7395" w:rsidRPr="00D73AFB" w:rsidRDefault="007C7395"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Projektowane postanowienia umowy w sprawie zamówienia publicznego, które zostaną wprowadzone do umowy w sprawie zamówienia publicznego</w:t>
      </w:r>
    </w:p>
    <w:p w:rsidR="00391C07" w:rsidRPr="00D73AFB" w:rsidRDefault="00391C07"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Zabezpieczenia należytego wykonania umowy</w:t>
      </w:r>
    </w:p>
    <w:p w:rsidR="00391C07" w:rsidRPr="00D73AFB" w:rsidRDefault="00391C07" w:rsidP="00CB11D4">
      <w:pPr>
        <w:pStyle w:val="Akapitzlist"/>
        <w:numPr>
          <w:ilvl w:val="0"/>
          <w:numId w:val="7"/>
        </w:numPr>
        <w:spacing w:after="150" w:line="360" w:lineRule="auto"/>
        <w:jc w:val="both"/>
        <w:rPr>
          <w:rFonts w:ascii="Times New Roman" w:hAnsi="Times New Roman"/>
          <w:sz w:val="24"/>
          <w:szCs w:val="24"/>
        </w:rPr>
      </w:pPr>
      <w:r w:rsidRPr="00D73AFB">
        <w:rPr>
          <w:rFonts w:ascii="Times New Roman" w:hAnsi="Times New Roman"/>
          <w:sz w:val="24"/>
          <w:szCs w:val="24"/>
        </w:rPr>
        <w:t>Informacje o formalnościach, jakie muszą zostać dopełnione po wyborze oferty w celu zawarcia umowy w sprawie zamówienia publicznego.</w:t>
      </w:r>
    </w:p>
    <w:p w:rsidR="00F87E73" w:rsidRPr="00D73AFB" w:rsidRDefault="00F87E73" w:rsidP="00CB11D4">
      <w:pPr>
        <w:pStyle w:val="Akapitzlist"/>
        <w:numPr>
          <w:ilvl w:val="0"/>
          <w:numId w:val="8"/>
        </w:numPr>
        <w:spacing w:after="150" w:line="360" w:lineRule="auto"/>
        <w:jc w:val="both"/>
        <w:rPr>
          <w:rFonts w:ascii="Times New Roman" w:hAnsi="Times New Roman"/>
          <w:sz w:val="24"/>
          <w:szCs w:val="24"/>
        </w:rPr>
      </w:pPr>
      <w:r w:rsidRPr="00D73AFB">
        <w:rPr>
          <w:rFonts w:ascii="Times New Roman" w:hAnsi="Times New Roman"/>
          <w:sz w:val="24"/>
          <w:szCs w:val="24"/>
        </w:rPr>
        <w:t>Informacje ogólne</w:t>
      </w:r>
    </w:p>
    <w:p w:rsidR="00F87E73" w:rsidRPr="00D73AFB" w:rsidRDefault="00F87E73"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Tryb udzielenie zamówienia</w:t>
      </w:r>
    </w:p>
    <w:p w:rsidR="00F87E73" w:rsidRPr="00D73AFB" w:rsidRDefault="00F87E73" w:rsidP="00F87E73">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 xml:space="preserve">Tryb podstawowy bez negocjacji, o których mowa w art. 275 pkt 1) ustawy z dnia 11 września 2019 roku – Prawo zamówień </w:t>
      </w:r>
      <w:r w:rsidR="00362842" w:rsidRPr="00D73AFB">
        <w:rPr>
          <w:rFonts w:ascii="Times New Roman" w:hAnsi="Times New Roman"/>
          <w:sz w:val="24"/>
          <w:szCs w:val="24"/>
        </w:rPr>
        <w:t>publicznych (t.j. Dz. U. z 2021 r., poz. 1129 z późn. zm.</w:t>
      </w:r>
      <w:r w:rsidRPr="00D73AFB">
        <w:rPr>
          <w:rFonts w:ascii="Times New Roman" w:hAnsi="Times New Roman"/>
          <w:sz w:val="24"/>
          <w:szCs w:val="24"/>
        </w:rPr>
        <w:t>) – dalej: ustawa Pzp</w:t>
      </w:r>
    </w:p>
    <w:p w:rsidR="00F87E73" w:rsidRPr="00D73AFB" w:rsidRDefault="00F87E73"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Wykonawcy/podwykonawcy/podmioty trzecie udostępniające wykonawcy swój potencjał</w:t>
      </w:r>
    </w:p>
    <w:p w:rsidR="00F87E73" w:rsidRPr="00D73AFB" w:rsidRDefault="00F87E73"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Wykonawcą jest osoba fizyczna, osoba prawna albo jednostka organizacyjna nieposiadająca osobowości prawnej, która oferuje na rynku wykonanie robót budowlanych lub obiektu budowlanego, dostawę produktów lub świadczenie usług lub ubiegania się o udzielenie zamówienia, złożyła ofertę lub zawarła umowę w sprawie zamówienia publicznego.</w:t>
      </w:r>
    </w:p>
    <w:p w:rsidR="00F87E73" w:rsidRPr="00D73AFB" w:rsidRDefault="00F87E73"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 xml:space="preserve">Zamawiający </w:t>
      </w:r>
      <w:r w:rsidR="00A7227E" w:rsidRPr="00D73AFB">
        <w:rPr>
          <w:rFonts w:ascii="Times New Roman" w:hAnsi="Times New Roman"/>
          <w:sz w:val="24"/>
          <w:szCs w:val="24"/>
        </w:rPr>
        <w:t>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A7227E" w:rsidRPr="00D73AFB" w:rsidRDefault="00A7227E"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Zamówienie może zostać udzielone wykonawcy, który:</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spełnia warunki udziału w postępowaniu opisane w rozdziale II podrozdziale 7 SWZ,</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lastRenderedPageBreak/>
        <w:t>- nie podlega wykluczeniu na podstawie art. 108 ust. 1 ustawy Pzp,</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złożył ofertę niepodlegają</w:t>
      </w:r>
      <w:r w:rsidR="00362842" w:rsidRPr="00D73AFB">
        <w:rPr>
          <w:rFonts w:ascii="Times New Roman" w:hAnsi="Times New Roman"/>
          <w:sz w:val="24"/>
          <w:szCs w:val="24"/>
        </w:rPr>
        <w:t>cą odrzuceniu na podstawie art.</w:t>
      </w:r>
      <w:r w:rsidRPr="00D73AFB">
        <w:rPr>
          <w:rFonts w:ascii="Times New Roman" w:hAnsi="Times New Roman"/>
          <w:sz w:val="24"/>
          <w:szCs w:val="24"/>
        </w:rPr>
        <w:t xml:space="preserve"> 226 ust. 1 ustawy Pzp.</w:t>
      </w:r>
    </w:p>
    <w:p w:rsidR="00A7227E" w:rsidRPr="00D73AFB" w:rsidRDefault="00A7227E"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Wykonawcy mogą wspólnie ubiegać się o udzielenie zamówienia.</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W takim przypadku:</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Wykonawcy występujące wspólnie są zobowiązani do ustanowienia pełnomocnika do reprezentowania ich w postępowaniu albo do reprezentowania ich w postępowaniu i zawarcia umowy w sprawie przedmiotowego zamówienia publicznego.</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Wszelka korespondencja będzie prowadzona przez zamawiającego z pełnomocnikiem.</w:t>
      </w:r>
    </w:p>
    <w:p w:rsidR="00A7227E" w:rsidRPr="00D73AFB" w:rsidRDefault="00A7227E"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Potencjał podmiotu trzeciego</w:t>
      </w:r>
    </w:p>
    <w:p w:rsidR="00A7227E" w:rsidRPr="00D73AFB" w:rsidRDefault="00A7227E" w:rsidP="00A7227E">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xml:space="preserve">W celu potwierdzenia spełnienia warunków udziału w postępowaniu, wykonawca może polegać na potencjale </w:t>
      </w:r>
      <w:r w:rsidR="002E797B" w:rsidRPr="00D73AFB">
        <w:rPr>
          <w:rFonts w:ascii="Times New Roman" w:hAnsi="Times New Roman"/>
          <w:sz w:val="24"/>
          <w:szCs w:val="24"/>
        </w:rPr>
        <w:t>podmiotu trzeciego na zasadach opisanych w art. 118-123 ustawy Pzp. Podmiot trzeci, na potencjał którego wykonawca powołuje się w celu wskazania warunków w postępowaniu, nie może podlegać wykluczeniu na podstawie art. 108 ust. 1.</w:t>
      </w:r>
    </w:p>
    <w:p w:rsidR="00A7227E" w:rsidRPr="00D73AFB" w:rsidRDefault="00A7227E" w:rsidP="00CB11D4">
      <w:pPr>
        <w:pStyle w:val="Akapitzlist"/>
        <w:numPr>
          <w:ilvl w:val="0"/>
          <w:numId w:val="10"/>
        </w:numPr>
        <w:spacing w:after="150" w:line="360" w:lineRule="auto"/>
        <w:jc w:val="both"/>
        <w:rPr>
          <w:rFonts w:ascii="Times New Roman" w:hAnsi="Times New Roman"/>
          <w:sz w:val="24"/>
          <w:szCs w:val="24"/>
        </w:rPr>
      </w:pPr>
      <w:r w:rsidRPr="00D73AFB">
        <w:rPr>
          <w:rFonts w:ascii="Times New Roman" w:hAnsi="Times New Roman"/>
          <w:sz w:val="24"/>
          <w:szCs w:val="24"/>
        </w:rPr>
        <w:t>Podwykonawstwo</w:t>
      </w:r>
    </w:p>
    <w:p w:rsidR="002E797B" w:rsidRPr="00D73AFB" w:rsidRDefault="002E797B" w:rsidP="002E797B">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Zamawiający zastrzega obowiązek osobistego wykonania przez wykonawcę kluczowych zadań polegających na:</w:t>
      </w:r>
    </w:p>
    <w:p w:rsidR="002E797B" w:rsidRPr="00D73AFB" w:rsidRDefault="002E797B" w:rsidP="002E797B">
      <w:pPr>
        <w:pStyle w:val="Akapitzlist"/>
        <w:spacing w:after="150" w:line="360" w:lineRule="auto"/>
        <w:ind w:left="1080"/>
        <w:jc w:val="both"/>
        <w:rPr>
          <w:rFonts w:ascii="Times New Roman" w:hAnsi="Times New Roman"/>
          <w:sz w:val="24"/>
          <w:szCs w:val="24"/>
        </w:rPr>
      </w:pPr>
      <w:r w:rsidRPr="00D73AFB">
        <w:rPr>
          <w:rFonts w:ascii="Times New Roman" w:hAnsi="Times New Roman"/>
          <w:sz w:val="24"/>
          <w:szCs w:val="24"/>
        </w:rPr>
        <w:t>- dowozie dzieci i młodzieży z tereny Gminy Dąbrowice i części Gminy Chodów do Szkoły Podstawowej z oddziałem przedszkolnym w Dąbrowicach.</w:t>
      </w:r>
    </w:p>
    <w:p w:rsidR="00F87E73" w:rsidRPr="00D73AFB" w:rsidRDefault="00F87E73" w:rsidP="00CB11D4">
      <w:pPr>
        <w:pStyle w:val="Akapitzlist"/>
        <w:numPr>
          <w:ilvl w:val="0"/>
          <w:numId w:val="9"/>
        </w:numPr>
        <w:spacing w:after="150" w:line="360" w:lineRule="auto"/>
        <w:ind w:left="709"/>
        <w:jc w:val="both"/>
        <w:rPr>
          <w:rFonts w:ascii="Times New Roman" w:hAnsi="Times New Roman"/>
          <w:sz w:val="24"/>
          <w:szCs w:val="24"/>
        </w:rPr>
      </w:pPr>
      <w:r w:rsidRPr="00D73AFB">
        <w:rPr>
          <w:rFonts w:ascii="Times New Roman" w:hAnsi="Times New Roman"/>
          <w:sz w:val="24"/>
          <w:szCs w:val="24"/>
        </w:rPr>
        <w:t>Komunikacja w postępowaniu</w:t>
      </w:r>
    </w:p>
    <w:p w:rsidR="002E797B" w:rsidRPr="00D73AFB" w:rsidRDefault="002E797B" w:rsidP="002E797B">
      <w:pPr>
        <w:keepNext/>
        <w:widowControl w:val="0"/>
        <w:autoSpaceDE w:val="0"/>
        <w:autoSpaceDN w:val="0"/>
        <w:adjustRightInd w:val="0"/>
        <w:jc w:val="both"/>
      </w:pPr>
      <w:r w:rsidRPr="00D73AFB">
        <w:t xml:space="preserve">Komunikacja w postępowaniu o udzielenie zamówienia odbywa się przy użyciu środków komunikacji elektronicznej, za pośrednictwem platformy pod adresem </w:t>
      </w:r>
      <w:hyperlink r:id="rId10" w:tgtFrame="_blank" w:history="1">
        <w:r w:rsidRPr="00D73AFB">
          <w:rPr>
            <w:rStyle w:val="Hipercze"/>
            <w:b/>
            <w:color w:val="auto"/>
          </w:rPr>
          <w:t>https://miniportal.uzp.gov.pl</w:t>
        </w:r>
      </w:hyperlink>
      <w:r w:rsidRPr="00D73AFB">
        <w:t xml:space="preserve"> zwanej dalej Platformą. Szczegółowe informacje dotyczące przyjętego w postępowaniu sposobu komunikacji korzystania, znajdują się w rozdziale III podrozdziale 1 niniejszej SWZ. Instrukcja korzystania z systemu stanowi załącznik do SWZ.</w:t>
      </w:r>
    </w:p>
    <w:p w:rsidR="002E797B" w:rsidRPr="00D73AFB" w:rsidRDefault="002E797B" w:rsidP="00A222C8">
      <w:pPr>
        <w:keepNext/>
        <w:widowControl w:val="0"/>
        <w:autoSpaceDE w:val="0"/>
        <w:autoSpaceDN w:val="0"/>
        <w:adjustRightInd w:val="0"/>
        <w:jc w:val="both"/>
      </w:pPr>
      <w:r w:rsidRPr="00D73AFB">
        <w:t>Uwaga! Przed przystąpieniem do składania oferty, wykonawca jest zobowiązany zapoznać się z Instrukcją korzystania z Plat</w:t>
      </w:r>
      <w:r w:rsidR="00362842" w:rsidRPr="00D73AFB">
        <w:t xml:space="preserve">formy Mini Portal (załącznik </w:t>
      </w:r>
      <w:r w:rsidRPr="00D73AFB">
        <w:t>do SWZ). Instrukcja została zamieszczona także bezpośrednio na ww. Platformie.</w:t>
      </w:r>
    </w:p>
    <w:p w:rsidR="00F87E73" w:rsidRPr="00D73AFB" w:rsidRDefault="002E797B"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Wizja lokalna</w:t>
      </w:r>
    </w:p>
    <w:p w:rsidR="00A222C8" w:rsidRPr="00D73AFB" w:rsidRDefault="00A222C8" w:rsidP="00A222C8">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obowiązki odbycia pr</w:t>
      </w:r>
      <w:r w:rsidR="00A46449" w:rsidRPr="00D73AFB">
        <w:rPr>
          <w:rFonts w:ascii="Times New Roman" w:hAnsi="Times New Roman"/>
          <w:sz w:val="24"/>
          <w:szCs w:val="24"/>
        </w:rPr>
        <w:t>zez wykonawcę wizji lokalnej.</w:t>
      </w:r>
    </w:p>
    <w:p w:rsidR="00A222C8" w:rsidRPr="00D73AFB" w:rsidRDefault="00A222C8"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Podział zamówienia za części</w:t>
      </w:r>
    </w:p>
    <w:p w:rsidR="00354850" w:rsidRPr="00D73AFB" w:rsidRDefault="00354850" w:rsidP="00354850">
      <w:pPr>
        <w:pStyle w:val="Akapitzlist"/>
        <w:keepNext/>
        <w:widowControl w:val="0"/>
        <w:autoSpaceDE w:val="0"/>
        <w:autoSpaceDN w:val="0"/>
        <w:adjustRightInd w:val="0"/>
        <w:jc w:val="both"/>
        <w:rPr>
          <w:rFonts w:ascii="Times New Roman" w:hAnsi="Times New Roman"/>
          <w:sz w:val="24"/>
          <w:szCs w:val="24"/>
        </w:rPr>
      </w:pPr>
      <w:r w:rsidRPr="00D73AFB">
        <w:rPr>
          <w:rFonts w:ascii="Times New Roman" w:hAnsi="Times New Roman"/>
          <w:sz w:val="24"/>
          <w:szCs w:val="24"/>
        </w:rPr>
        <w:t>Zamawiający nie dokonuje podziału zamówienia na części. Tym samym zamawiający nie dopuszcza składania ofert częściowych, o których mowa w art. 7 pkt 15 ustawy Pzp.</w:t>
      </w:r>
    </w:p>
    <w:p w:rsidR="00354850" w:rsidRPr="00D73AFB" w:rsidRDefault="00354850"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Oferty wariantowe</w:t>
      </w:r>
    </w:p>
    <w:p w:rsidR="00203E1C" w:rsidRPr="00D73AFB" w:rsidRDefault="00203E1C" w:rsidP="00203E1C">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lastRenderedPageBreak/>
        <w:t>Zamawiający nie dopuszcza możliwości, złożenia oferty wariantowej, o której mowa w art. 92 ustawy Pzp tzn. oferty przewidującej odmienny sposób wykonania zamówienia niż określony w niniejszej SWZ.</w:t>
      </w:r>
    </w:p>
    <w:p w:rsidR="00203E1C" w:rsidRPr="00D73AFB" w:rsidRDefault="00203E1C"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Katalogi elektroniczne (tylko w przypadku gdy komunikacja w postępowaniu o udzielenie zamówienia odbywa się przy użyciu środków komunikacji elektronicznej)</w:t>
      </w:r>
    </w:p>
    <w:p w:rsidR="00203E1C" w:rsidRPr="00D73AFB" w:rsidRDefault="00203E1C" w:rsidP="00203E1C">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dopuszcza możliwości dołączenia katalogów elektronicznych do oferty.</w:t>
      </w:r>
    </w:p>
    <w:p w:rsidR="00203E1C" w:rsidRPr="00D73AFB" w:rsidRDefault="00203E1C"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Umowa ramowa</w:t>
      </w:r>
    </w:p>
    <w:p w:rsidR="00203E1C" w:rsidRPr="00D73AFB" w:rsidRDefault="00203E1C" w:rsidP="00203E1C">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zawarcia umowy ramowej, o której mowa w art. 311-315 ustawy Pzp.</w:t>
      </w:r>
    </w:p>
    <w:p w:rsidR="00203E1C" w:rsidRPr="00D73AFB" w:rsidRDefault="00203E1C"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Aukcja elektroniczna</w:t>
      </w:r>
    </w:p>
    <w:p w:rsidR="00203E1C" w:rsidRPr="00D73AFB" w:rsidRDefault="00203E1C" w:rsidP="00203E1C">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przeprowadzania aukcji elektronicznej, o której mowa w art. 308 ust. 1 ustawy Pzp.</w:t>
      </w:r>
    </w:p>
    <w:p w:rsidR="00203E1C" w:rsidRPr="00D73AFB" w:rsidRDefault="00203E1C"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Zamówienia, o których mowa w art. 214 ust. 1 pkt 7) i 8) ustawy Pzp</w:t>
      </w:r>
    </w:p>
    <w:p w:rsidR="00203E1C" w:rsidRPr="00D73AFB" w:rsidRDefault="00203E1C" w:rsidP="00203E1C">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udzielania zamówień na podstawie art. 214 ust. 1 pkt 7) i 8) ustawy Pzp – zamówienia polegającego na powtórzeniu podobnych usług</w:t>
      </w:r>
      <w:r w:rsidR="00663F71" w:rsidRPr="00D73AFB">
        <w:rPr>
          <w:rFonts w:ascii="Times New Roman" w:hAnsi="Times New Roman"/>
          <w:sz w:val="24"/>
          <w:szCs w:val="24"/>
        </w:rPr>
        <w:t>.</w:t>
      </w:r>
    </w:p>
    <w:p w:rsidR="00203E1C" w:rsidRPr="00D73AFB" w:rsidRDefault="00203E1C"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Rozliczenia w walutach obcych</w:t>
      </w:r>
    </w:p>
    <w:p w:rsidR="00663F71" w:rsidRPr="00D73AFB" w:rsidRDefault="00663F71" w:rsidP="00663F71">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rozliczenia w walutach obcych.</w:t>
      </w:r>
    </w:p>
    <w:p w:rsidR="00203E1C" w:rsidRPr="00D73AFB" w:rsidRDefault="00663F71"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Zwrot kosztów udziału w postępowaniu</w:t>
      </w:r>
    </w:p>
    <w:p w:rsidR="00E61BF0" w:rsidRPr="00D73AFB" w:rsidRDefault="00E61BF0" w:rsidP="00E61BF0">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zawrotu kosztów udziału w postępowaniu.</w:t>
      </w:r>
    </w:p>
    <w:p w:rsidR="00E61BF0" w:rsidRPr="00D73AFB" w:rsidRDefault="00E61BF0"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Zaliczki na poczet udzielenia zamówienia</w:t>
      </w:r>
    </w:p>
    <w:p w:rsidR="00E61BF0" w:rsidRPr="00D73AFB" w:rsidRDefault="00E61BF0" w:rsidP="00E61BF0">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Zamawiający nie przewiduje udzielania zaliczek na poczet wykonania zamówienia.</w:t>
      </w:r>
    </w:p>
    <w:p w:rsidR="00E61BF0" w:rsidRPr="00D73AFB" w:rsidRDefault="00E61BF0"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Unieważnienie postępowania</w:t>
      </w:r>
    </w:p>
    <w:p w:rsidR="00E61BF0" w:rsidRPr="00D73AFB" w:rsidRDefault="00E61BF0" w:rsidP="00E61BF0">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 xml:space="preserve">Poza możliwością unieważnienia postępowania o udzielenie </w:t>
      </w:r>
      <w:r w:rsidR="003C27AD" w:rsidRPr="00D73AFB">
        <w:rPr>
          <w:rFonts w:ascii="Times New Roman" w:hAnsi="Times New Roman"/>
          <w:sz w:val="24"/>
          <w:szCs w:val="24"/>
        </w:rPr>
        <w:t>zamówienia na podstawie art. 255 ustawy Pzp, zamawiający nie przewiduje możliwości unieważnienia postępowania.</w:t>
      </w:r>
    </w:p>
    <w:p w:rsidR="00E61BF0" w:rsidRPr="00D73AFB" w:rsidRDefault="00E61BF0" w:rsidP="00CB11D4">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Pouczenie o środkach ochrony prawnej</w:t>
      </w:r>
    </w:p>
    <w:p w:rsidR="003C27AD" w:rsidRPr="00D73AFB" w:rsidRDefault="003C27AD" w:rsidP="003C27AD">
      <w:pPr>
        <w:pStyle w:val="Akapitzlist"/>
        <w:spacing w:after="150" w:line="360" w:lineRule="auto"/>
        <w:jc w:val="both"/>
        <w:rPr>
          <w:rFonts w:ascii="Times New Roman" w:hAnsi="Times New Roman"/>
          <w:sz w:val="24"/>
          <w:szCs w:val="24"/>
        </w:rPr>
      </w:pPr>
      <w:r w:rsidRPr="00D73AFB">
        <w:rPr>
          <w:rFonts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3E7521" w:rsidRPr="00D73AFB" w:rsidRDefault="003E7521" w:rsidP="003E7521">
      <w:pPr>
        <w:pStyle w:val="Akapitzlist"/>
        <w:numPr>
          <w:ilvl w:val="0"/>
          <w:numId w:val="9"/>
        </w:numPr>
        <w:spacing w:after="150" w:line="360" w:lineRule="auto"/>
        <w:jc w:val="both"/>
        <w:rPr>
          <w:rFonts w:ascii="Times New Roman" w:hAnsi="Times New Roman"/>
          <w:sz w:val="24"/>
          <w:szCs w:val="24"/>
        </w:rPr>
      </w:pPr>
      <w:r w:rsidRPr="00D73AFB">
        <w:rPr>
          <w:rFonts w:ascii="Times New Roman" w:hAnsi="Times New Roman"/>
          <w:sz w:val="24"/>
          <w:szCs w:val="24"/>
        </w:rPr>
        <w:t>Ochrona danych osobowych zebranych przez zamawiającego w toku postępowania</w:t>
      </w:r>
    </w:p>
    <w:p w:rsidR="003E7521" w:rsidRPr="00D73AFB" w:rsidRDefault="003E7521" w:rsidP="003E7521">
      <w:pPr>
        <w:pStyle w:val="Tekstpodstawowy"/>
        <w:jc w:val="center"/>
        <w:rPr>
          <w:b w:val="0"/>
          <w:bCs w:val="0"/>
          <w:sz w:val="21"/>
          <w:szCs w:val="21"/>
        </w:rPr>
      </w:pPr>
      <w:r w:rsidRPr="00D73AFB">
        <w:rPr>
          <w:sz w:val="21"/>
          <w:szCs w:val="21"/>
        </w:rPr>
        <w:t>Klauzula informacyjna pzp swz</w:t>
      </w:r>
    </w:p>
    <w:p w:rsidR="003E7521" w:rsidRPr="00D73AFB" w:rsidRDefault="003E7521" w:rsidP="003E7521">
      <w:pPr>
        <w:pStyle w:val="Tekstpodstawowy"/>
        <w:jc w:val="both"/>
        <w:rPr>
          <w:sz w:val="21"/>
          <w:szCs w:val="21"/>
        </w:rPr>
      </w:pPr>
      <w:r w:rsidRPr="00D73AFB">
        <w:rPr>
          <w:sz w:val="21"/>
          <w:szCs w:val="21"/>
        </w:rPr>
        <w:lastRenderedPageBreak/>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Administrator Danych </w:t>
      </w:r>
    </w:p>
    <w:p w:rsidR="003E7521" w:rsidRPr="00D73AFB" w:rsidRDefault="003E7521" w:rsidP="003E7521">
      <w:pPr>
        <w:pStyle w:val="Tekstpodstawowy"/>
        <w:overflowPunct w:val="0"/>
        <w:autoSpaceDE w:val="0"/>
        <w:autoSpaceDN w:val="0"/>
        <w:adjustRightInd w:val="0"/>
        <w:jc w:val="both"/>
        <w:textAlignment w:val="baseline"/>
        <w:rPr>
          <w:b w:val="0"/>
          <w:i w:val="0"/>
          <w:sz w:val="21"/>
          <w:szCs w:val="21"/>
        </w:rPr>
      </w:pPr>
      <w:r w:rsidRPr="00D73AFB">
        <w:rPr>
          <w:sz w:val="21"/>
          <w:szCs w:val="21"/>
        </w:rPr>
        <w:t xml:space="preserve">Administratorem danych osobowych przetwarzanych w Urzędzie Gminy Dąbrowice jest Wójt Gminy Dąbrowice, działający w imieniu Gminy Dąbrowice, ul. Nowy Rynek 17, 99-352 Dąbrowice, </w:t>
      </w:r>
      <w:hyperlink r:id="rId11" w:history="1">
        <w:r w:rsidRPr="00D73AFB">
          <w:rPr>
            <w:rStyle w:val="Hipercze"/>
            <w:sz w:val="21"/>
            <w:szCs w:val="21"/>
          </w:rPr>
          <w:t>sekretariat@dabrowice.p</w:t>
        </w:r>
      </w:hyperlink>
      <w:r w:rsidRPr="00D73AFB">
        <w:rPr>
          <w:sz w:val="21"/>
          <w:szCs w:val="21"/>
        </w:rPr>
        <w:t>l.</w:t>
      </w:r>
    </w:p>
    <w:p w:rsidR="003E7521" w:rsidRPr="00D73AFB" w:rsidRDefault="003E7521" w:rsidP="003E7521">
      <w:pPr>
        <w:widowControl w:val="0"/>
        <w:tabs>
          <w:tab w:val="left" w:pos="-142"/>
          <w:tab w:val="left" w:pos="0"/>
        </w:tabs>
        <w:autoSpaceDN w:val="0"/>
        <w:jc w:val="both"/>
        <w:rPr>
          <w:color w:val="000000"/>
          <w:sz w:val="21"/>
          <w:szCs w:val="21"/>
        </w:rPr>
      </w:pP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Inspektor Ochrony Danych </w:t>
      </w:r>
    </w:p>
    <w:p w:rsidR="003E7521" w:rsidRPr="00D73AFB" w:rsidRDefault="003E7521" w:rsidP="003E7521">
      <w:pPr>
        <w:pStyle w:val="Tekstpodstawowy"/>
        <w:jc w:val="both"/>
        <w:rPr>
          <w:sz w:val="21"/>
          <w:szCs w:val="21"/>
        </w:rPr>
      </w:pPr>
      <w:r w:rsidRPr="00D73AFB">
        <w:rPr>
          <w:sz w:val="21"/>
          <w:szCs w:val="21"/>
        </w:rPr>
        <w:t>Jeśli ma Pani/Pan pytania dotyczące sposobu i zakresu przetwarzania Pani/Pana danych osobowych, a także przysługujących Pani/Panu uprawnień, może się Pani/Pan skontaktować z Inspektorem Ochrony Danych Osobowych, email : grzegorz.szajerka@gptogatus.pl.</w:t>
      </w: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Podstawa Prawna Przetwarzania i cel przetwarzania </w:t>
      </w:r>
    </w:p>
    <w:p w:rsidR="003E7521" w:rsidRPr="00D73AFB" w:rsidRDefault="003E7521" w:rsidP="003E7521">
      <w:pPr>
        <w:pStyle w:val="Tekstpodstawowy"/>
        <w:jc w:val="both"/>
        <w:rPr>
          <w:rFonts w:eastAsia="Calibri"/>
          <w:sz w:val="21"/>
          <w:szCs w:val="21"/>
          <w:lang w:eastAsia="ar-SA"/>
        </w:rPr>
      </w:pPr>
      <w:r w:rsidRPr="00D73AFB">
        <w:rPr>
          <w:sz w:val="21"/>
          <w:szCs w:val="21"/>
        </w:rPr>
        <w:t>Dane osobowe przetwarzane są na</w:t>
      </w:r>
      <w:r w:rsidRPr="00D73AFB">
        <w:rPr>
          <w:color w:val="000000"/>
          <w:sz w:val="21"/>
          <w:szCs w:val="21"/>
        </w:rPr>
        <w:t xml:space="preserve"> podstawie art. 6 ust. 1 lit. c RODO w celu związanym z postępowaniami o udzielenie zamówienia publicznego w trybie zamówień publicznych przeprowadzanych przez Zamawiającego (Gminę Dąbrowice) oraz art.6 ust.1 lit. c RODO gdy</w:t>
      </w:r>
      <w:r w:rsidR="00BF6DC4" w:rsidRPr="00D73AFB">
        <w:rPr>
          <w:color w:val="000000"/>
          <w:sz w:val="21"/>
          <w:szCs w:val="21"/>
        </w:rPr>
        <w:t xml:space="preserve"> </w:t>
      </w:r>
      <w:r w:rsidRPr="00D73AFB">
        <w:rPr>
          <w:color w:val="121416"/>
          <w:sz w:val="21"/>
          <w:szCs w:val="21"/>
          <w:shd w:val="clear" w:color="auto" w:fill="FFFFFF"/>
        </w:rPr>
        <w:t>przetwarzanie jest niezbędne do wykonania umowy, której stroną jest osoba, której dane dotyczą, lub do podjęcia działań na żądanie osoby, której dane dotyczą, przed zawarciem umowy.</w:t>
      </w: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Odbiorcy danych </w:t>
      </w:r>
    </w:p>
    <w:p w:rsidR="003E7521" w:rsidRPr="00D73AFB" w:rsidRDefault="003E7521" w:rsidP="003E7521">
      <w:pPr>
        <w:pStyle w:val="NormalnyWeb"/>
        <w:spacing w:before="105" w:after="105"/>
        <w:jc w:val="both"/>
        <w:rPr>
          <w:sz w:val="21"/>
          <w:szCs w:val="21"/>
        </w:rPr>
      </w:pPr>
      <w:r w:rsidRPr="00D73AFB">
        <w:rPr>
          <w:sz w:val="21"/>
          <w:szCs w:val="21"/>
        </w:rPr>
        <w:t>Dostęp do Pani/Pana danych osobowych mogą mieć:</w:t>
      </w:r>
    </w:p>
    <w:p w:rsidR="003E7521" w:rsidRPr="00D73AFB" w:rsidRDefault="003E7521" w:rsidP="003E7521">
      <w:pPr>
        <w:pStyle w:val="NormalnyWeb"/>
        <w:spacing w:before="105" w:after="105"/>
        <w:ind w:left="720"/>
        <w:jc w:val="both"/>
        <w:rPr>
          <w:sz w:val="21"/>
          <w:szCs w:val="21"/>
        </w:rPr>
      </w:pPr>
      <w:r w:rsidRPr="00D73AFB">
        <w:rPr>
          <w:sz w:val="21"/>
          <w:szCs w:val="21"/>
        </w:rPr>
        <w:t>1)      upoważnieni pracownicy Urzędu Gminy Dąbrowice,</w:t>
      </w:r>
    </w:p>
    <w:p w:rsidR="003E7521" w:rsidRPr="00D73AFB" w:rsidRDefault="003E7521" w:rsidP="003E7521">
      <w:pPr>
        <w:pStyle w:val="NormalnyWeb"/>
        <w:spacing w:before="105" w:after="105"/>
        <w:ind w:left="720"/>
        <w:jc w:val="both"/>
        <w:rPr>
          <w:sz w:val="21"/>
          <w:szCs w:val="21"/>
        </w:rPr>
      </w:pPr>
      <w:r w:rsidRPr="00D73AFB">
        <w:rPr>
          <w:sz w:val="21"/>
          <w:szCs w:val="21"/>
        </w:rPr>
        <w:t>2)      usługodawcy, którym w drodze umowy powierzono przetwarzanie danych na potrzeby realizacji usług świadczonych dla Gminy Dąbrowice,</w:t>
      </w:r>
    </w:p>
    <w:p w:rsidR="003E7521" w:rsidRPr="00D73AFB" w:rsidRDefault="003E7521" w:rsidP="003E7521">
      <w:pPr>
        <w:pStyle w:val="NormalnyWeb"/>
        <w:spacing w:before="105" w:after="105"/>
        <w:ind w:left="720"/>
        <w:jc w:val="both"/>
        <w:rPr>
          <w:sz w:val="21"/>
          <w:szCs w:val="21"/>
        </w:rPr>
      </w:pPr>
      <w:r w:rsidRPr="00D73AFB">
        <w:rPr>
          <w:sz w:val="21"/>
          <w:szCs w:val="21"/>
        </w:rPr>
        <w:t xml:space="preserve">3)     osoby, podmioty, </w:t>
      </w:r>
      <w:r w:rsidRPr="00D73AFB">
        <w:rPr>
          <w:color w:val="000000"/>
          <w:sz w:val="21"/>
          <w:szCs w:val="21"/>
        </w:rPr>
        <w:t>którym udostępniona zostanie dokumen</w:t>
      </w:r>
      <w:r w:rsidRPr="00D73AFB">
        <w:rPr>
          <w:color w:val="000000"/>
          <w:sz w:val="21"/>
          <w:szCs w:val="21"/>
        </w:rPr>
        <w:softHyphen/>
        <w:t>tacja postępowania w oparciu o art. 18 oraz art. 19 ustawy z dnia 11 września 2019 r. Prawo Zamówień Publicznych (Dz.U. z 2019 r. poz.2019</w:t>
      </w:r>
      <w:r w:rsidRPr="00D73AFB">
        <w:rPr>
          <w:sz w:val="21"/>
          <w:szCs w:val="21"/>
        </w:rPr>
        <w:t xml:space="preserve"> Dz. U. z 2019 r., z 2020 r. poz. 288, 875, 1492, 1517, 2275, 2320</w:t>
      </w:r>
      <w:r w:rsidRPr="00D73AFB">
        <w:rPr>
          <w:color w:val="000000"/>
          <w:sz w:val="21"/>
          <w:szCs w:val="21"/>
        </w:rPr>
        <w:t>), zwanej ustawą Pzp oraz Regulaminem udzielania zamówień publicznych w UG Dąbrowice</w:t>
      </w:r>
      <w:r w:rsidRPr="00D73AFB">
        <w:rPr>
          <w:sz w:val="21"/>
          <w:szCs w:val="21"/>
        </w:rPr>
        <w:t>i organy uprawnione do otrzymania danych na podstawie przepisów prawa.</w:t>
      </w:r>
    </w:p>
    <w:p w:rsidR="003E7521" w:rsidRPr="00D73AFB" w:rsidRDefault="003E7521" w:rsidP="003E7521">
      <w:pPr>
        <w:pStyle w:val="NormalnyWeb"/>
        <w:spacing w:before="105" w:after="105"/>
        <w:ind w:left="720"/>
        <w:jc w:val="both"/>
        <w:rPr>
          <w:sz w:val="21"/>
          <w:szCs w:val="21"/>
        </w:rPr>
      </w:pPr>
      <w:r w:rsidRPr="00D73AFB">
        <w:rPr>
          <w:sz w:val="21"/>
          <w:szCs w:val="21"/>
        </w:rPr>
        <w:t>Od odbiorców danych wymagamy zachowania poufności i bezpieczeństwa informacji oraz wykorzystania ich jedynie do zapewnienia danej usługi.</w:t>
      </w: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Okres przechowywania </w:t>
      </w:r>
    </w:p>
    <w:p w:rsidR="003E7521" w:rsidRPr="00D73AFB" w:rsidRDefault="003E7521" w:rsidP="003E7521">
      <w:pPr>
        <w:pStyle w:val="Tekstpodstawowy"/>
        <w:jc w:val="both"/>
        <w:rPr>
          <w:color w:val="000000"/>
          <w:sz w:val="21"/>
          <w:szCs w:val="21"/>
        </w:rPr>
      </w:pPr>
      <w:r w:rsidRPr="00D73AFB">
        <w:rPr>
          <w:sz w:val="21"/>
          <w:szCs w:val="21"/>
        </w:rPr>
        <w:t xml:space="preserve">Dane będą przetwarzane zgodnie z przepisami ustawy Pzp , </w:t>
      </w:r>
      <w:r w:rsidRPr="00D73AFB">
        <w:rPr>
          <w:color w:val="000000"/>
          <w:sz w:val="21"/>
          <w:szCs w:val="21"/>
        </w:rPr>
        <w:t>przez minimum  okres 4 lat od dnia zakończenia postępowania o udzielenie zamówienia, a jeżeli czas trwania umowy przekracza 4 lata, okres przechowywania obejmuje cały czas trwania umowy.</w:t>
      </w:r>
    </w:p>
    <w:p w:rsidR="003E7521" w:rsidRPr="00D73AFB" w:rsidRDefault="003E7521" w:rsidP="003E7521">
      <w:pPr>
        <w:pStyle w:val="Tekstpodstawowy"/>
        <w:numPr>
          <w:ilvl w:val="0"/>
          <w:numId w:val="11"/>
        </w:numPr>
        <w:spacing w:after="140" w:line="276" w:lineRule="auto"/>
        <w:jc w:val="both"/>
        <w:rPr>
          <w:b w:val="0"/>
          <w:bCs w:val="0"/>
          <w:sz w:val="21"/>
          <w:szCs w:val="21"/>
        </w:rPr>
      </w:pPr>
      <w:r w:rsidRPr="00D73AFB">
        <w:rPr>
          <w:sz w:val="21"/>
          <w:szCs w:val="21"/>
        </w:rPr>
        <w:t xml:space="preserve">Prawa osób, których dane są przetwarzane </w:t>
      </w:r>
    </w:p>
    <w:p w:rsidR="003E7521" w:rsidRPr="00D73AFB" w:rsidRDefault="003E7521" w:rsidP="003E7521">
      <w:pPr>
        <w:pStyle w:val="Akapitzlist"/>
        <w:widowControl w:val="0"/>
        <w:numPr>
          <w:ilvl w:val="0"/>
          <w:numId w:val="13"/>
        </w:numPr>
        <w:tabs>
          <w:tab w:val="left" w:pos="-142"/>
          <w:tab w:val="left" w:pos="0"/>
          <w:tab w:val="left" w:pos="709"/>
        </w:tabs>
        <w:autoSpaceDN w:val="0"/>
        <w:spacing w:after="0" w:line="240" w:lineRule="auto"/>
        <w:jc w:val="both"/>
        <w:rPr>
          <w:rFonts w:ascii="Times New Roman" w:eastAsia="Times New Roman" w:hAnsi="Times New Roman"/>
          <w:color w:val="000000"/>
          <w:sz w:val="21"/>
          <w:szCs w:val="21"/>
        </w:rPr>
      </w:pPr>
      <w:r w:rsidRPr="00D73AFB">
        <w:rPr>
          <w:rFonts w:ascii="Times New Roman" w:eastAsia="Times New Roman" w:hAnsi="Times New Roman"/>
          <w:color w:val="000000"/>
          <w:sz w:val="21"/>
          <w:szCs w:val="21"/>
        </w:rPr>
        <w:t>na podstawie art. 15 RODO prawo dostępu do danych osobowych Pani/Pana dotyczących.</w:t>
      </w:r>
    </w:p>
    <w:p w:rsidR="003E7521" w:rsidRPr="00D73AFB" w:rsidRDefault="003E7521" w:rsidP="003E7521">
      <w:pPr>
        <w:tabs>
          <w:tab w:val="left" w:pos="-142"/>
          <w:tab w:val="left" w:pos="709"/>
        </w:tabs>
        <w:ind w:left="567" w:hanging="283"/>
        <w:jc w:val="both"/>
        <w:rPr>
          <w:color w:val="000000"/>
          <w:sz w:val="21"/>
          <w:szCs w:val="21"/>
        </w:rPr>
      </w:pPr>
      <w:r w:rsidRPr="00D73AFB">
        <w:rPr>
          <w:color w:val="000000"/>
          <w:sz w:val="21"/>
          <w:szCs w:val="21"/>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rsidR="003E7521" w:rsidRPr="00D73AFB" w:rsidRDefault="003E7521" w:rsidP="003E7521">
      <w:pPr>
        <w:pStyle w:val="Akapitzlist"/>
        <w:widowControl w:val="0"/>
        <w:numPr>
          <w:ilvl w:val="0"/>
          <w:numId w:val="13"/>
        </w:numPr>
        <w:tabs>
          <w:tab w:val="left" w:pos="-142"/>
          <w:tab w:val="left" w:pos="0"/>
          <w:tab w:val="left" w:pos="709"/>
        </w:tabs>
        <w:autoSpaceDN w:val="0"/>
        <w:spacing w:after="0" w:line="240" w:lineRule="auto"/>
        <w:jc w:val="both"/>
        <w:rPr>
          <w:rFonts w:ascii="Times New Roman" w:eastAsia="Times New Roman" w:hAnsi="Times New Roman"/>
          <w:color w:val="000000"/>
          <w:sz w:val="21"/>
          <w:szCs w:val="21"/>
        </w:rPr>
      </w:pPr>
      <w:r w:rsidRPr="00D73AFB">
        <w:rPr>
          <w:rFonts w:ascii="Times New Roman" w:eastAsia="Times New Roman" w:hAnsi="Times New Roman"/>
          <w:color w:val="000000"/>
          <w:sz w:val="21"/>
          <w:szCs w:val="21"/>
        </w:rPr>
        <w:t>na podstawie art. 16 RODO prawo do sprostowania Pani/Pana danych osobowych.</w:t>
      </w:r>
    </w:p>
    <w:p w:rsidR="003E7521" w:rsidRPr="00D73AFB" w:rsidRDefault="003E7521" w:rsidP="003E7521">
      <w:pPr>
        <w:tabs>
          <w:tab w:val="left" w:pos="-142"/>
          <w:tab w:val="left" w:pos="709"/>
        </w:tabs>
        <w:ind w:left="567" w:hanging="283"/>
        <w:jc w:val="both"/>
        <w:rPr>
          <w:color w:val="000000"/>
          <w:sz w:val="21"/>
          <w:szCs w:val="21"/>
        </w:rPr>
      </w:pPr>
      <w:r w:rsidRPr="00D73AFB">
        <w:rPr>
          <w:color w:val="000000"/>
          <w:sz w:val="21"/>
          <w:szCs w:val="21"/>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rsidR="003E7521" w:rsidRPr="00D73AFB" w:rsidRDefault="003E7521" w:rsidP="003E7521">
      <w:pPr>
        <w:pStyle w:val="Akapitzlist"/>
        <w:widowControl w:val="0"/>
        <w:numPr>
          <w:ilvl w:val="0"/>
          <w:numId w:val="13"/>
        </w:numPr>
        <w:tabs>
          <w:tab w:val="left" w:pos="-142"/>
          <w:tab w:val="left" w:pos="0"/>
          <w:tab w:val="left" w:pos="709"/>
        </w:tabs>
        <w:autoSpaceDN w:val="0"/>
        <w:spacing w:after="0" w:line="240" w:lineRule="auto"/>
        <w:jc w:val="both"/>
        <w:rPr>
          <w:rFonts w:ascii="Times New Roman" w:eastAsia="Times New Roman" w:hAnsi="Times New Roman"/>
          <w:color w:val="000000"/>
          <w:sz w:val="21"/>
          <w:szCs w:val="21"/>
        </w:rPr>
      </w:pPr>
      <w:r w:rsidRPr="00D73AFB">
        <w:rPr>
          <w:rFonts w:ascii="Times New Roman" w:eastAsia="Times New Roman" w:hAnsi="Times New Roman"/>
          <w:color w:val="000000"/>
          <w:sz w:val="21"/>
          <w:szCs w:val="21"/>
        </w:rPr>
        <w:t>na podstawie art. 18 RODO prawo żądania od administratora ograniczenia przetwarzania danych osobo</w:t>
      </w:r>
      <w:r w:rsidRPr="00D73AFB">
        <w:rPr>
          <w:rFonts w:ascii="Times New Roman" w:eastAsia="Times New Roman" w:hAnsi="Times New Roman"/>
          <w:color w:val="000000"/>
          <w:sz w:val="21"/>
          <w:szCs w:val="21"/>
        </w:rPr>
        <w:softHyphen/>
        <w:t>wych z zastrzeżeniem przypadków, o których mowa w art. 18 ust. 2 RODO.</w:t>
      </w:r>
    </w:p>
    <w:p w:rsidR="003E7521" w:rsidRPr="00D73AFB" w:rsidRDefault="003E7521" w:rsidP="003E7521">
      <w:pPr>
        <w:tabs>
          <w:tab w:val="left" w:pos="-142"/>
          <w:tab w:val="left" w:pos="709"/>
        </w:tabs>
        <w:ind w:left="567" w:hanging="283"/>
        <w:jc w:val="both"/>
        <w:rPr>
          <w:color w:val="000000"/>
          <w:sz w:val="21"/>
          <w:szCs w:val="21"/>
        </w:rPr>
      </w:pPr>
      <w:r w:rsidRPr="00D73AFB">
        <w:rPr>
          <w:color w:val="000000"/>
          <w:sz w:val="21"/>
          <w:szCs w:val="21"/>
        </w:rPr>
        <w:lastRenderedPageBreak/>
        <w:tab/>
        <w:t>Wystąpienie z żądaniem, o którym mowa w art. 18 ust. 1 RODO, nie ogranicza przetwarzania danych osobowych do czasu zakończenia postępowania o udzielenie zamówienia publicznego lub konkursu.</w:t>
      </w:r>
    </w:p>
    <w:p w:rsidR="003E7521" w:rsidRPr="00D73AFB" w:rsidRDefault="003E7521" w:rsidP="003E7521">
      <w:pPr>
        <w:pStyle w:val="Akapitzlist"/>
        <w:widowControl w:val="0"/>
        <w:numPr>
          <w:ilvl w:val="0"/>
          <w:numId w:val="13"/>
        </w:numPr>
        <w:tabs>
          <w:tab w:val="left" w:pos="-142"/>
          <w:tab w:val="left" w:pos="0"/>
          <w:tab w:val="left" w:pos="709"/>
        </w:tabs>
        <w:autoSpaceDN w:val="0"/>
        <w:spacing w:after="0" w:line="240" w:lineRule="auto"/>
        <w:jc w:val="both"/>
        <w:rPr>
          <w:rFonts w:ascii="Times New Roman" w:eastAsia="Times New Roman" w:hAnsi="Times New Roman"/>
          <w:color w:val="000000"/>
          <w:sz w:val="21"/>
          <w:szCs w:val="21"/>
        </w:rPr>
      </w:pPr>
      <w:r w:rsidRPr="00D73AFB">
        <w:rPr>
          <w:rFonts w:ascii="Times New Roman" w:eastAsia="Times New Roman" w:hAnsi="Times New Roman"/>
          <w:color w:val="000000"/>
          <w:sz w:val="21"/>
          <w:szCs w:val="21"/>
        </w:rPr>
        <w:t>prawo do wniesienia skargi do Prezesa Urzędu Ochrony Danych Osobowych, gdy uzna Pani/Pan, że prze</w:t>
      </w:r>
      <w:r w:rsidRPr="00D73AFB">
        <w:rPr>
          <w:rFonts w:ascii="Times New Roman" w:eastAsia="Times New Roman" w:hAnsi="Times New Roman"/>
          <w:color w:val="000000"/>
          <w:sz w:val="21"/>
          <w:szCs w:val="21"/>
        </w:rPr>
        <w:softHyphen/>
        <w:t>twarzanie danych osobowych Pani/Pana dotyczących narusza przepisy RODO.</w:t>
      </w:r>
    </w:p>
    <w:p w:rsidR="003E7521" w:rsidRPr="00D73AFB" w:rsidRDefault="003E7521" w:rsidP="003E7521">
      <w:pPr>
        <w:widowControl w:val="0"/>
        <w:tabs>
          <w:tab w:val="left" w:pos="-142"/>
          <w:tab w:val="left" w:pos="0"/>
          <w:tab w:val="left" w:pos="709"/>
        </w:tabs>
        <w:autoSpaceDN w:val="0"/>
        <w:ind w:left="567"/>
        <w:jc w:val="both"/>
        <w:rPr>
          <w:color w:val="000000"/>
          <w:sz w:val="21"/>
          <w:szCs w:val="21"/>
        </w:rPr>
      </w:pPr>
    </w:p>
    <w:p w:rsidR="003E7521" w:rsidRPr="00D73AFB" w:rsidRDefault="003E7521" w:rsidP="003E7521">
      <w:pPr>
        <w:pStyle w:val="Akapitzlist"/>
        <w:widowControl w:val="0"/>
        <w:numPr>
          <w:ilvl w:val="0"/>
          <w:numId w:val="13"/>
        </w:numPr>
        <w:tabs>
          <w:tab w:val="left" w:pos="-142"/>
          <w:tab w:val="left" w:pos="0"/>
        </w:tabs>
        <w:autoSpaceDN w:val="0"/>
        <w:spacing w:after="0" w:line="240" w:lineRule="auto"/>
        <w:jc w:val="both"/>
        <w:rPr>
          <w:rFonts w:ascii="Times New Roman" w:eastAsia="Times New Roman" w:hAnsi="Times New Roman"/>
          <w:color w:val="000000"/>
          <w:sz w:val="21"/>
          <w:szCs w:val="21"/>
        </w:rPr>
      </w:pPr>
      <w:r w:rsidRPr="00D73AFB">
        <w:rPr>
          <w:rFonts w:ascii="Times New Roman" w:eastAsia="Times New Roman" w:hAnsi="Times New Roman"/>
          <w:color w:val="000000"/>
          <w:sz w:val="21"/>
          <w:szCs w:val="21"/>
        </w:rPr>
        <w:t>nie przysługuje Pani/Panu:</w:t>
      </w:r>
    </w:p>
    <w:p w:rsidR="003E7521" w:rsidRPr="00D73AFB" w:rsidRDefault="003E7521" w:rsidP="003E7521">
      <w:pPr>
        <w:widowControl w:val="0"/>
        <w:numPr>
          <w:ilvl w:val="0"/>
          <w:numId w:val="12"/>
        </w:numPr>
        <w:tabs>
          <w:tab w:val="left" w:pos="-142"/>
          <w:tab w:val="left" w:pos="0"/>
          <w:tab w:val="left" w:pos="567"/>
        </w:tabs>
        <w:autoSpaceDN w:val="0"/>
        <w:ind w:left="284" w:firstLine="0"/>
        <w:jc w:val="both"/>
        <w:rPr>
          <w:color w:val="000000"/>
          <w:sz w:val="21"/>
          <w:szCs w:val="21"/>
        </w:rPr>
      </w:pPr>
      <w:r w:rsidRPr="00D73AFB">
        <w:rPr>
          <w:color w:val="000000"/>
          <w:sz w:val="21"/>
          <w:szCs w:val="21"/>
        </w:rPr>
        <w:t>w związku z art. 17 ust. 3 lit. b, d lub e RODO prawo do usunięcia danych osobowych.</w:t>
      </w:r>
    </w:p>
    <w:p w:rsidR="003E7521" w:rsidRPr="00D73AFB" w:rsidRDefault="003E7521" w:rsidP="003E7521">
      <w:pPr>
        <w:widowControl w:val="0"/>
        <w:numPr>
          <w:ilvl w:val="0"/>
          <w:numId w:val="12"/>
        </w:numPr>
        <w:tabs>
          <w:tab w:val="left" w:pos="-142"/>
          <w:tab w:val="left" w:pos="0"/>
          <w:tab w:val="left" w:pos="567"/>
        </w:tabs>
        <w:autoSpaceDN w:val="0"/>
        <w:ind w:left="284" w:firstLine="0"/>
        <w:jc w:val="both"/>
        <w:rPr>
          <w:sz w:val="21"/>
          <w:szCs w:val="21"/>
        </w:rPr>
      </w:pPr>
      <w:r w:rsidRPr="00D73AFB">
        <w:rPr>
          <w:color w:val="000000"/>
          <w:sz w:val="21"/>
          <w:szCs w:val="21"/>
        </w:rPr>
        <w:t>prawo do przenoszenia danych osobowych, o którym mowa w art. 20 RODO.</w:t>
      </w:r>
    </w:p>
    <w:p w:rsidR="003E7521" w:rsidRPr="00D73AFB" w:rsidRDefault="003E7521" w:rsidP="003E7521">
      <w:pPr>
        <w:widowControl w:val="0"/>
        <w:numPr>
          <w:ilvl w:val="0"/>
          <w:numId w:val="12"/>
        </w:numPr>
        <w:tabs>
          <w:tab w:val="left" w:pos="-142"/>
          <w:tab w:val="left" w:pos="0"/>
          <w:tab w:val="left" w:pos="567"/>
        </w:tabs>
        <w:autoSpaceDN w:val="0"/>
        <w:ind w:left="284" w:firstLine="0"/>
        <w:jc w:val="both"/>
        <w:rPr>
          <w:sz w:val="21"/>
          <w:szCs w:val="21"/>
        </w:rPr>
      </w:pPr>
      <w:r w:rsidRPr="00D73AFB">
        <w:rPr>
          <w:b/>
          <w:color w:val="000000"/>
          <w:sz w:val="21"/>
          <w:szCs w:val="21"/>
        </w:rPr>
        <w:t>na podstawie art. 21 RODO prawo sprzeciwu, wobec przetwarzania danych osobowych, gdyż podstawą prawną przetwarzania Pani/Pana danych osobowych jest art. 6 ust. 1 lit. c RODO</w:t>
      </w:r>
      <w:r w:rsidRPr="00D73AFB">
        <w:rPr>
          <w:color w:val="000000"/>
          <w:sz w:val="21"/>
          <w:szCs w:val="21"/>
        </w:rPr>
        <w:t>.</w:t>
      </w:r>
    </w:p>
    <w:p w:rsidR="003E7521" w:rsidRPr="00D73AFB" w:rsidRDefault="003E7521" w:rsidP="003E7521">
      <w:pPr>
        <w:widowControl w:val="0"/>
        <w:numPr>
          <w:ilvl w:val="0"/>
          <w:numId w:val="12"/>
        </w:numPr>
        <w:tabs>
          <w:tab w:val="left" w:pos="-142"/>
          <w:tab w:val="left" w:pos="0"/>
          <w:tab w:val="left" w:pos="567"/>
        </w:tabs>
        <w:autoSpaceDN w:val="0"/>
        <w:ind w:left="284" w:firstLine="0"/>
        <w:jc w:val="both"/>
        <w:rPr>
          <w:sz w:val="21"/>
          <w:szCs w:val="21"/>
        </w:rPr>
      </w:pPr>
    </w:p>
    <w:p w:rsidR="003E7521" w:rsidRPr="00D73AFB" w:rsidRDefault="003E7521" w:rsidP="003E7521">
      <w:pPr>
        <w:pStyle w:val="Tekstpodstawowy"/>
        <w:numPr>
          <w:ilvl w:val="0"/>
          <w:numId w:val="13"/>
        </w:numPr>
        <w:spacing w:after="140" w:line="276" w:lineRule="auto"/>
        <w:jc w:val="both"/>
        <w:rPr>
          <w:b w:val="0"/>
          <w:bCs w:val="0"/>
          <w:sz w:val="21"/>
          <w:szCs w:val="21"/>
        </w:rPr>
      </w:pPr>
      <w:r w:rsidRPr="00D73AFB">
        <w:rPr>
          <w:sz w:val="21"/>
          <w:szCs w:val="21"/>
        </w:rPr>
        <w:t xml:space="preserve">Profilowanie i przekazywanie do państw trzecich </w:t>
      </w:r>
    </w:p>
    <w:p w:rsidR="003E7521" w:rsidRPr="00D73AFB" w:rsidRDefault="003E7521" w:rsidP="003E7521">
      <w:pPr>
        <w:pStyle w:val="Tekstpodstawowy"/>
        <w:jc w:val="both"/>
        <w:rPr>
          <w:sz w:val="21"/>
          <w:szCs w:val="21"/>
        </w:rPr>
      </w:pPr>
      <w:r w:rsidRPr="00D73AFB">
        <w:rPr>
          <w:sz w:val="21"/>
          <w:szCs w:val="21"/>
        </w:rPr>
        <w:t>Administrator nie planuje przekazywać Pani/Pana danych do krajów trzecich, czy też poddawać ich profilowaniu. Dane nie będą profilowane.</w:t>
      </w:r>
    </w:p>
    <w:p w:rsidR="003E7521" w:rsidRPr="00D73AFB" w:rsidRDefault="003E7521" w:rsidP="003E7521">
      <w:pPr>
        <w:pStyle w:val="Tekstpodstawowy"/>
        <w:numPr>
          <w:ilvl w:val="0"/>
          <w:numId w:val="13"/>
        </w:numPr>
        <w:spacing w:after="140" w:line="276" w:lineRule="auto"/>
        <w:jc w:val="both"/>
        <w:rPr>
          <w:b w:val="0"/>
          <w:bCs w:val="0"/>
          <w:sz w:val="21"/>
          <w:szCs w:val="21"/>
        </w:rPr>
      </w:pPr>
      <w:r w:rsidRPr="00D73AFB">
        <w:rPr>
          <w:sz w:val="21"/>
          <w:szCs w:val="21"/>
        </w:rPr>
        <w:t xml:space="preserve">Dobrowolność podania danych osobowych </w:t>
      </w:r>
    </w:p>
    <w:p w:rsidR="003E7521" w:rsidRPr="00D73AFB" w:rsidRDefault="003E7521" w:rsidP="003E7521">
      <w:pPr>
        <w:widowControl w:val="0"/>
        <w:tabs>
          <w:tab w:val="left" w:pos="-142"/>
          <w:tab w:val="left" w:pos="0"/>
        </w:tabs>
        <w:autoSpaceDN w:val="0"/>
        <w:jc w:val="both"/>
        <w:rPr>
          <w:color w:val="000000"/>
          <w:sz w:val="21"/>
          <w:szCs w:val="21"/>
        </w:rPr>
      </w:pPr>
      <w:r w:rsidRPr="00D73AFB">
        <w:rPr>
          <w:color w:val="000000"/>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E7521" w:rsidRPr="00D73AFB" w:rsidRDefault="003E7521" w:rsidP="003E7521">
      <w:pPr>
        <w:rPr>
          <w:sz w:val="21"/>
          <w:szCs w:val="21"/>
        </w:rPr>
      </w:pPr>
    </w:p>
    <w:p w:rsidR="003E7521" w:rsidRPr="00D73AFB" w:rsidRDefault="003E7521" w:rsidP="003E7521">
      <w:pPr>
        <w:jc w:val="both"/>
        <w:rPr>
          <w:i/>
          <w:sz w:val="21"/>
          <w:szCs w:val="21"/>
        </w:rPr>
      </w:pPr>
      <w:r w:rsidRPr="00D73AFB">
        <w:rPr>
          <w:i/>
          <w:sz w:val="21"/>
          <w:szCs w:val="21"/>
        </w:rPr>
        <w:t>Uwaga:</w:t>
      </w:r>
    </w:p>
    <w:p w:rsidR="003E7521" w:rsidRPr="00D73AFB" w:rsidRDefault="003E7521" w:rsidP="003E7521">
      <w:pPr>
        <w:jc w:val="both"/>
        <w:rPr>
          <w:i/>
          <w:sz w:val="21"/>
          <w:szCs w:val="21"/>
        </w:rPr>
      </w:pPr>
      <w:r w:rsidRPr="00D73AFB">
        <w:rPr>
          <w:i/>
          <w:sz w:val="21"/>
          <w:szCs w:val="21"/>
        </w:rPr>
        <w:t>W zamówieniach publicznych administratorem danych osobowych obowiązanym do spełnienia obowiązku informacyjnego z art. 13 RODO będzie w szczególności:</w:t>
      </w:r>
    </w:p>
    <w:p w:rsidR="003E7521" w:rsidRPr="00D73AFB" w:rsidRDefault="003E7521" w:rsidP="003E7521">
      <w:pPr>
        <w:numPr>
          <w:ilvl w:val="0"/>
          <w:numId w:val="14"/>
        </w:numPr>
        <w:spacing w:line="276" w:lineRule="auto"/>
        <w:contextualSpacing/>
        <w:jc w:val="both"/>
        <w:rPr>
          <w:rFonts w:eastAsia="Calibri"/>
          <w:i/>
          <w:sz w:val="21"/>
          <w:szCs w:val="21"/>
        </w:rPr>
      </w:pPr>
      <w:r w:rsidRPr="00D73AFB">
        <w:rPr>
          <w:rFonts w:eastAsia="Calibri"/>
          <w:b/>
          <w:i/>
          <w:sz w:val="21"/>
          <w:szCs w:val="21"/>
          <w:u w:val="single"/>
        </w:rPr>
        <w:t>Zamawiający</w:t>
      </w:r>
      <w:r w:rsidRPr="00D73AFB">
        <w:rPr>
          <w:rFonts w:eastAsia="Calibri"/>
          <w:i/>
          <w:sz w:val="21"/>
          <w:szCs w:val="21"/>
        </w:rPr>
        <w:t xml:space="preserve"> - względem osób fizycznych, od których dane osobowe bezpośrednio pozyskał. Dotyczy to w szczególności:</w:t>
      </w:r>
    </w:p>
    <w:p w:rsidR="003E7521" w:rsidRPr="00D73AFB" w:rsidRDefault="003E7521" w:rsidP="003E7521">
      <w:pPr>
        <w:numPr>
          <w:ilvl w:val="0"/>
          <w:numId w:val="15"/>
        </w:numPr>
        <w:spacing w:line="276" w:lineRule="auto"/>
        <w:ind w:left="786"/>
        <w:contextualSpacing/>
        <w:jc w:val="both"/>
        <w:rPr>
          <w:rFonts w:eastAsia="Calibri"/>
          <w:i/>
          <w:sz w:val="21"/>
          <w:szCs w:val="21"/>
        </w:rPr>
      </w:pPr>
      <w:r w:rsidRPr="00D73AFB">
        <w:rPr>
          <w:rFonts w:eastAsia="Calibri"/>
          <w:i/>
          <w:sz w:val="21"/>
          <w:szCs w:val="21"/>
        </w:rPr>
        <w:t>wykonawcy będącego osobą fizyczną,</w:t>
      </w:r>
    </w:p>
    <w:p w:rsidR="003E7521" w:rsidRPr="00D73AFB" w:rsidRDefault="003E7521" w:rsidP="003E7521">
      <w:pPr>
        <w:numPr>
          <w:ilvl w:val="0"/>
          <w:numId w:val="15"/>
        </w:numPr>
        <w:spacing w:line="276" w:lineRule="auto"/>
        <w:ind w:left="786"/>
        <w:contextualSpacing/>
        <w:jc w:val="both"/>
        <w:rPr>
          <w:rFonts w:eastAsia="Calibri"/>
          <w:i/>
          <w:sz w:val="21"/>
          <w:szCs w:val="21"/>
        </w:rPr>
      </w:pPr>
      <w:r w:rsidRPr="00D73AFB">
        <w:rPr>
          <w:rFonts w:eastAsia="Calibri"/>
          <w:i/>
          <w:sz w:val="21"/>
          <w:szCs w:val="21"/>
        </w:rPr>
        <w:t>wykonawcy będącego osobą fizyczną, prowadzącą jednoosobową działalność gospodarczą,</w:t>
      </w:r>
    </w:p>
    <w:p w:rsidR="003E7521" w:rsidRPr="00D73AFB" w:rsidRDefault="003E7521" w:rsidP="003E7521">
      <w:pPr>
        <w:numPr>
          <w:ilvl w:val="0"/>
          <w:numId w:val="15"/>
        </w:numPr>
        <w:spacing w:line="276" w:lineRule="auto"/>
        <w:ind w:left="786"/>
        <w:contextualSpacing/>
        <w:jc w:val="both"/>
        <w:rPr>
          <w:rFonts w:eastAsia="Calibri"/>
          <w:i/>
          <w:sz w:val="21"/>
          <w:szCs w:val="21"/>
        </w:rPr>
      </w:pPr>
      <w:r w:rsidRPr="00D73AFB">
        <w:rPr>
          <w:rFonts w:eastAsia="Calibri"/>
          <w:i/>
          <w:sz w:val="21"/>
          <w:szCs w:val="21"/>
        </w:rPr>
        <w:t>pełnomocnika wykonawcy będącego osobą fizyczną (np. dane osobowe zamieszczone w pełnomocnictwie),</w:t>
      </w:r>
    </w:p>
    <w:p w:rsidR="003E7521" w:rsidRPr="00D73AFB" w:rsidRDefault="003E7521" w:rsidP="003E7521">
      <w:pPr>
        <w:numPr>
          <w:ilvl w:val="0"/>
          <w:numId w:val="15"/>
        </w:numPr>
        <w:spacing w:line="276" w:lineRule="auto"/>
        <w:ind w:left="786"/>
        <w:contextualSpacing/>
        <w:jc w:val="both"/>
        <w:rPr>
          <w:rFonts w:eastAsia="Calibri"/>
          <w:i/>
          <w:sz w:val="21"/>
          <w:szCs w:val="21"/>
        </w:rPr>
      </w:pPr>
      <w:r w:rsidRPr="00D73AFB">
        <w:rPr>
          <w:rFonts w:eastAsia="Calibri"/>
          <w:i/>
          <w:sz w:val="21"/>
          <w:szCs w:val="21"/>
        </w:rPr>
        <w:t>członka organu zarządzającego wykonawcy, będącego osobą fizyczną (np. dane osobowe zamieszczone w informacji z KRK),</w:t>
      </w:r>
    </w:p>
    <w:p w:rsidR="003E7521" w:rsidRPr="00D73AFB" w:rsidRDefault="003E7521" w:rsidP="003E7521">
      <w:pPr>
        <w:numPr>
          <w:ilvl w:val="0"/>
          <w:numId w:val="15"/>
        </w:numPr>
        <w:spacing w:line="276" w:lineRule="auto"/>
        <w:ind w:left="786"/>
        <w:contextualSpacing/>
        <w:jc w:val="both"/>
        <w:rPr>
          <w:rFonts w:eastAsia="Calibri"/>
          <w:i/>
          <w:sz w:val="21"/>
          <w:szCs w:val="21"/>
        </w:rPr>
      </w:pPr>
      <w:r w:rsidRPr="00D73AFB">
        <w:rPr>
          <w:rFonts w:eastAsia="Calibri"/>
          <w:i/>
          <w:sz w:val="21"/>
          <w:szCs w:val="21"/>
        </w:rPr>
        <w:t>osoby fizycznej skierowanej do przygotowania i przeprowadzenia postępowania o udzielenie zamówienia publicznego;</w:t>
      </w:r>
    </w:p>
    <w:p w:rsidR="003E7521" w:rsidRPr="00D73AFB" w:rsidRDefault="003E7521" w:rsidP="003E7521">
      <w:pPr>
        <w:numPr>
          <w:ilvl w:val="0"/>
          <w:numId w:val="14"/>
        </w:numPr>
        <w:spacing w:line="276" w:lineRule="auto"/>
        <w:contextualSpacing/>
        <w:jc w:val="both"/>
        <w:rPr>
          <w:rFonts w:eastAsia="Calibri"/>
          <w:i/>
          <w:sz w:val="21"/>
          <w:szCs w:val="21"/>
        </w:rPr>
      </w:pPr>
      <w:r w:rsidRPr="00D73AFB">
        <w:rPr>
          <w:rFonts w:eastAsia="Calibri"/>
          <w:b/>
          <w:i/>
          <w:sz w:val="21"/>
          <w:szCs w:val="21"/>
          <w:u w:val="single"/>
        </w:rPr>
        <w:t>Wykonawca</w:t>
      </w:r>
      <w:r w:rsidRPr="00D73AFB">
        <w:rPr>
          <w:rFonts w:eastAsia="Calibri"/>
          <w:i/>
          <w:sz w:val="21"/>
          <w:szCs w:val="21"/>
        </w:rPr>
        <w:t xml:space="preserve"> - względem osób fizycznych, od których dane osobowe bezpośrednio pozyskał. Dotyczy to w szczególności:</w:t>
      </w:r>
    </w:p>
    <w:p w:rsidR="003E7521" w:rsidRPr="00D73AFB" w:rsidRDefault="003E7521" w:rsidP="003E7521">
      <w:pPr>
        <w:numPr>
          <w:ilvl w:val="0"/>
          <w:numId w:val="16"/>
        </w:numPr>
        <w:spacing w:line="276" w:lineRule="auto"/>
        <w:contextualSpacing/>
        <w:jc w:val="both"/>
        <w:rPr>
          <w:rFonts w:eastAsia="Calibri"/>
          <w:i/>
          <w:sz w:val="21"/>
          <w:szCs w:val="21"/>
        </w:rPr>
      </w:pPr>
      <w:r w:rsidRPr="00D73AFB">
        <w:rPr>
          <w:rFonts w:eastAsia="Calibri"/>
          <w:i/>
          <w:sz w:val="21"/>
          <w:szCs w:val="21"/>
        </w:rPr>
        <w:t xml:space="preserve">osoby fizycznej skierowanej do realizacji zamówienia, </w:t>
      </w:r>
    </w:p>
    <w:p w:rsidR="003E7521" w:rsidRPr="00D73AFB" w:rsidRDefault="003E7521" w:rsidP="003E7521">
      <w:pPr>
        <w:numPr>
          <w:ilvl w:val="0"/>
          <w:numId w:val="16"/>
        </w:numPr>
        <w:spacing w:line="276" w:lineRule="auto"/>
        <w:contextualSpacing/>
        <w:jc w:val="both"/>
        <w:rPr>
          <w:rFonts w:eastAsia="Calibri"/>
          <w:i/>
          <w:sz w:val="21"/>
          <w:szCs w:val="21"/>
        </w:rPr>
      </w:pPr>
      <w:r w:rsidRPr="00D73AFB">
        <w:rPr>
          <w:rFonts w:eastAsia="Calibri"/>
          <w:i/>
          <w:sz w:val="21"/>
          <w:szCs w:val="21"/>
        </w:rPr>
        <w:t>podwykonawcy/podmiotu trzeciego będącego osobą fizyczną,</w:t>
      </w:r>
    </w:p>
    <w:p w:rsidR="003E7521" w:rsidRPr="00D73AFB" w:rsidRDefault="003E7521" w:rsidP="003E7521">
      <w:pPr>
        <w:numPr>
          <w:ilvl w:val="0"/>
          <w:numId w:val="16"/>
        </w:numPr>
        <w:spacing w:line="276" w:lineRule="auto"/>
        <w:contextualSpacing/>
        <w:jc w:val="both"/>
        <w:rPr>
          <w:rFonts w:eastAsia="Calibri"/>
          <w:i/>
          <w:sz w:val="21"/>
          <w:szCs w:val="21"/>
        </w:rPr>
      </w:pPr>
      <w:r w:rsidRPr="00D73AFB">
        <w:rPr>
          <w:rFonts w:eastAsia="Calibri"/>
          <w:i/>
          <w:sz w:val="21"/>
          <w:szCs w:val="21"/>
        </w:rPr>
        <w:t>podwykonawcy/podmiotu trzeciego będącego osobą fizyczną, prowadzącą jednoosobową działalność gospodarczą,</w:t>
      </w:r>
    </w:p>
    <w:p w:rsidR="003E7521" w:rsidRPr="00D73AFB" w:rsidRDefault="003E7521" w:rsidP="003E7521">
      <w:pPr>
        <w:numPr>
          <w:ilvl w:val="0"/>
          <w:numId w:val="16"/>
        </w:numPr>
        <w:spacing w:line="276" w:lineRule="auto"/>
        <w:contextualSpacing/>
        <w:jc w:val="both"/>
        <w:rPr>
          <w:rFonts w:eastAsia="Calibri"/>
          <w:i/>
          <w:sz w:val="21"/>
          <w:szCs w:val="21"/>
        </w:rPr>
      </w:pPr>
      <w:r w:rsidRPr="00D73AFB">
        <w:rPr>
          <w:rFonts w:eastAsia="Calibri"/>
          <w:i/>
          <w:sz w:val="21"/>
          <w:szCs w:val="21"/>
        </w:rPr>
        <w:t>pełnomocnika podwykonawcy/podmiotu trzeciego będącego osobą fizyczną (np. dane osobowe zamieszczone w pełnomocnictwie),</w:t>
      </w:r>
    </w:p>
    <w:p w:rsidR="003E7521" w:rsidRPr="00D73AFB" w:rsidRDefault="003E7521" w:rsidP="003E7521">
      <w:pPr>
        <w:numPr>
          <w:ilvl w:val="0"/>
          <w:numId w:val="16"/>
        </w:numPr>
        <w:spacing w:line="276" w:lineRule="auto"/>
        <w:contextualSpacing/>
        <w:jc w:val="both"/>
        <w:rPr>
          <w:rFonts w:eastAsia="Calibri"/>
          <w:i/>
          <w:sz w:val="21"/>
          <w:szCs w:val="21"/>
        </w:rPr>
      </w:pPr>
      <w:r w:rsidRPr="00D73AFB">
        <w:rPr>
          <w:rFonts w:eastAsia="Calibri"/>
          <w:i/>
          <w:sz w:val="21"/>
          <w:szCs w:val="21"/>
        </w:rPr>
        <w:t>członka organu zarządzającego podwykonawcy/podmiotu trzeciego, będącego osobą fizyczną (np. dane osobowe zamieszczone w informacji z KRK);</w:t>
      </w:r>
    </w:p>
    <w:p w:rsidR="003E7521" w:rsidRPr="00D73AFB" w:rsidRDefault="003E7521" w:rsidP="003E7521">
      <w:pPr>
        <w:numPr>
          <w:ilvl w:val="0"/>
          <w:numId w:val="14"/>
        </w:numPr>
        <w:spacing w:line="276" w:lineRule="auto"/>
        <w:contextualSpacing/>
        <w:jc w:val="both"/>
        <w:rPr>
          <w:rFonts w:eastAsia="Calibri"/>
          <w:i/>
          <w:sz w:val="21"/>
          <w:szCs w:val="21"/>
        </w:rPr>
      </w:pPr>
      <w:r w:rsidRPr="00D73AFB">
        <w:rPr>
          <w:rFonts w:eastAsia="Calibri"/>
          <w:b/>
          <w:i/>
          <w:sz w:val="21"/>
          <w:szCs w:val="21"/>
          <w:u w:val="single"/>
        </w:rPr>
        <w:t>Podwykonawca/podmiot trzeci</w:t>
      </w:r>
      <w:r w:rsidRPr="00D73AFB">
        <w:rPr>
          <w:rFonts w:eastAsia="Calibri"/>
          <w:i/>
          <w:sz w:val="21"/>
          <w:szCs w:val="21"/>
        </w:rPr>
        <w:t xml:space="preserve"> - względem osób fizycznych, od których dane osobowe bezpośrednio pozyskał. Dotyczy to w szczególności osoby fizycznej skierowanej do realizacji zamówienia.</w:t>
      </w:r>
    </w:p>
    <w:p w:rsidR="003E7521" w:rsidRPr="00D73AFB" w:rsidRDefault="003E7521" w:rsidP="003E7521">
      <w:pPr>
        <w:ind w:left="360"/>
        <w:contextualSpacing/>
        <w:jc w:val="both"/>
        <w:rPr>
          <w:rFonts w:eastAsia="Calibri"/>
          <w:i/>
          <w:sz w:val="21"/>
          <w:szCs w:val="21"/>
        </w:rPr>
      </w:pPr>
    </w:p>
    <w:p w:rsidR="003E7521" w:rsidRPr="00D73AFB" w:rsidRDefault="003E7521" w:rsidP="003E7521">
      <w:pPr>
        <w:jc w:val="both"/>
        <w:rPr>
          <w:i/>
          <w:sz w:val="21"/>
          <w:szCs w:val="21"/>
        </w:rPr>
      </w:pPr>
      <w:r w:rsidRPr="00D73AFB">
        <w:rPr>
          <w:i/>
          <w:sz w:val="21"/>
          <w:szCs w:val="21"/>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3E7521" w:rsidRPr="00D73AFB" w:rsidRDefault="003E7521" w:rsidP="003E7521">
      <w:pPr>
        <w:jc w:val="both"/>
        <w:rPr>
          <w:i/>
          <w:sz w:val="21"/>
          <w:szCs w:val="21"/>
        </w:rPr>
      </w:pPr>
    </w:p>
    <w:p w:rsidR="003E7521" w:rsidRPr="00D73AFB" w:rsidRDefault="003E7521" w:rsidP="003E7521">
      <w:pPr>
        <w:spacing w:line="360" w:lineRule="auto"/>
        <w:rPr>
          <w:rFonts w:eastAsia="Calibri"/>
          <w:sz w:val="21"/>
          <w:szCs w:val="21"/>
        </w:rPr>
      </w:pPr>
      <w:r w:rsidRPr="00D73AFB">
        <w:rPr>
          <w:rFonts w:eastAsia="Calibri"/>
          <w:sz w:val="21"/>
          <w:szCs w:val="21"/>
        </w:rPr>
        <w:t>-----------------------------</w:t>
      </w:r>
    </w:p>
    <w:p w:rsidR="003E7521" w:rsidRPr="00D73AFB" w:rsidRDefault="003E7521" w:rsidP="003E7521">
      <w:pPr>
        <w:jc w:val="both"/>
        <w:rPr>
          <w:rFonts w:eastAsia="Calibri"/>
          <w:i/>
          <w:sz w:val="21"/>
          <w:szCs w:val="21"/>
        </w:rPr>
      </w:pPr>
      <w:r w:rsidRPr="00D73AFB">
        <w:rPr>
          <w:rFonts w:eastAsia="Calibri"/>
          <w:sz w:val="21"/>
          <w:szCs w:val="21"/>
        </w:rPr>
        <w:lastRenderedPageBreak/>
        <w:t>*</w:t>
      </w:r>
      <w:r w:rsidRPr="00D73AFB">
        <w:rPr>
          <w:rFonts w:eastAsia="Calibri"/>
          <w:b/>
          <w:i/>
          <w:sz w:val="21"/>
          <w:szCs w:val="21"/>
        </w:rPr>
        <w:t xml:space="preserve">Wyjaśnienie: </w:t>
      </w:r>
      <w:r w:rsidRPr="00D73AFB">
        <w:rPr>
          <w:i/>
          <w:sz w:val="21"/>
          <w:szCs w:val="21"/>
        </w:rPr>
        <w:t xml:space="preserve">skorzystanie z prawa do sprostowania nie może skutkować zmianą </w:t>
      </w:r>
      <w:r w:rsidRPr="00D73AFB">
        <w:rPr>
          <w:rFonts w:eastAsia="Calibri"/>
          <w:i/>
          <w:sz w:val="21"/>
          <w:szCs w:val="21"/>
        </w:rPr>
        <w:t>wyniku postępowania o udzielenie zamówienia publicznego ani zmianą postanowień umowy w zakresie niezgodnym z Zapytaniem Ofertowym</w:t>
      </w:r>
    </w:p>
    <w:p w:rsidR="003E7521" w:rsidRPr="00D73AFB" w:rsidRDefault="003E7521" w:rsidP="003E7521">
      <w:pPr>
        <w:jc w:val="both"/>
        <w:rPr>
          <w:i/>
          <w:sz w:val="21"/>
          <w:szCs w:val="21"/>
        </w:rPr>
      </w:pPr>
      <w:r w:rsidRPr="00D73AFB">
        <w:rPr>
          <w:rFonts w:eastAsia="Calibri"/>
          <w:b/>
          <w:i/>
          <w:sz w:val="21"/>
          <w:szCs w:val="21"/>
          <w:vertAlign w:val="superscript"/>
        </w:rPr>
        <w:t>**</w:t>
      </w:r>
      <w:r w:rsidRPr="00D73AFB">
        <w:rPr>
          <w:rFonts w:eastAsia="Calibri"/>
          <w:b/>
          <w:i/>
          <w:sz w:val="21"/>
          <w:szCs w:val="21"/>
        </w:rPr>
        <w:t>Wyjaśnienie:</w:t>
      </w:r>
      <w:r w:rsidRPr="00D73AFB">
        <w:rPr>
          <w:rFonts w:eastAsia="Calibri"/>
          <w:i/>
          <w:sz w:val="21"/>
          <w:szCs w:val="21"/>
        </w:rPr>
        <w:t xml:space="preserve"> prawo do ograniczenia przetwarzania nie ma zastosowania w odniesieniu do </w:t>
      </w:r>
      <w:r w:rsidRPr="00D73AFB">
        <w:rPr>
          <w:i/>
          <w:sz w:val="21"/>
          <w:szCs w:val="21"/>
        </w:rPr>
        <w:t>przechowywania lub w celu ochrony praw innej osoby fizycznej lub prawnej, lub z uwagi na ważne względy interesu publicznego Unii Europejskiej lub państwa członkowskiego</w:t>
      </w:r>
    </w:p>
    <w:p w:rsidR="00203E1C" w:rsidRPr="00D73AFB" w:rsidRDefault="00203E1C" w:rsidP="003E7521">
      <w:pPr>
        <w:spacing w:after="150" w:line="360" w:lineRule="auto"/>
        <w:jc w:val="both"/>
      </w:pPr>
    </w:p>
    <w:p w:rsidR="003E7521" w:rsidRPr="00D73AFB" w:rsidRDefault="003E7521" w:rsidP="003E7521">
      <w:pPr>
        <w:spacing w:after="150" w:line="360" w:lineRule="auto"/>
        <w:jc w:val="both"/>
      </w:pPr>
      <w:r w:rsidRPr="00D73AFB">
        <w:t xml:space="preserve">Do spraw nieuregulowanych w SWZ mają zastosowanie przepisy ustawy z 11 września 2019 roku – Prawo zamówień publicznych (t.j. Dz. U. </w:t>
      </w:r>
      <w:r w:rsidR="00FC2F85" w:rsidRPr="00D73AFB">
        <w:t>2021 r., poz. 1129 z późn. zm.</w:t>
      </w:r>
      <w:r w:rsidRPr="00D73AFB">
        <w:t>)</w:t>
      </w:r>
    </w:p>
    <w:p w:rsidR="00F87E73" w:rsidRPr="00D73AFB" w:rsidRDefault="00F87E73" w:rsidP="00CB11D4">
      <w:pPr>
        <w:pStyle w:val="Akapitzlist"/>
        <w:numPr>
          <w:ilvl w:val="0"/>
          <w:numId w:val="8"/>
        </w:numPr>
        <w:spacing w:after="150" w:line="360" w:lineRule="auto"/>
        <w:jc w:val="both"/>
        <w:rPr>
          <w:rFonts w:ascii="Times New Roman" w:hAnsi="Times New Roman"/>
          <w:sz w:val="24"/>
          <w:szCs w:val="24"/>
        </w:rPr>
      </w:pPr>
      <w:r w:rsidRPr="00D73AFB">
        <w:rPr>
          <w:rFonts w:ascii="Times New Roman" w:hAnsi="Times New Roman"/>
          <w:sz w:val="24"/>
          <w:szCs w:val="24"/>
        </w:rPr>
        <w:t>Wymagania stawiane wykonawcy</w:t>
      </w:r>
    </w:p>
    <w:p w:rsidR="003E7521" w:rsidRPr="00D73AFB" w:rsidRDefault="003E7521"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Przedmiot zamówienia</w:t>
      </w:r>
    </w:p>
    <w:p w:rsidR="003E7521" w:rsidRPr="00D73AFB" w:rsidRDefault="003E7521" w:rsidP="003E7521">
      <w:pPr>
        <w:pStyle w:val="Akapitzlist"/>
        <w:numPr>
          <w:ilvl w:val="0"/>
          <w:numId w:val="17"/>
        </w:numPr>
        <w:spacing w:after="150" w:line="360" w:lineRule="auto"/>
        <w:jc w:val="both"/>
        <w:rPr>
          <w:rFonts w:ascii="Times New Roman" w:hAnsi="Times New Roman"/>
          <w:sz w:val="24"/>
          <w:szCs w:val="24"/>
        </w:rPr>
      </w:pPr>
      <w:r w:rsidRPr="00D73AFB">
        <w:rPr>
          <w:rFonts w:ascii="Times New Roman" w:hAnsi="Times New Roman"/>
          <w:sz w:val="24"/>
          <w:szCs w:val="24"/>
        </w:rPr>
        <w:t>Przedmiot zamówienia stanowi:</w:t>
      </w:r>
    </w:p>
    <w:p w:rsidR="00830210" w:rsidRPr="00D73AFB" w:rsidRDefault="00830210" w:rsidP="00830210">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 xml:space="preserve">Przedmiotem zamówienia jest świadczenie usługi odbioru i zagospodarowania odpadów komunalnych od właścicieli nieruchomości na terenie </w:t>
      </w:r>
      <w:r w:rsidR="00A46449" w:rsidRPr="00D73AFB">
        <w:rPr>
          <w:rFonts w:ascii="Times New Roman" w:hAnsi="Times New Roman"/>
          <w:sz w:val="24"/>
          <w:szCs w:val="24"/>
        </w:rPr>
        <w:t>gminy Dąbrowice (zwanej dalej Gminą)</w:t>
      </w:r>
    </w:p>
    <w:p w:rsidR="00A46449" w:rsidRPr="00D73AFB" w:rsidRDefault="00A46449" w:rsidP="00A46449">
      <w:pPr>
        <w:pStyle w:val="Akapitzlist"/>
        <w:numPr>
          <w:ilvl w:val="0"/>
          <w:numId w:val="17"/>
        </w:numPr>
        <w:spacing w:after="150" w:line="360" w:lineRule="auto"/>
        <w:jc w:val="both"/>
        <w:rPr>
          <w:rFonts w:ascii="Times New Roman" w:hAnsi="Times New Roman"/>
        </w:rPr>
      </w:pPr>
      <w:r w:rsidRPr="00D73AFB">
        <w:rPr>
          <w:rFonts w:ascii="Times New Roman" w:hAnsi="Times New Roman"/>
        </w:rPr>
        <w:t>Wynagrodzenie przyszłego</w:t>
      </w:r>
      <w:r w:rsidR="00B4307D" w:rsidRPr="00D73AFB">
        <w:rPr>
          <w:rFonts w:ascii="Times New Roman" w:hAnsi="Times New Roman"/>
        </w:rPr>
        <w:t xml:space="preserve"> Wykonawcy jest wynagrodzeniem w wysokości równej iloczynowi ilości odebranych i zagospodarowanych odpadów komunalnych bez względu na ich rodzaj i zaoferowanej ceny jednostkowej za 1 Mg odebranych i zagospodarowanych odpadów komunalnych plus należny podatek VAT.</w:t>
      </w:r>
    </w:p>
    <w:p w:rsidR="00DC204F" w:rsidRPr="00D73AFB" w:rsidRDefault="00DC204F" w:rsidP="00A46449">
      <w:pPr>
        <w:pStyle w:val="Akapitzlist"/>
        <w:numPr>
          <w:ilvl w:val="0"/>
          <w:numId w:val="17"/>
        </w:numPr>
        <w:spacing w:after="150" w:line="360" w:lineRule="auto"/>
        <w:jc w:val="both"/>
        <w:rPr>
          <w:rFonts w:ascii="Times New Roman" w:hAnsi="Times New Roman"/>
        </w:rPr>
      </w:pPr>
      <w:r w:rsidRPr="00D73AFB">
        <w:rPr>
          <w:rFonts w:ascii="Times New Roman" w:hAnsi="Times New Roman"/>
        </w:rPr>
        <w:t>Przedmiot zamówienia opisują następujące kody Wspólnego Słownika Zamówień (CPV)</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 Przedmiot główny:</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90500000-2 – usługi związane z odpadami</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 Przedmiot dodatkowy:</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90511000-2 – usługi wywozu odpadów,</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90514000-3 – usługi recyklingu odpadów,</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90510000-5 – usuwanie i obróbka odpadów,</w:t>
      </w:r>
    </w:p>
    <w:p w:rsidR="00DC204F" w:rsidRPr="00D73AFB" w:rsidRDefault="00DC204F" w:rsidP="00DC204F">
      <w:pPr>
        <w:pStyle w:val="Akapitzlist"/>
        <w:spacing w:after="150" w:line="360" w:lineRule="auto"/>
        <w:ind w:left="644"/>
        <w:jc w:val="both"/>
        <w:rPr>
          <w:rFonts w:ascii="Times New Roman" w:hAnsi="Times New Roman"/>
        </w:rPr>
      </w:pPr>
      <w:r w:rsidRPr="00D73AFB">
        <w:rPr>
          <w:rFonts w:ascii="Times New Roman" w:hAnsi="Times New Roman"/>
        </w:rPr>
        <w:t>90600000-3 – usługi sprzątania, usługi sanitarne na obszarach miejskich lub wiejskich oraz usługi powiązane.</w:t>
      </w:r>
    </w:p>
    <w:p w:rsidR="003E7521" w:rsidRPr="00D73AFB" w:rsidRDefault="003E7521" w:rsidP="00B65BBA">
      <w:pPr>
        <w:pStyle w:val="Akapitzlist"/>
        <w:numPr>
          <w:ilvl w:val="0"/>
          <w:numId w:val="17"/>
        </w:numPr>
        <w:spacing w:after="150" w:line="360" w:lineRule="auto"/>
        <w:jc w:val="both"/>
        <w:rPr>
          <w:rFonts w:ascii="Times New Roman" w:hAnsi="Times New Roman"/>
          <w:sz w:val="24"/>
          <w:szCs w:val="24"/>
        </w:rPr>
      </w:pPr>
      <w:r w:rsidRPr="00D73AFB">
        <w:rPr>
          <w:rFonts w:ascii="Times New Roman" w:hAnsi="Times New Roman"/>
          <w:sz w:val="24"/>
          <w:szCs w:val="24"/>
        </w:rPr>
        <w:t>Gwarancja i rękojmia</w:t>
      </w:r>
    </w:p>
    <w:p w:rsidR="003E7521" w:rsidRPr="00D73AFB" w:rsidRDefault="003E7521" w:rsidP="003E7521">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Zamawiający nie wymaga</w:t>
      </w:r>
    </w:p>
    <w:p w:rsidR="003E7521" w:rsidRPr="00D73AFB" w:rsidRDefault="003E7521"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Rozwiązania równoważne</w:t>
      </w:r>
    </w:p>
    <w:p w:rsidR="002D053F" w:rsidRPr="00D73AFB" w:rsidRDefault="002D053F" w:rsidP="002D053F">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i normami.</w:t>
      </w:r>
    </w:p>
    <w:p w:rsidR="002D053F" w:rsidRPr="00D73AFB" w:rsidRDefault="002D053F"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Wymagania w zakresie zatrudnienia przez wykonawcę lub podwykonawcę osób na podstawie stosunku pracy</w:t>
      </w:r>
    </w:p>
    <w:p w:rsidR="002D053F" w:rsidRPr="00D73AFB" w:rsidRDefault="002D053F" w:rsidP="002D053F">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lastRenderedPageBreak/>
        <w:t>Zamawiający stawia wymóg w zakresie zatrudnienia przez wykonawcę lub podwykonawcę na podstawie stosunku pracy osób wykonujących niżej wskazane czynności w zakresie realizacji zamówienia.</w:t>
      </w:r>
    </w:p>
    <w:p w:rsidR="002D053F" w:rsidRPr="00D73AFB" w:rsidRDefault="002D053F"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Wymagania w zakresie zatrudnienia osób, o których mowa w art. 96 ust. 2 pkt 2) ustawy Pzp</w:t>
      </w:r>
    </w:p>
    <w:p w:rsidR="002D053F" w:rsidRPr="00D73AFB" w:rsidRDefault="002D053F" w:rsidP="002D053F">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Zamawiający nie stawia takiego wymogu.</w:t>
      </w:r>
    </w:p>
    <w:p w:rsidR="002D053F" w:rsidRPr="00D73AFB" w:rsidRDefault="002D053F"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Informacja o przedmiotowych środkach dowodowych</w:t>
      </w:r>
    </w:p>
    <w:p w:rsidR="002D053F" w:rsidRPr="00D73AFB" w:rsidRDefault="002D053F" w:rsidP="002D053F">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Zamawiający nie żąda, by wykonawca złożył wraz z ofertą przedmiotowych środków dowodowych.</w:t>
      </w:r>
    </w:p>
    <w:p w:rsidR="002D053F" w:rsidRPr="00D73AFB" w:rsidRDefault="002D053F"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Termin wykonania zamówienia</w:t>
      </w:r>
    </w:p>
    <w:p w:rsidR="002D053F" w:rsidRPr="00D73AFB" w:rsidRDefault="008D1018" w:rsidP="002D053F">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Zamawiający wymaga, aby zamówienie zostało wykonane w</w:t>
      </w:r>
      <w:r w:rsidR="001D5348" w:rsidRPr="00D73AFB">
        <w:rPr>
          <w:rFonts w:ascii="Times New Roman" w:hAnsi="Times New Roman"/>
          <w:sz w:val="24"/>
          <w:szCs w:val="24"/>
        </w:rPr>
        <w:t xml:space="preserve"> terminie od 01.</w:t>
      </w:r>
      <w:r w:rsidR="00DC204F" w:rsidRPr="00D73AFB">
        <w:rPr>
          <w:rFonts w:ascii="Times New Roman" w:hAnsi="Times New Roman"/>
          <w:sz w:val="24"/>
          <w:szCs w:val="24"/>
        </w:rPr>
        <w:t>02.2022 r. do 31.01</w:t>
      </w:r>
      <w:r w:rsidRPr="00D73AFB">
        <w:rPr>
          <w:rFonts w:ascii="Times New Roman" w:hAnsi="Times New Roman"/>
          <w:sz w:val="24"/>
          <w:szCs w:val="24"/>
        </w:rPr>
        <w:t>.202</w:t>
      </w:r>
      <w:r w:rsidR="00DC204F" w:rsidRPr="00D73AFB">
        <w:rPr>
          <w:rFonts w:ascii="Times New Roman" w:hAnsi="Times New Roman"/>
          <w:sz w:val="24"/>
          <w:szCs w:val="24"/>
        </w:rPr>
        <w:t>4</w:t>
      </w:r>
      <w:r w:rsidRPr="00D73AFB">
        <w:rPr>
          <w:rFonts w:ascii="Times New Roman" w:hAnsi="Times New Roman"/>
          <w:sz w:val="24"/>
          <w:szCs w:val="24"/>
        </w:rPr>
        <w:t xml:space="preserve"> r.</w:t>
      </w:r>
    </w:p>
    <w:p w:rsidR="002D053F" w:rsidRPr="00D73AFB" w:rsidRDefault="002D053F"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Informacja o warunkach udziału w postępowaniu o udzielenie zamówienia</w:t>
      </w:r>
    </w:p>
    <w:p w:rsidR="008D1018" w:rsidRPr="00D73AFB" w:rsidRDefault="008D1018" w:rsidP="008D1018">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Na podstawie art. 112 ustawy Pzp, zamawiający określa warunek/warunki udziału w postępowaniu dotyczący/-e:</w:t>
      </w:r>
    </w:p>
    <w:p w:rsidR="008D1018" w:rsidRPr="00D73AFB" w:rsidRDefault="008D1018" w:rsidP="008D1018">
      <w:pPr>
        <w:pStyle w:val="Akapitzlist"/>
        <w:numPr>
          <w:ilvl w:val="0"/>
          <w:numId w:val="24"/>
        </w:numPr>
        <w:spacing w:after="150" w:line="360" w:lineRule="auto"/>
        <w:jc w:val="both"/>
        <w:rPr>
          <w:rFonts w:ascii="Times New Roman" w:hAnsi="Times New Roman"/>
          <w:sz w:val="24"/>
          <w:szCs w:val="24"/>
        </w:rPr>
      </w:pPr>
      <w:r w:rsidRPr="00D73AFB">
        <w:rPr>
          <w:rFonts w:ascii="Times New Roman" w:hAnsi="Times New Roman"/>
          <w:sz w:val="24"/>
          <w:szCs w:val="24"/>
        </w:rPr>
        <w:t>zdolność do występowania w obrocie gospodarczym:</w:t>
      </w:r>
    </w:p>
    <w:p w:rsidR="008D1018" w:rsidRPr="00D73AFB" w:rsidRDefault="008D1018" w:rsidP="008D1018">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Zamawiający wymaga aby wykonawcy prowadzący działalność gospodarczą lub zawodową byli wpisani do jednego z rejestrów zawodowych lub handlowych prowadzonych w kraju, w którym mają siedzibę lub miejsce zamieszkania.</w:t>
      </w:r>
    </w:p>
    <w:p w:rsidR="008D1018" w:rsidRPr="00D73AFB" w:rsidRDefault="008D1018" w:rsidP="008D1018">
      <w:pPr>
        <w:pStyle w:val="Akapitzlist"/>
        <w:numPr>
          <w:ilvl w:val="0"/>
          <w:numId w:val="24"/>
        </w:numPr>
        <w:spacing w:after="150" w:line="360" w:lineRule="auto"/>
        <w:jc w:val="both"/>
        <w:rPr>
          <w:rFonts w:ascii="Times New Roman" w:hAnsi="Times New Roman"/>
          <w:sz w:val="24"/>
          <w:szCs w:val="24"/>
        </w:rPr>
      </w:pPr>
      <w:r w:rsidRPr="00D73AFB">
        <w:rPr>
          <w:rFonts w:ascii="Times New Roman" w:hAnsi="Times New Roman"/>
          <w:sz w:val="24"/>
          <w:szCs w:val="24"/>
        </w:rPr>
        <w:t>uprawnień do prowadzenia określonej działalności gospodarczej lub zawodowej, o ile wynika to z odrębnych przepisów:</w:t>
      </w:r>
    </w:p>
    <w:p w:rsidR="00DC204F" w:rsidRPr="00D73AFB" w:rsidRDefault="008D1018" w:rsidP="008D1018">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Zamawiający wymaga, aby wykonawca posiadał</w:t>
      </w:r>
      <w:r w:rsidR="00DC204F" w:rsidRPr="00D73AFB">
        <w:rPr>
          <w:rFonts w:ascii="Times New Roman" w:hAnsi="Times New Roman"/>
          <w:sz w:val="24"/>
          <w:szCs w:val="24"/>
        </w:rPr>
        <w:t>:</w:t>
      </w:r>
    </w:p>
    <w:p w:rsidR="008D1018" w:rsidRPr="00D73AFB" w:rsidRDefault="00DC204F" w:rsidP="00DC204F">
      <w:pPr>
        <w:pStyle w:val="Akapitzlist"/>
        <w:numPr>
          <w:ilvl w:val="0"/>
          <w:numId w:val="44"/>
        </w:numPr>
        <w:spacing w:after="150" w:line="360" w:lineRule="auto"/>
        <w:jc w:val="both"/>
        <w:rPr>
          <w:rFonts w:ascii="Times New Roman" w:hAnsi="Times New Roman"/>
          <w:sz w:val="24"/>
          <w:szCs w:val="24"/>
        </w:rPr>
      </w:pPr>
      <w:r w:rsidRPr="00D73AFB">
        <w:rPr>
          <w:rFonts w:ascii="Times New Roman" w:hAnsi="Times New Roman"/>
          <w:sz w:val="24"/>
          <w:szCs w:val="24"/>
        </w:rPr>
        <w:t>zarejestrowaną działalność regulowaną w zakresie odbierania odpadów komunalnych od właścicieli nieruchomości zgodnie z art. 9c ustawy o utrzymaniu czystości i porządku w gminach.</w:t>
      </w:r>
    </w:p>
    <w:p w:rsidR="00DC204F" w:rsidRPr="00D73AFB" w:rsidRDefault="00DC204F" w:rsidP="00DC204F">
      <w:pPr>
        <w:pStyle w:val="Akapitzlist"/>
        <w:numPr>
          <w:ilvl w:val="0"/>
          <w:numId w:val="44"/>
        </w:numPr>
        <w:spacing w:after="150" w:line="360" w:lineRule="auto"/>
        <w:jc w:val="both"/>
        <w:rPr>
          <w:rFonts w:ascii="Times New Roman" w:hAnsi="Times New Roman"/>
          <w:sz w:val="24"/>
          <w:szCs w:val="24"/>
        </w:rPr>
      </w:pPr>
      <w:r w:rsidRPr="00D73AFB">
        <w:rPr>
          <w:rFonts w:ascii="Times New Roman" w:hAnsi="Times New Roman"/>
          <w:sz w:val="24"/>
          <w:szCs w:val="24"/>
        </w:rPr>
        <w:t xml:space="preserve">zezwolenie na transport odpadów wydane przez właściwy organ zgodnie z ustawą z dnia 14 grudnia 2012 roku o odpadach </w:t>
      </w:r>
      <w:r w:rsidR="0005741A" w:rsidRPr="00D73AFB">
        <w:rPr>
          <w:rFonts w:ascii="Times New Roman" w:hAnsi="Times New Roman"/>
          <w:sz w:val="24"/>
          <w:szCs w:val="24"/>
        </w:rPr>
        <w:t>(t.j. Dz. U. z 2021 r., poz. 779 z późn. zm.)</w:t>
      </w:r>
    </w:p>
    <w:p w:rsidR="008D1018" w:rsidRPr="00D73AFB" w:rsidRDefault="008D1018" w:rsidP="008D1018">
      <w:pPr>
        <w:pStyle w:val="Akapitzlist"/>
        <w:numPr>
          <w:ilvl w:val="0"/>
          <w:numId w:val="24"/>
        </w:numPr>
        <w:spacing w:after="150" w:line="360" w:lineRule="auto"/>
        <w:jc w:val="both"/>
        <w:rPr>
          <w:rFonts w:ascii="Times New Roman" w:hAnsi="Times New Roman"/>
          <w:sz w:val="24"/>
          <w:szCs w:val="24"/>
        </w:rPr>
      </w:pPr>
      <w:r w:rsidRPr="00D73AFB">
        <w:rPr>
          <w:rFonts w:ascii="Times New Roman" w:hAnsi="Times New Roman"/>
          <w:sz w:val="24"/>
          <w:szCs w:val="24"/>
        </w:rPr>
        <w:t>sytuacji ekonomicznej lub finansowej:</w:t>
      </w:r>
    </w:p>
    <w:p w:rsidR="008D1018" w:rsidRPr="00D73AFB" w:rsidRDefault="0005741A" w:rsidP="008D1018">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Zamawiający uzna, iż Wykonawcy spełnią niniejszy warunek, jeżeli wykażą, że posiadają opłaconą polisę, a w przypadku jej braku inny dokument potwierdzający, że Wykonawca jest ubezpieczony od odpowiedzialności cywilnej w zakresie prowadzonej działalności związanej z charakterem niniejszego zamówienia na kwotę nie mniejszą niż 200 000,00 złotych</w:t>
      </w:r>
      <w:r w:rsidR="008D1018" w:rsidRPr="00D73AFB">
        <w:rPr>
          <w:rFonts w:ascii="Times New Roman" w:hAnsi="Times New Roman"/>
          <w:sz w:val="24"/>
          <w:szCs w:val="24"/>
        </w:rPr>
        <w:t>.</w:t>
      </w:r>
    </w:p>
    <w:p w:rsidR="008D1018" w:rsidRPr="00D73AFB" w:rsidRDefault="008D1018" w:rsidP="008D1018">
      <w:pPr>
        <w:pStyle w:val="Akapitzlist"/>
        <w:numPr>
          <w:ilvl w:val="0"/>
          <w:numId w:val="24"/>
        </w:numPr>
        <w:spacing w:after="150" w:line="360" w:lineRule="auto"/>
        <w:jc w:val="both"/>
        <w:rPr>
          <w:rFonts w:ascii="Times New Roman" w:hAnsi="Times New Roman"/>
          <w:sz w:val="24"/>
          <w:szCs w:val="24"/>
        </w:rPr>
      </w:pPr>
      <w:r w:rsidRPr="00D73AFB">
        <w:rPr>
          <w:rFonts w:ascii="Times New Roman" w:hAnsi="Times New Roman"/>
          <w:sz w:val="24"/>
          <w:szCs w:val="24"/>
        </w:rPr>
        <w:lastRenderedPageBreak/>
        <w:t>zdolności technicznej lub zawodowej:</w:t>
      </w:r>
    </w:p>
    <w:p w:rsidR="008D1018" w:rsidRPr="00D73AFB" w:rsidRDefault="008D1018" w:rsidP="008D1018">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Zamawiający uzna, że wykonawca spełnia warunek</w:t>
      </w:r>
      <w:r w:rsidR="0005741A" w:rsidRPr="00D73AFB">
        <w:rPr>
          <w:rFonts w:ascii="Times New Roman" w:hAnsi="Times New Roman"/>
          <w:sz w:val="24"/>
          <w:szCs w:val="24"/>
        </w:rPr>
        <w:t>, jeżeli:</w:t>
      </w:r>
    </w:p>
    <w:p w:rsidR="0005741A" w:rsidRPr="00D73AFB" w:rsidRDefault="0005741A" w:rsidP="0005741A">
      <w:pPr>
        <w:pStyle w:val="Akapitzlist"/>
        <w:numPr>
          <w:ilvl w:val="0"/>
          <w:numId w:val="45"/>
        </w:numPr>
        <w:spacing w:after="150" w:line="360" w:lineRule="auto"/>
        <w:jc w:val="both"/>
        <w:rPr>
          <w:rFonts w:ascii="Times New Roman" w:hAnsi="Times New Roman"/>
          <w:sz w:val="24"/>
          <w:szCs w:val="24"/>
        </w:rPr>
      </w:pPr>
      <w:r w:rsidRPr="00D73AFB">
        <w:rPr>
          <w:rFonts w:ascii="Times New Roman" w:hAnsi="Times New Roman"/>
          <w:sz w:val="24"/>
          <w:szCs w:val="24"/>
        </w:rPr>
        <w:t>dysponują pojazdami specjalistycznymi dopuszczonymi do ruchu, spełniającymi wymagania techniczne określone przepisami ustawy prawo o ruchu drogowym oraz innymi przepisami szczególnymi, w ilości:</w:t>
      </w:r>
    </w:p>
    <w:p w:rsidR="0005741A" w:rsidRPr="00D73AFB" w:rsidRDefault="0005741A" w:rsidP="0005741A">
      <w:pPr>
        <w:pStyle w:val="Akapitzlist"/>
        <w:spacing w:after="150" w:line="360" w:lineRule="auto"/>
        <w:ind w:left="1004"/>
        <w:jc w:val="both"/>
        <w:rPr>
          <w:rFonts w:ascii="Times New Roman" w:hAnsi="Times New Roman"/>
          <w:sz w:val="24"/>
          <w:szCs w:val="24"/>
        </w:rPr>
      </w:pPr>
      <w:r w:rsidRPr="00D73AFB">
        <w:rPr>
          <w:rFonts w:ascii="Times New Roman" w:hAnsi="Times New Roman"/>
          <w:sz w:val="24"/>
          <w:szCs w:val="24"/>
        </w:rPr>
        <w:t>- minimum 2 sztuk pojazdów przeznaczonych do odbioru zmieszanych odpadów komunalnych,</w:t>
      </w:r>
    </w:p>
    <w:p w:rsidR="0005741A" w:rsidRPr="00D73AFB" w:rsidRDefault="0005741A" w:rsidP="0005741A">
      <w:pPr>
        <w:pStyle w:val="Akapitzlist"/>
        <w:spacing w:after="150" w:line="360" w:lineRule="auto"/>
        <w:ind w:left="1004"/>
        <w:jc w:val="both"/>
        <w:rPr>
          <w:rFonts w:ascii="Times New Roman" w:hAnsi="Times New Roman"/>
          <w:sz w:val="24"/>
          <w:szCs w:val="24"/>
        </w:rPr>
      </w:pPr>
      <w:r w:rsidRPr="00D73AFB">
        <w:rPr>
          <w:rFonts w:ascii="Times New Roman" w:hAnsi="Times New Roman"/>
          <w:sz w:val="24"/>
          <w:szCs w:val="24"/>
        </w:rPr>
        <w:t>- minimum 2 sztuk pojazdów przystosowanych do odbierania selektywne zebranych odpadów komunalnych,</w:t>
      </w:r>
    </w:p>
    <w:p w:rsidR="0005741A" w:rsidRPr="00D73AFB" w:rsidRDefault="0005741A" w:rsidP="0005741A">
      <w:pPr>
        <w:pStyle w:val="Akapitzlist"/>
        <w:spacing w:after="150" w:line="360" w:lineRule="auto"/>
        <w:ind w:left="1004"/>
        <w:jc w:val="both"/>
        <w:rPr>
          <w:rFonts w:ascii="Times New Roman" w:hAnsi="Times New Roman"/>
          <w:sz w:val="24"/>
          <w:szCs w:val="24"/>
        </w:rPr>
      </w:pPr>
      <w:r w:rsidRPr="00D73AFB">
        <w:rPr>
          <w:rFonts w:ascii="Times New Roman" w:hAnsi="Times New Roman"/>
          <w:sz w:val="24"/>
          <w:szCs w:val="24"/>
        </w:rPr>
        <w:t>- minimum 1 pojazdu bez funkcji kom paktującej, wyposażonych w dźwig hakowy lub bramowy.</w:t>
      </w:r>
    </w:p>
    <w:p w:rsidR="0005741A" w:rsidRPr="00D73AFB" w:rsidRDefault="0005741A" w:rsidP="0005741A">
      <w:pPr>
        <w:pStyle w:val="Akapitzlist"/>
        <w:numPr>
          <w:ilvl w:val="0"/>
          <w:numId w:val="45"/>
        </w:numPr>
        <w:spacing w:after="150" w:line="360" w:lineRule="auto"/>
        <w:jc w:val="both"/>
        <w:rPr>
          <w:rFonts w:ascii="Times New Roman" w:hAnsi="Times New Roman"/>
          <w:sz w:val="24"/>
          <w:szCs w:val="24"/>
        </w:rPr>
      </w:pPr>
      <w:r w:rsidRPr="00D73AFB">
        <w:rPr>
          <w:rFonts w:ascii="Times New Roman" w:hAnsi="Times New Roman"/>
          <w:sz w:val="24"/>
          <w:szCs w:val="24"/>
        </w:rPr>
        <w:t>dysponują nieruchomością – bazą magazynowo – transportową z zapleczem techniczno – biurowym, spełniającą wymagania przepisów budowlanych, sanitarnych i ochrony środowiska</w:t>
      </w:r>
      <w:r w:rsidR="00DB011C" w:rsidRPr="00D73AFB">
        <w:rPr>
          <w:rFonts w:ascii="Times New Roman" w:hAnsi="Times New Roman"/>
          <w:sz w:val="24"/>
          <w:szCs w:val="24"/>
        </w:rPr>
        <w:t>, zapewniającą możliwość jednoczesnego stacjonowania taboru samochodowego co najmniej w ilości i rodzajach wymienionych w pkt. a) oraz wyposażona w legalizowaną wagę najazdową i urządzenia do selektywnego gromadzenia odpadów komunalnych przed ich transportem do miejsc przetworzenia, w odległości nie większej niż 60 km od granicy administracyjnej gminy Dąbrowice.</w:t>
      </w:r>
    </w:p>
    <w:p w:rsidR="00DB011C" w:rsidRPr="00D73AFB" w:rsidRDefault="00DB011C" w:rsidP="00DB011C">
      <w:pPr>
        <w:pStyle w:val="Akapitzlist"/>
        <w:numPr>
          <w:ilvl w:val="3"/>
          <w:numId w:val="15"/>
        </w:numPr>
        <w:spacing w:after="150" w:line="360" w:lineRule="auto"/>
        <w:ind w:left="284" w:firstLine="0"/>
        <w:jc w:val="both"/>
        <w:rPr>
          <w:rFonts w:ascii="Times New Roman" w:hAnsi="Times New Roman"/>
        </w:rPr>
      </w:pPr>
      <w:r w:rsidRPr="00D73AFB">
        <w:rPr>
          <w:rFonts w:ascii="Times New Roman" w:hAnsi="Times New Roman"/>
        </w:rPr>
        <w:t>Podstawy wykluczenia</w:t>
      </w:r>
    </w:p>
    <w:p w:rsidR="008D1018" w:rsidRPr="00D73AFB" w:rsidRDefault="008D1018" w:rsidP="008D1018">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 xml:space="preserve">Zamawiający wykluczy z posterowania wykonawców, wobec których zachodzą podstawy wykluczenia, o których mowa w art. 108 ust. 1 ustawy Pzp. </w:t>
      </w:r>
    </w:p>
    <w:p w:rsidR="008D1018" w:rsidRPr="00D73AFB" w:rsidRDefault="008D1018" w:rsidP="003E7521">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Wykaz podmiotowych środków dowodowych</w:t>
      </w:r>
    </w:p>
    <w:p w:rsidR="008D1018" w:rsidRPr="00D73AFB" w:rsidRDefault="008D1018" w:rsidP="008D1018">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Dokumenty składane razem z ofertą</w:t>
      </w:r>
    </w:p>
    <w:p w:rsidR="008D1018" w:rsidRPr="00D73AFB" w:rsidRDefault="008D1018" w:rsidP="008D1018">
      <w:pPr>
        <w:pStyle w:val="Akapitzlist"/>
        <w:numPr>
          <w:ilvl w:val="0"/>
          <w:numId w:val="27"/>
        </w:numPr>
        <w:spacing w:after="150" w:line="360" w:lineRule="auto"/>
        <w:jc w:val="both"/>
        <w:rPr>
          <w:rFonts w:ascii="Times New Roman" w:hAnsi="Times New Roman"/>
          <w:sz w:val="24"/>
          <w:szCs w:val="24"/>
        </w:rPr>
      </w:pPr>
      <w:r w:rsidRPr="00D73AFB">
        <w:rPr>
          <w:rFonts w:ascii="Times New Roman" w:hAnsi="Times New Roman"/>
          <w:sz w:val="24"/>
          <w:szCs w:val="24"/>
        </w:rPr>
        <w:t xml:space="preserve">Oferta składana jest po rygorem nieważności w formie elektronicznej lub w postaci elektronicznej opatrzonej podpisem zaufanym lub podpisem </w:t>
      </w:r>
      <w:r w:rsidR="00C5566D" w:rsidRPr="00D73AFB">
        <w:rPr>
          <w:rFonts w:ascii="Times New Roman" w:hAnsi="Times New Roman"/>
          <w:sz w:val="24"/>
          <w:szCs w:val="24"/>
        </w:rPr>
        <w:t>osobistym</w:t>
      </w:r>
    </w:p>
    <w:p w:rsidR="00362842" w:rsidRPr="00D73AFB" w:rsidRDefault="00C5566D" w:rsidP="00BB78DF">
      <w:pPr>
        <w:pStyle w:val="Akapitzlist"/>
        <w:keepNext/>
        <w:widowControl w:val="0"/>
        <w:numPr>
          <w:ilvl w:val="0"/>
          <w:numId w:val="27"/>
        </w:numPr>
        <w:autoSpaceDE w:val="0"/>
        <w:autoSpaceDN w:val="0"/>
        <w:adjustRightInd w:val="0"/>
        <w:spacing w:after="150" w:line="360" w:lineRule="auto"/>
        <w:jc w:val="both"/>
        <w:rPr>
          <w:rFonts w:ascii="Times New Roman" w:hAnsi="Times New Roman"/>
          <w:sz w:val="24"/>
          <w:szCs w:val="24"/>
        </w:rPr>
      </w:pPr>
      <w:r w:rsidRPr="00D73AFB">
        <w:rPr>
          <w:rFonts w:ascii="Times New Roman" w:hAnsi="Times New Roman"/>
          <w:sz w:val="24"/>
          <w:szCs w:val="24"/>
        </w:rPr>
        <w:lastRenderedPageBreak/>
        <w:t>Wykonawca dołącza do oferty oświadczenie o niepodleganiu wykluczeniu oraz spełnianiu warunków udziału w postępowaniu w zakresie wskazanym w rozdziale II podrozdziałach 7 i 8 SWZ. Oświadczenie to stanowi dowód potwierdzający brak podstaw wykluczenia oraz spełnienie warunków udziału w postępowaniu, na dzień składania ofert, tymczasowo zastępujący wymagane podmiotowe środki dowodowe, wskazane w rozdziale II podrozdziale 9 pkt 2 SWZ</w:t>
      </w:r>
      <w:r w:rsidR="00BB78DF" w:rsidRPr="00D73AFB">
        <w:rPr>
          <w:rFonts w:ascii="Times New Roman" w:hAnsi="Times New Roman"/>
          <w:sz w:val="24"/>
          <w:szCs w:val="24"/>
        </w:rPr>
        <w:t>.</w:t>
      </w:r>
    </w:p>
    <w:p w:rsidR="00BB78DF" w:rsidRPr="00D73AFB" w:rsidRDefault="00BB78DF" w:rsidP="00BB78DF">
      <w:pPr>
        <w:pStyle w:val="Akapitzlist"/>
        <w:keepNext/>
        <w:widowControl w:val="0"/>
        <w:numPr>
          <w:ilvl w:val="0"/>
          <w:numId w:val="27"/>
        </w:numPr>
        <w:autoSpaceDE w:val="0"/>
        <w:autoSpaceDN w:val="0"/>
        <w:adjustRightInd w:val="0"/>
        <w:spacing w:after="150" w:line="360" w:lineRule="auto"/>
        <w:jc w:val="both"/>
        <w:rPr>
          <w:rFonts w:ascii="Times New Roman" w:hAnsi="Times New Roman"/>
          <w:sz w:val="24"/>
          <w:szCs w:val="24"/>
        </w:rPr>
      </w:pPr>
      <w:r w:rsidRPr="00D73AFB">
        <w:rPr>
          <w:rFonts w:ascii="Times New Roman" w:hAnsi="Times New Roman"/>
          <w:sz w:val="24"/>
          <w:szCs w:val="24"/>
        </w:rPr>
        <w:t xml:space="preserve">Oświadczenie składane jest pod rygorem nieważności w formie elektronicznej lub </w:t>
      </w:r>
      <w:r w:rsidR="00DB011C" w:rsidRPr="00D73AFB">
        <w:rPr>
          <w:rFonts w:ascii="Times New Roman" w:hAnsi="Times New Roman"/>
          <w:sz w:val="24"/>
          <w:szCs w:val="24"/>
        </w:rPr>
        <w:br/>
      </w:r>
      <w:r w:rsidRPr="00D73AFB">
        <w:rPr>
          <w:rFonts w:ascii="Times New Roman" w:hAnsi="Times New Roman"/>
          <w:sz w:val="24"/>
          <w:szCs w:val="24"/>
        </w:rPr>
        <w:t>w postaci elektronicznej opatrzonej podpisem zaufanym lub podpisem osobistym;</w:t>
      </w:r>
    </w:p>
    <w:p w:rsidR="00BB78DF" w:rsidRPr="00D73AFB" w:rsidRDefault="00BB78DF" w:rsidP="00BB78DF">
      <w:pPr>
        <w:pStyle w:val="Akapitzlist"/>
        <w:keepNext/>
        <w:widowControl w:val="0"/>
        <w:numPr>
          <w:ilvl w:val="0"/>
          <w:numId w:val="27"/>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Oświadczenie składają odrębnie:</w:t>
      </w:r>
    </w:p>
    <w:p w:rsidR="00BB78DF" w:rsidRPr="00D73AFB" w:rsidRDefault="00BB78DF" w:rsidP="00BB78DF">
      <w:pPr>
        <w:keepNext/>
        <w:widowControl w:val="0"/>
        <w:autoSpaceDE w:val="0"/>
        <w:autoSpaceDN w:val="0"/>
        <w:adjustRightInd w:val="0"/>
        <w:jc w:val="both"/>
      </w:pPr>
      <w:r w:rsidRPr="00D73AFB">
        <w:t>- 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rsidR="00BB78DF" w:rsidRPr="00D73AFB" w:rsidRDefault="00BB78DF" w:rsidP="00BB78DF">
      <w:pPr>
        <w:keepNext/>
        <w:widowControl w:val="0"/>
        <w:autoSpaceDE w:val="0"/>
        <w:autoSpaceDN w:val="0"/>
        <w:adjustRightInd w:val="0"/>
        <w:jc w:val="both"/>
      </w:pPr>
      <w:r w:rsidRPr="00D73AFB">
        <w:t>- podmiot trzeci, na którego potencjał powołuje się wykonawca celem potwierdzenia spełnienia warunków udziału w postępowaniu. W takim przypadku oświadczenie potwierdza brak podstaw wykluczenia podmiotu oraz spełnienie warunków udziału w postępowaniu w zakresie, jakim podmiot udostępnia swoje zasoby wykonawcy,</w:t>
      </w:r>
    </w:p>
    <w:p w:rsidR="00BB78DF" w:rsidRPr="00D73AFB" w:rsidRDefault="00BB78DF" w:rsidP="00BB78DF">
      <w:pPr>
        <w:keepNext/>
        <w:widowControl w:val="0"/>
        <w:autoSpaceDE w:val="0"/>
        <w:autoSpaceDN w:val="0"/>
        <w:adjustRightInd w:val="0"/>
        <w:jc w:val="both"/>
      </w:pPr>
      <w:r w:rsidRPr="00D73AFB">
        <w:t>- 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BB78DF" w:rsidRPr="00D73AFB" w:rsidRDefault="00BB78DF" w:rsidP="00BB78DF">
      <w:pPr>
        <w:pStyle w:val="Akapitzlist"/>
        <w:keepNext/>
        <w:widowControl w:val="0"/>
        <w:numPr>
          <w:ilvl w:val="0"/>
          <w:numId w:val="27"/>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Samooczyszczenie – w okolicznościach określonych w art. 108 ust. 1 pkt 1, 2 , 5 i 6 lub art. 109 ust. 1 pkt 2-10 ustawy Pzp, wykonawca nie podlega wykluczeniu jeżeli udowodni zamawiającemu, że spełnił łącznie następujące przesłanki:</w:t>
      </w:r>
    </w:p>
    <w:p w:rsidR="00BB78DF" w:rsidRPr="00D73AFB" w:rsidRDefault="00BB78DF" w:rsidP="00BB78DF">
      <w:pPr>
        <w:pStyle w:val="Akapitzlist"/>
        <w:keepNext/>
        <w:widowControl w:val="0"/>
        <w:numPr>
          <w:ilvl w:val="0"/>
          <w:numId w:val="29"/>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rsidR="00BB78DF" w:rsidRPr="00D73AFB" w:rsidRDefault="00BB78DF" w:rsidP="00BB78DF">
      <w:pPr>
        <w:pStyle w:val="Akapitzlist"/>
        <w:keepNext/>
        <w:widowControl w:val="0"/>
        <w:numPr>
          <w:ilvl w:val="0"/>
          <w:numId w:val="29"/>
        </w:numPr>
        <w:autoSpaceDE w:val="0"/>
        <w:autoSpaceDN w:val="0"/>
        <w:adjustRightInd w:val="0"/>
        <w:ind w:left="1418" w:hanging="709"/>
        <w:jc w:val="both"/>
        <w:rPr>
          <w:rFonts w:ascii="Times New Roman" w:hAnsi="Times New Roman"/>
          <w:sz w:val="24"/>
          <w:szCs w:val="24"/>
        </w:rPr>
      </w:pPr>
      <w:r w:rsidRPr="00D73AFB">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B78DF" w:rsidRPr="00D73AFB" w:rsidRDefault="00BB78DF" w:rsidP="00BB78DF">
      <w:pPr>
        <w:pStyle w:val="Akapitzlist"/>
        <w:keepNext/>
        <w:widowControl w:val="0"/>
        <w:numPr>
          <w:ilvl w:val="0"/>
          <w:numId w:val="29"/>
        </w:numPr>
        <w:autoSpaceDE w:val="0"/>
        <w:autoSpaceDN w:val="0"/>
        <w:adjustRightInd w:val="0"/>
        <w:ind w:left="851" w:hanging="142"/>
        <w:jc w:val="both"/>
        <w:rPr>
          <w:rFonts w:ascii="Times New Roman" w:hAnsi="Times New Roman"/>
          <w:sz w:val="24"/>
          <w:szCs w:val="24"/>
        </w:rPr>
      </w:pPr>
      <w:r w:rsidRPr="00D73AFB">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rsidR="00BB78DF" w:rsidRPr="00D73AFB" w:rsidRDefault="00BB78DF" w:rsidP="00BB78DF">
      <w:pPr>
        <w:pStyle w:val="Akapitzlist"/>
        <w:keepNext/>
        <w:widowControl w:val="0"/>
        <w:autoSpaceDE w:val="0"/>
        <w:autoSpaceDN w:val="0"/>
        <w:adjustRightInd w:val="0"/>
        <w:ind w:left="851"/>
        <w:jc w:val="both"/>
        <w:rPr>
          <w:rFonts w:ascii="Times New Roman" w:hAnsi="Times New Roman"/>
          <w:sz w:val="24"/>
          <w:szCs w:val="24"/>
        </w:rPr>
      </w:pPr>
      <w:r w:rsidRPr="00D73AFB">
        <w:rPr>
          <w:rFonts w:ascii="Times New Roman" w:hAnsi="Times New Roman"/>
          <w:sz w:val="24"/>
          <w:szCs w:val="24"/>
        </w:rPr>
        <w:t>- zerwał wszelkie powiązania z osobami lub podmiotami odpowiedzialnymi za nieprawidłowe postępowanie wykonawcy,</w:t>
      </w:r>
    </w:p>
    <w:p w:rsidR="00BB78DF" w:rsidRPr="00D73AFB" w:rsidRDefault="00BB78DF" w:rsidP="00BB78DF">
      <w:pPr>
        <w:pStyle w:val="Akapitzlist"/>
        <w:keepNext/>
        <w:widowControl w:val="0"/>
        <w:autoSpaceDE w:val="0"/>
        <w:autoSpaceDN w:val="0"/>
        <w:adjustRightInd w:val="0"/>
        <w:ind w:left="2520" w:hanging="1669"/>
        <w:jc w:val="both"/>
        <w:rPr>
          <w:rFonts w:ascii="Times New Roman" w:hAnsi="Times New Roman"/>
          <w:sz w:val="24"/>
          <w:szCs w:val="24"/>
        </w:rPr>
      </w:pPr>
      <w:r w:rsidRPr="00D73AFB">
        <w:rPr>
          <w:rFonts w:ascii="Times New Roman" w:hAnsi="Times New Roman"/>
          <w:sz w:val="24"/>
          <w:szCs w:val="24"/>
        </w:rPr>
        <w:t>- zreorganizował personel,</w:t>
      </w:r>
    </w:p>
    <w:p w:rsidR="00BB78DF" w:rsidRPr="00D73AFB" w:rsidRDefault="00BB78DF" w:rsidP="00BB78DF">
      <w:pPr>
        <w:pStyle w:val="Akapitzlist"/>
        <w:keepNext/>
        <w:widowControl w:val="0"/>
        <w:autoSpaceDE w:val="0"/>
        <w:autoSpaceDN w:val="0"/>
        <w:adjustRightInd w:val="0"/>
        <w:ind w:left="2520" w:hanging="1669"/>
        <w:jc w:val="both"/>
        <w:rPr>
          <w:rFonts w:ascii="Times New Roman" w:hAnsi="Times New Roman"/>
          <w:sz w:val="24"/>
          <w:szCs w:val="24"/>
        </w:rPr>
      </w:pPr>
      <w:r w:rsidRPr="00D73AFB">
        <w:rPr>
          <w:rFonts w:ascii="Times New Roman" w:hAnsi="Times New Roman"/>
          <w:sz w:val="24"/>
          <w:szCs w:val="24"/>
        </w:rPr>
        <w:t>- wdrożył system sprawozdawczości i kontroli,</w:t>
      </w:r>
    </w:p>
    <w:p w:rsidR="00BB78DF" w:rsidRPr="00D73AFB" w:rsidRDefault="00DB011C" w:rsidP="00BB78DF">
      <w:pPr>
        <w:pStyle w:val="Akapitzlist"/>
        <w:keepNext/>
        <w:widowControl w:val="0"/>
        <w:autoSpaceDE w:val="0"/>
        <w:autoSpaceDN w:val="0"/>
        <w:adjustRightInd w:val="0"/>
        <w:ind w:left="993" w:hanging="142"/>
        <w:jc w:val="both"/>
        <w:rPr>
          <w:rFonts w:ascii="Times New Roman" w:hAnsi="Times New Roman"/>
          <w:sz w:val="24"/>
          <w:szCs w:val="24"/>
        </w:rPr>
      </w:pPr>
      <w:r w:rsidRPr="00D73AFB">
        <w:rPr>
          <w:rFonts w:ascii="Times New Roman" w:hAnsi="Times New Roman"/>
          <w:sz w:val="24"/>
          <w:szCs w:val="24"/>
        </w:rPr>
        <w:t xml:space="preserve">- </w:t>
      </w:r>
      <w:r w:rsidR="00BB78DF" w:rsidRPr="00D73AFB">
        <w:rPr>
          <w:rFonts w:ascii="Times New Roman" w:hAnsi="Times New Roman"/>
          <w:sz w:val="24"/>
          <w:szCs w:val="24"/>
        </w:rPr>
        <w:t>utworzył struktury audytu wewnętrznego do monitorowania przestrzegania przepisów, wewnętrznych regulacji lub standardów,</w:t>
      </w:r>
    </w:p>
    <w:p w:rsidR="00BB78DF" w:rsidRPr="00D73AFB" w:rsidRDefault="00BB78DF" w:rsidP="00BB78DF">
      <w:pPr>
        <w:pStyle w:val="Akapitzlist"/>
        <w:keepNext/>
        <w:widowControl w:val="0"/>
        <w:autoSpaceDE w:val="0"/>
        <w:autoSpaceDN w:val="0"/>
        <w:adjustRightInd w:val="0"/>
        <w:ind w:left="993"/>
        <w:jc w:val="both"/>
        <w:rPr>
          <w:rFonts w:ascii="Times New Roman" w:hAnsi="Times New Roman"/>
          <w:sz w:val="24"/>
          <w:szCs w:val="24"/>
        </w:rPr>
      </w:pPr>
      <w:r w:rsidRPr="00D73AFB">
        <w:rPr>
          <w:rFonts w:ascii="Times New Roman" w:hAnsi="Times New Roman"/>
          <w:sz w:val="24"/>
          <w:szCs w:val="24"/>
        </w:rPr>
        <w:t>- wprowadził wewnętrzne regulacje dotyczące odpowiedzialności i odszkodowań za nieprzestrzeganie przepisów, wewnętrznych regulacji lub standardów.</w:t>
      </w:r>
    </w:p>
    <w:p w:rsidR="00BB78DF" w:rsidRPr="00D73AFB" w:rsidRDefault="00BB78DF" w:rsidP="00BB78DF">
      <w:pPr>
        <w:pStyle w:val="Akapitzlist"/>
        <w:keepNext/>
        <w:widowControl w:val="0"/>
        <w:autoSpaceDE w:val="0"/>
        <w:autoSpaceDN w:val="0"/>
        <w:adjustRightInd w:val="0"/>
        <w:ind w:left="851"/>
        <w:jc w:val="both"/>
        <w:rPr>
          <w:rFonts w:ascii="Times New Roman" w:hAnsi="Times New Roman"/>
          <w:sz w:val="24"/>
          <w:szCs w:val="24"/>
        </w:rPr>
      </w:pPr>
      <w:r w:rsidRPr="00D73AFB">
        <w:rPr>
          <w:rFonts w:ascii="Times New Roman" w:hAnsi="Times New Roman"/>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24AF3" w:rsidRPr="00D73AFB" w:rsidRDefault="00024AF3" w:rsidP="00024AF3">
      <w:pPr>
        <w:pStyle w:val="Akapitzlist"/>
        <w:keepNext/>
        <w:widowControl w:val="0"/>
        <w:numPr>
          <w:ilvl w:val="0"/>
          <w:numId w:val="27"/>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Do oferty wykonawca załącza również: (wybrać odpowiednie)</w:t>
      </w:r>
    </w:p>
    <w:p w:rsidR="00024AF3" w:rsidRPr="00D73AFB" w:rsidRDefault="00024AF3" w:rsidP="00024AF3">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Pełnomocnictwo</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Pełnomocnictwo powinno być załączone do oferty i powinno zawierać w szczególności wskazanie:</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postępowania o zamówienie publiczne, którego dotyczy,</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wszystkich wykonawców ubiegających się wspólnie o udzielenie zamówienia wymienionych z nazwy z określeniem adresu siedziby,</w:t>
      </w:r>
    </w:p>
    <w:p w:rsidR="00024AF3" w:rsidRPr="00D73AFB" w:rsidRDefault="00024AF3" w:rsidP="00024AF3">
      <w:pPr>
        <w:pStyle w:val="Akapitzlist"/>
        <w:keepNext/>
        <w:widowControl w:val="0"/>
        <w:autoSpaceDE w:val="0"/>
        <w:autoSpaceDN w:val="0"/>
        <w:adjustRightInd w:val="0"/>
        <w:ind w:left="2160" w:hanging="1451"/>
        <w:jc w:val="both"/>
        <w:rPr>
          <w:rFonts w:ascii="Times New Roman" w:hAnsi="Times New Roman"/>
          <w:sz w:val="24"/>
          <w:szCs w:val="24"/>
        </w:rPr>
      </w:pPr>
      <w:r w:rsidRPr="00D73AFB">
        <w:rPr>
          <w:rFonts w:ascii="Times New Roman" w:hAnsi="Times New Roman"/>
          <w:sz w:val="24"/>
          <w:szCs w:val="24"/>
        </w:rPr>
        <w:t>- ustanowionego pełnomocnika oraz zakresu jego umocowania.</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 forma:</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Pełnomocnictwo przekazuje się w postaci elektronicznej i opatruje się kwalifikowanym podpisem elektronicznym, podpisem zaufanym lub podpisem osobistym.</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przypadku, gdy zostały sporządzone jako dokument papierowy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treścią i jej zrozumienie, bez konieczności bezpośredniego dostępu do oryginału.</w:t>
      </w:r>
    </w:p>
    <w:p w:rsidR="00024AF3" w:rsidRPr="00D73AFB" w:rsidRDefault="00024AF3" w:rsidP="00024AF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Poświadczenia zgodności cyfrowego odwzorowania z dokumentem</w:t>
      </w:r>
      <w:r w:rsidR="00926653" w:rsidRPr="00D73AFB">
        <w:rPr>
          <w:rFonts w:ascii="Times New Roman" w:hAnsi="Times New Roman"/>
          <w:sz w:val="24"/>
          <w:szCs w:val="24"/>
        </w:rPr>
        <w:t xml:space="preserve">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926653" w:rsidRPr="00D73AFB" w:rsidRDefault="001F029B" w:rsidP="00926653">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Oświadczenia wykonawców wspólnie ubiegających się o udzielenie zamówienia</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Wykonawcy wspólnie ubiegający się o udzielenie zamówienia publicznego, spośród których tylko jeden spełnia warunek dotyczący uprawnień, są zobowiązani dołączyć do oferty oświadczenie, z którego wynika, które roboty budowlane, dostawy lub usługi wykonają poszczególni wykonawcy.</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Wykonawcy wspólnie ubiegający się o udzielenie zamówienia mogą polegać na zdolnościach tych wykonawców, którzy wykonują roboty budowlane lub usługi, do r</w:t>
      </w:r>
      <w:r w:rsidR="002D3912" w:rsidRPr="00D73AFB">
        <w:rPr>
          <w:rFonts w:ascii="Times New Roman" w:hAnsi="Times New Roman"/>
          <w:sz w:val="24"/>
          <w:szCs w:val="24"/>
        </w:rPr>
        <w:t>ealizacji których te zdolności są</w:t>
      </w:r>
      <w:r w:rsidRPr="00D73AFB">
        <w:rPr>
          <w:rFonts w:ascii="Times New Roman" w:hAnsi="Times New Roman"/>
          <w:sz w:val="24"/>
          <w:szCs w:val="24"/>
        </w:rPr>
        <w:t xml:space="preserve"> wymagane. W takiej sytuacji wykonawcy są </w:t>
      </w:r>
      <w:r w:rsidRPr="00D73AFB">
        <w:rPr>
          <w:rFonts w:ascii="Times New Roman" w:hAnsi="Times New Roman"/>
          <w:sz w:val="24"/>
          <w:szCs w:val="24"/>
        </w:rPr>
        <w:lastRenderedPageBreak/>
        <w:t>zobowiązani dołączyć do oferty oświadczenie, z którego wynika, które roboty budowlane, dostawy lub usługi wykonują poszczególni wykonawcy.</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Wymagana forma:</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1F029B" w:rsidRPr="00D73AFB" w:rsidRDefault="001F029B" w:rsidP="001F029B">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xml:space="preserve">Poświadczenia zgodności cyfrowego odwzorowania z dokumentem w postaci papierowej, dokonuje odpowiednio </w:t>
      </w:r>
      <w:r w:rsidR="009244D3" w:rsidRPr="00D73AFB">
        <w:rPr>
          <w:rFonts w:ascii="Times New Roman" w:hAnsi="Times New Roman"/>
          <w:sz w:val="24"/>
          <w:szCs w:val="24"/>
        </w:rPr>
        <w:t>wykonawca lub wykonawca wspólnie ubiegający się o udzielenie zamówienia lub notariusz.</w:t>
      </w:r>
    </w:p>
    <w:p w:rsidR="001F029B" w:rsidRPr="00D73AFB" w:rsidRDefault="001F029B" w:rsidP="00926653">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Przedmiotowe środki dowodowe wskazane w rozdziale II podrozdziale 5</w:t>
      </w:r>
    </w:p>
    <w:p w:rsidR="009244D3" w:rsidRPr="00D73AFB" w:rsidRDefault="009244D3" w:rsidP="009244D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Wymagana forma:</w:t>
      </w:r>
    </w:p>
    <w:p w:rsidR="009244D3" w:rsidRPr="00D73AFB" w:rsidRDefault="009244D3" w:rsidP="009244D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Przedmiotowe środki dowodowe przekazuje się w postaci elektronicznej i opatruje się kwalifikowanym podpisem elektronicznym, podpisem zaufanym lub podpisem osobistym.</w:t>
      </w:r>
    </w:p>
    <w:p w:rsidR="009244D3" w:rsidRPr="00D73AFB" w:rsidRDefault="009244D3" w:rsidP="009244D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Gdy przedmiotowe środki dowodowe zostały wystawione:</w:t>
      </w:r>
    </w:p>
    <w:p w:rsidR="009244D3" w:rsidRPr="00D73AFB" w:rsidRDefault="009244D3" w:rsidP="009244D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przez upoważnione podmioty inne niż wykonawca, wykonawca wspólnie ubiegający się o udzielenie zamówienia, podmiot udostępniający zasoby lub podwykonawca jako dokument elektroniczny, przekazuję się ten dokument.</w:t>
      </w:r>
    </w:p>
    <w:p w:rsidR="009244D3" w:rsidRPr="00D73AFB" w:rsidRDefault="009244D3" w:rsidP="009244D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xml:space="preserve">- przez upoważnione podmioty jako dokument w postaci papierowej i opatrzone własnoręcznym podpisem, przekazuje się cyfrowe odwzorowanie tego dokumentu </w:t>
      </w:r>
      <w:r w:rsidR="0068408F" w:rsidRPr="00D73AFB">
        <w:rPr>
          <w:rFonts w:ascii="Times New Roman" w:hAnsi="Times New Roman"/>
          <w:sz w:val="24"/>
          <w:szCs w:val="24"/>
        </w:rPr>
        <w:t>opatrzone kwalifikowanym podpisem elektronicznym, podpisem zaufanym lub podpisem osobistym poświadczające zgodność cyfrowego odwzorowania z dokumentem w postaci papierowej. Przez cyfrowe odwzorowanie, rozumieć dokument elektroniczny będący kopia elektroniczna treści zapisanej w postaci papierowej, umożliwiający zapoznanie się z tą treścią i jej zrozumienie, bez konieczności bezpośredniego dostępu do oryginału. Poświadczenia zgodności cyfrowego odwzorowania</w:t>
      </w:r>
      <w:r w:rsidR="0064448D" w:rsidRPr="00D73AFB">
        <w:rPr>
          <w:rFonts w:ascii="Times New Roman" w:hAnsi="Times New Roman"/>
          <w:sz w:val="24"/>
          <w:szCs w:val="24"/>
        </w:rPr>
        <w:t xml:space="preserve"> z dokumentem w postaci papierowej dokonuje odpowiednio wykonawca lub wykonawca wspólnie ubiegający się o udzielenie zamówienia lub notariusza.</w:t>
      </w:r>
    </w:p>
    <w:p w:rsidR="009244D3" w:rsidRPr="00D73AFB" w:rsidRDefault="009244D3" w:rsidP="00926653">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Formularz cenowy</w:t>
      </w:r>
    </w:p>
    <w:p w:rsidR="0064448D" w:rsidRPr="00D73AFB" w:rsidRDefault="0064448D" w:rsidP="0064448D">
      <w:pPr>
        <w:keepNext/>
        <w:widowControl w:val="0"/>
        <w:autoSpaceDE w:val="0"/>
        <w:autoSpaceDN w:val="0"/>
        <w:adjustRightInd w:val="0"/>
        <w:jc w:val="both"/>
      </w:pPr>
      <w:r w:rsidRPr="00D73AFB">
        <w:t>Formularz cenowy musi być złożony w formie elektronicznej lub w postaci elektronicznej opatrzonej</w:t>
      </w:r>
      <w:r w:rsidR="00CF3F71" w:rsidRPr="00D73AFB">
        <w:t xml:space="preserve"> podpisem kwalifikowanym, </w:t>
      </w:r>
      <w:r w:rsidRPr="00D73AFB">
        <w:t xml:space="preserve"> podpisem zaufanym, lub podpisem osobistym osoby upoważnionej do reprezentowania wykonawców zgodnie z formą reprezentacji określoną w dokumencie rejestrowym właściwym dla formy organizacyjnej lub innym dokumencie.</w:t>
      </w:r>
    </w:p>
    <w:p w:rsidR="0064448D" w:rsidRPr="00D73AFB" w:rsidRDefault="0064448D" w:rsidP="0064448D">
      <w:pPr>
        <w:pStyle w:val="Akapitzlist"/>
        <w:keepNext/>
        <w:widowControl w:val="0"/>
        <w:autoSpaceDE w:val="0"/>
        <w:autoSpaceDN w:val="0"/>
        <w:adjustRightInd w:val="0"/>
        <w:ind w:left="709"/>
        <w:jc w:val="both"/>
        <w:rPr>
          <w:rFonts w:ascii="Times New Roman" w:hAnsi="Times New Roman"/>
          <w:sz w:val="24"/>
          <w:szCs w:val="24"/>
        </w:rPr>
      </w:pPr>
    </w:p>
    <w:p w:rsidR="0064448D" w:rsidRPr="00D73AFB" w:rsidRDefault="0064448D" w:rsidP="0064448D">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lastRenderedPageBreak/>
        <w:t>Zobowiązanie podmiotu trzeciego</w:t>
      </w:r>
    </w:p>
    <w:p w:rsidR="0064448D" w:rsidRPr="00D73AFB" w:rsidRDefault="0064448D"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rsidR="0064448D" w:rsidRPr="00D73AFB" w:rsidRDefault="0064448D"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zakres dostępnych wykonawcy zasobów podmiotu udostępniającego zasoby;</w:t>
      </w:r>
    </w:p>
    <w:p w:rsidR="0064448D" w:rsidRPr="00D73AFB" w:rsidRDefault="0064448D"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sposób i okres udostępnienia wykonawcy i wykorzystania przez niego zasobów podmiotu udostępniającego te zasoby przy wykonywaniu zamówienia;</w:t>
      </w:r>
    </w:p>
    <w:p w:rsidR="0064448D" w:rsidRPr="00D73AFB" w:rsidRDefault="0064448D"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 czy i w jakim zakresie podmiot udostępniający zasoby, za zdolnościach którego wykonawca polega w odniesieniu do warunków udziału w postępowaniu dotyczą</w:t>
      </w:r>
      <w:r w:rsidR="000532E2" w:rsidRPr="00D73AFB">
        <w:rPr>
          <w:rFonts w:ascii="Times New Roman" w:hAnsi="Times New Roman"/>
          <w:sz w:val="24"/>
          <w:szCs w:val="24"/>
        </w:rPr>
        <w:t>cych wykształcenia, kwalifikacji zawodowych lub doświadczenia, zrealizuje roboty budowlane lub usługi, których wskazane zdolności dotyczą.</w:t>
      </w:r>
    </w:p>
    <w:p w:rsidR="000532E2" w:rsidRPr="00D73AFB" w:rsidRDefault="000532E2"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Wymagana forma:</w:t>
      </w:r>
    </w:p>
    <w:p w:rsidR="000532E2" w:rsidRPr="00D73AFB" w:rsidRDefault="000532E2"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Zobowiązanie musi być złożone w formie elektronicznej lub w postaci elektronicznej opatrzonej</w:t>
      </w:r>
      <w:r w:rsidR="00CF3F71" w:rsidRPr="00D73AFB">
        <w:rPr>
          <w:rFonts w:ascii="Times New Roman" w:hAnsi="Times New Roman"/>
          <w:sz w:val="24"/>
          <w:szCs w:val="24"/>
        </w:rPr>
        <w:t xml:space="preserve"> podpisem kwalifikowanym, </w:t>
      </w:r>
      <w:r w:rsidRPr="00D73AFB">
        <w:rPr>
          <w:rFonts w:ascii="Times New Roman" w:hAnsi="Times New Roman"/>
          <w:sz w:val="24"/>
          <w:szCs w:val="24"/>
        </w:rPr>
        <w:t xml:space="preserve"> podpisem zaufanym, lub podpisem osobistym.</w:t>
      </w:r>
    </w:p>
    <w:p w:rsidR="000532E2" w:rsidRPr="00D73AFB" w:rsidRDefault="000532E2" w:rsidP="0064448D">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64448D" w:rsidRPr="00D73AFB" w:rsidRDefault="0064448D" w:rsidP="0064448D">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Zastrzeżenie tajemnicy przedsiębiorstwa</w:t>
      </w:r>
    </w:p>
    <w:p w:rsidR="00930853" w:rsidRPr="00D73AFB" w:rsidRDefault="00930853" w:rsidP="0093085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sytuacji, gdy oferta lub inne dokumenty składane w toku postępowania będą zawierały tajemnice</w:t>
      </w:r>
      <w:r w:rsidR="00144784" w:rsidRPr="00D73AFB">
        <w:rPr>
          <w:rFonts w:ascii="Times New Roman" w:hAnsi="Times New Roman"/>
          <w:sz w:val="24"/>
          <w:szCs w:val="24"/>
        </w:rPr>
        <w:t xml:space="preserve">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144784" w:rsidRPr="00D73AFB" w:rsidRDefault="00144784" w:rsidP="0093085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Wymagana forma:</w:t>
      </w:r>
    </w:p>
    <w:p w:rsidR="00144784" w:rsidRPr="00D73AFB" w:rsidRDefault="00144784" w:rsidP="00930853">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Dokument musi być złożony w formie elektronicznej lub w postaci elektronicznej opatrzonej</w:t>
      </w:r>
      <w:r w:rsidR="00CF3F71" w:rsidRPr="00D73AFB">
        <w:rPr>
          <w:rFonts w:ascii="Times New Roman" w:hAnsi="Times New Roman"/>
          <w:sz w:val="24"/>
          <w:szCs w:val="24"/>
        </w:rPr>
        <w:t xml:space="preserve"> podpisem kwalifikowanym, </w:t>
      </w:r>
      <w:r w:rsidRPr="00D73AFB">
        <w:rPr>
          <w:rFonts w:ascii="Times New Roman" w:hAnsi="Times New Roman"/>
          <w:sz w:val="24"/>
          <w:szCs w:val="24"/>
        </w:rPr>
        <w:t>podpisem zaufanym, lub podpisem osobistym osoby upoważnionej do reprezentowania wykonawców zgodnie z formą reprezentacji określoną w dokumencie rejestrowym właściwym dla formy organizacyjnej lub innym dokumencie.</w:t>
      </w:r>
    </w:p>
    <w:p w:rsidR="00930853" w:rsidRPr="00D73AFB" w:rsidRDefault="00930853" w:rsidP="0064448D">
      <w:pPr>
        <w:pStyle w:val="Akapitzlist"/>
        <w:keepNext/>
        <w:widowControl w:val="0"/>
        <w:numPr>
          <w:ilvl w:val="0"/>
          <w:numId w:val="30"/>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Informacje dotyczące wykonawcy (załącznik do SWZ)</w:t>
      </w:r>
    </w:p>
    <w:p w:rsidR="004D65C7" w:rsidRPr="00D73AFB" w:rsidRDefault="004D65C7" w:rsidP="004D65C7">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tym dokumencie wykonawca składa oświadczenie w zakresie: spełnienia wymogów RODO i podwykonawców oraz informację, czy wybór oferty wykonawcy będzie prowadził do powstania u zamawiającego obowiązku podatkowego.</w:t>
      </w:r>
    </w:p>
    <w:p w:rsidR="004D65C7" w:rsidRPr="00D73AFB" w:rsidRDefault="004D65C7" w:rsidP="004D65C7">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Wymagana forma:</w:t>
      </w:r>
    </w:p>
    <w:p w:rsidR="004D65C7" w:rsidRPr="00D73AFB" w:rsidRDefault="004D65C7" w:rsidP="004D65C7">
      <w:pPr>
        <w:pStyle w:val="Akapitzlist"/>
        <w:keepNext/>
        <w:widowControl w:val="0"/>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Oświadczenie musi być złożone w formie elektronicznej lub w postaci elektronicznej opatrzonej</w:t>
      </w:r>
      <w:r w:rsidR="00CF3F71" w:rsidRPr="00D73AFB">
        <w:rPr>
          <w:rFonts w:ascii="Times New Roman" w:hAnsi="Times New Roman"/>
          <w:sz w:val="24"/>
          <w:szCs w:val="24"/>
        </w:rPr>
        <w:t xml:space="preserve"> podpisem kwalifikowanym, </w:t>
      </w:r>
      <w:r w:rsidRPr="00D73AFB">
        <w:rPr>
          <w:rFonts w:ascii="Times New Roman" w:hAnsi="Times New Roman"/>
          <w:sz w:val="24"/>
          <w:szCs w:val="24"/>
        </w:rPr>
        <w:t xml:space="preserve">podpisem zaufanym, lub podpisem osobistym osoby upoważnionej do reprezentowania wykonawców zgodnie z forma reprezentacji określoną w dokumencie rejestrowym właściwym dla formy organizacyjnej lub innym </w:t>
      </w:r>
      <w:r w:rsidRPr="00D73AFB">
        <w:rPr>
          <w:rFonts w:ascii="Times New Roman" w:hAnsi="Times New Roman"/>
          <w:sz w:val="24"/>
          <w:szCs w:val="24"/>
        </w:rPr>
        <w:lastRenderedPageBreak/>
        <w:t>dokumencie.</w:t>
      </w:r>
    </w:p>
    <w:p w:rsidR="001A60E7" w:rsidRPr="00D73AFB" w:rsidRDefault="004D65C7" w:rsidP="001A60E7">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Wymagania dotyczące wadium</w:t>
      </w:r>
    </w:p>
    <w:p w:rsidR="001A60E7" w:rsidRPr="00D73AFB" w:rsidRDefault="00AB2503" w:rsidP="001A60E7">
      <w:pPr>
        <w:pStyle w:val="Akapitzlist"/>
        <w:numPr>
          <w:ilvl w:val="0"/>
          <w:numId w:val="40"/>
        </w:numPr>
        <w:spacing w:after="150" w:line="360" w:lineRule="auto"/>
        <w:jc w:val="both"/>
        <w:rPr>
          <w:rFonts w:ascii="Times New Roman" w:hAnsi="Times New Roman"/>
          <w:sz w:val="24"/>
          <w:szCs w:val="24"/>
        </w:rPr>
      </w:pPr>
      <w:r w:rsidRPr="00D73AFB">
        <w:rPr>
          <w:rFonts w:ascii="Times New Roman" w:hAnsi="Times New Roman"/>
          <w:sz w:val="24"/>
          <w:szCs w:val="24"/>
        </w:rPr>
        <w:t xml:space="preserve">Wykonawca przystępujący do postępowania jest zobowiązany, przed upływem terminu składania ofert, wnieść wadium w kwocie: </w:t>
      </w:r>
      <w:r w:rsidR="001A60E7" w:rsidRPr="00D73AFB">
        <w:rPr>
          <w:rFonts w:ascii="Times New Roman" w:hAnsi="Times New Roman"/>
          <w:sz w:val="24"/>
          <w:szCs w:val="24"/>
        </w:rPr>
        <w:t>3.</w:t>
      </w:r>
      <w:r w:rsidRPr="00D73AFB">
        <w:rPr>
          <w:rFonts w:ascii="Times New Roman" w:hAnsi="Times New Roman"/>
          <w:sz w:val="24"/>
          <w:szCs w:val="24"/>
        </w:rPr>
        <w:t xml:space="preserve">000,00PLN (słownie: </w:t>
      </w:r>
      <w:r w:rsidR="001A60E7" w:rsidRPr="00D73AFB">
        <w:rPr>
          <w:rFonts w:ascii="Times New Roman" w:hAnsi="Times New Roman"/>
          <w:sz w:val="24"/>
          <w:szCs w:val="24"/>
        </w:rPr>
        <w:t xml:space="preserve">trzy </w:t>
      </w:r>
      <w:r w:rsidR="002D3912" w:rsidRPr="00D73AFB">
        <w:rPr>
          <w:rFonts w:ascii="Times New Roman" w:hAnsi="Times New Roman"/>
          <w:sz w:val="24"/>
          <w:szCs w:val="24"/>
        </w:rPr>
        <w:t>tysią</w:t>
      </w:r>
      <w:r w:rsidRPr="00D73AFB">
        <w:rPr>
          <w:rFonts w:ascii="Times New Roman" w:hAnsi="Times New Roman"/>
          <w:sz w:val="24"/>
          <w:szCs w:val="24"/>
        </w:rPr>
        <w:t>c</w:t>
      </w:r>
      <w:r w:rsidR="001A60E7" w:rsidRPr="00D73AFB">
        <w:rPr>
          <w:rFonts w:ascii="Times New Roman" w:hAnsi="Times New Roman"/>
          <w:sz w:val="24"/>
          <w:szCs w:val="24"/>
        </w:rPr>
        <w:t>e</w:t>
      </w:r>
      <w:r w:rsidRPr="00D73AFB">
        <w:rPr>
          <w:rFonts w:ascii="Times New Roman" w:hAnsi="Times New Roman"/>
          <w:sz w:val="24"/>
          <w:szCs w:val="24"/>
        </w:rPr>
        <w:t xml:space="preserve"> 00/100 PLN). </w:t>
      </w:r>
    </w:p>
    <w:p w:rsidR="001A60E7" w:rsidRPr="00D73AFB" w:rsidRDefault="00AB2503" w:rsidP="001A60E7">
      <w:pPr>
        <w:pStyle w:val="Akapitzlist"/>
        <w:numPr>
          <w:ilvl w:val="0"/>
          <w:numId w:val="40"/>
        </w:numPr>
        <w:spacing w:after="150" w:line="360" w:lineRule="auto"/>
        <w:jc w:val="both"/>
        <w:rPr>
          <w:rFonts w:ascii="Times New Roman" w:hAnsi="Times New Roman"/>
          <w:sz w:val="24"/>
          <w:szCs w:val="24"/>
        </w:rPr>
      </w:pPr>
      <w:r w:rsidRPr="00D73AFB">
        <w:rPr>
          <w:rFonts w:ascii="Times New Roman" w:hAnsi="Times New Roman"/>
          <w:sz w:val="24"/>
          <w:szCs w:val="24"/>
        </w:rPr>
        <w:t>Wadium musi obejmować pełen okres związania ofertą tj. 30 dni od dnia otwarcia ofert.</w:t>
      </w:r>
    </w:p>
    <w:p w:rsidR="001A60E7" w:rsidRPr="00D73AFB" w:rsidRDefault="00AB2503" w:rsidP="001A60E7">
      <w:pPr>
        <w:pStyle w:val="Akapitzlist"/>
        <w:numPr>
          <w:ilvl w:val="0"/>
          <w:numId w:val="40"/>
        </w:numPr>
        <w:spacing w:after="150" w:line="360" w:lineRule="auto"/>
        <w:jc w:val="both"/>
        <w:rPr>
          <w:rFonts w:ascii="Times New Roman" w:hAnsi="Times New Roman"/>
          <w:sz w:val="24"/>
          <w:szCs w:val="24"/>
        </w:rPr>
      </w:pPr>
      <w:r w:rsidRPr="00D73AFB">
        <w:rPr>
          <w:rFonts w:ascii="Times New Roman" w:hAnsi="Times New Roman"/>
          <w:sz w:val="24"/>
          <w:szCs w:val="24"/>
        </w:rPr>
        <w:t>Wadium może być wniesione w jednej lub kilku formach wskazanych w art. 97 ust. 7 ustawy Pzp.</w:t>
      </w:r>
    </w:p>
    <w:p w:rsidR="00AB2503" w:rsidRPr="00D73AFB" w:rsidRDefault="00AB2503" w:rsidP="001A60E7">
      <w:pPr>
        <w:pStyle w:val="Akapitzlist"/>
        <w:numPr>
          <w:ilvl w:val="0"/>
          <w:numId w:val="40"/>
        </w:numPr>
        <w:spacing w:after="150" w:line="360" w:lineRule="auto"/>
        <w:jc w:val="both"/>
        <w:rPr>
          <w:rFonts w:ascii="Times New Roman" w:hAnsi="Times New Roman"/>
          <w:sz w:val="24"/>
          <w:szCs w:val="24"/>
        </w:rPr>
      </w:pPr>
      <w:r w:rsidRPr="00D73AFB">
        <w:rPr>
          <w:rFonts w:ascii="Times New Roman" w:hAnsi="Times New Roman"/>
          <w:sz w:val="24"/>
          <w:szCs w:val="24"/>
        </w:rPr>
        <w:t>Wadium wnoszone w pieniądzu należy wpłacić na rachunek bankowy w:</w:t>
      </w:r>
    </w:p>
    <w:p w:rsidR="00AB2503" w:rsidRPr="00D73AFB" w:rsidRDefault="00AB2503" w:rsidP="001A60E7">
      <w:pPr>
        <w:keepNext/>
        <w:widowControl w:val="0"/>
        <w:autoSpaceDE w:val="0"/>
        <w:autoSpaceDN w:val="0"/>
        <w:adjustRightInd w:val="0"/>
        <w:jc w:val="both"/>
      </w:pPr>
      <w:r w:rsidRPr="00D73AFB">
        <w:t>Łódzkim Banku Spółdzielczym</w:t>
      </w:r>
    </w:p>
    <w:p w:rsidR="00AB2503" w:rsidRPr="00D73AFB" w:rsidRDefault="00AB2503" w:rsidP="001A60E7">
      <w:pPr>
        <w:keepNext/>
        <w:widowControl w:val="0"/>
        <w:autoSpaceDE w:val="0"/>
        <w:autoSpaceDN w:val="0"/>
        <w:adjustRightInd w:val="0"/>
        <w:jc w:val="both"/>
        <w:rPr>
          <w:b/>
        </w:rPr>
      </w:pPr>
      <w:r w:rsidRPr="00D73AFB">
        <w:t xml:space="preserve">numer rachunku: </w:t>
      </w:r>
      <w:r w:rsidRPr="00D73AFB">
        <w:rPr>
          <w:b/>
        </w:rPr>
        <w:t>16 9023 0006 0130 0101 2000 0050</w:t>
      </w:r>
    </w:p>
    <w:p w:rsidR="00AB2503" w:rsidRPr="00D73AFB" w:rsidRDefault="00AB2503" w:rsidP="001A60E7">
      <w:pPr>
        <w:keepNext/>
        <w:widowControl w:val="0"/>
        <w:autoSpaceDE w:val="0"/>
        <w:autoSpaceDN w:val="0"/>
        <w:adjustRightInd w:val="0"/>
        <w:jc w:val="both"/>
      </w:pPr>
      <w:r w:rsidRPr="00D73AFB">
        <w:t xml:space="preserve">z dopiskiem: </w:t>
      </w:r>
      <w:r w:rsidRPr="00D73AFB">
        <w:rPr>
          <w:b/>
        </w:rPr>
        <w:t xml:space="preserve">„Wadium – </w:t>
      </w:r>
      <w:r w:rsidR="00D62577" w:rsidRPr="00D73AFB">
        <w:rPr>
          <w:b/>
        </w:rPr>
        <w:t>Świadczenie usługi odbioru i zagospodarowania odpadów komunalnych od właścicieli nieruchomości na terenie Gminy Dąbrowice”</w:t>
      </w:r>
    </w:p>
    <w:p w:rsidR="00AB2503" w:rsidRPr="00D73AFB" w:rsidRDefault="00AB2503" w:rsidP="001A60E7">
      <w:pPr>
        <w:keepNext/>
        <w:widowControl w:val="0"/>
        <w:autoSpaceDE w:val="0"/>
        <w:autoSpaceDN w:val="0"/>
        <w:adjustRightInd w:val="0"/>
        <w:jc w:val="both"/>
      </w:pPr>
      <w:r w:rsidRPr="00D73AFB">
        <w:t>Wadium musi wpłynąć na wskazany rachunek bankowy zamawiającego najpóźniej przez upływem terminu składania ofert (decyduje data wpływu na rachunek bankowy zamawiającego).</w:t>
      </w:r>
    </w:p>
    <w:p w:rsidR="00AB2503" w:rsidRPr="00D73AFB" w:rsidRDefault="00AB2503" w:rsidP="001A60E7">
      <w:pPr>
        <w:pStyle w:val="Akapitzlist"/>
        <w:keepNext/>
        <w:widowControl w:val="0"/>
        <w:numPr>
          <w:ilvl w:val="0"/>
          <w:numId w:val="40"/>
        </w:numPr>
        <w:tabs>
          <w:tab w:val="left" w:pos="709"/>
        </w:tabs>
        <w:autoSpaceDE w:val="0"/>
        <w:autoSpaceDN w:val="0"/>
        <w:adjustRightInd w:val="0"/>
        <w:jc w:val="both"/>
        <w:rPr>
          <w:rFonts w:ascii="Times New Roman" w:hAnsi="Times New Roman"/>
          <w:sz w:val="24"/>
          <w:szCs w:val="24"/>
        </w:rPr>
      </w:pPr>
      <w:r w:rsidRPr="00D73AFB">
        <w:rPr>
          <w:rFonts w:ascii="Times New Roman" w:hAnsi="Times New Roman"/>
          <w:sz w:val="24"/>
          <w:szCs w:val="24"/>
        </w:rPr>
        <w:t>Wadium wnoszone w poręczeniach lub gwarancja należy załączyć do oferty w oryginale w postaci dokumentu elektronicznego podpisanego kwalifikowanym podpisem elektronicznym przez wystawcę dokumentu i powinno zawierać następujące elementy:</w:t>
      </w:r>
    </w:p>
    <w:p w:rsidR="00AB2503" w:rsidRPr="00D73AFB" w:rsidRDefault="00AB2503" w:rsidP="001A60E7">
      <w:pPr>
        <w:keepNext/>
        <w:widowControl w:val="0"/>
        <w:autoSpaceDE w:val="0"/>
        <w:autoSpaceDN w:val="0"/>
        <w:adjustRightInd w:val="0"/>
        <w:jc w:val="both"/>
      </w:pPr>
      <w:r w:rsidRPr="00D73AFB">
        <w:t>- nazwę dającego zlecenie (wykonawcy), beneficjenta gwarancji (zamawiającego), gwaranta/poręczyciela oraz wskazania ich siedzib. Beneficjentem wskazanym w gwarancji lub poręczeni musi być Gmina Dąbrowice, ul. Nowy Rynek 17, 99-352 Dąbrowice;</w:t>
      </w:r>
    </w:p>
    <w:p w:rsidR="00AB2503" w:rsidRPr="00D73AFB" w:rsidRDefault="00AB2503" w:rsidP="001A60E7">
      <w:pPr>
        <w:keepNext/>
        <w:widowControl w:val="0"/>
        <w:autoSpaceDE w:val="0"/>
        <w:autoSpaceDN w:val="0"/>
        <w:adjustRightInd w:val="0"/>
        <w:jc w:val="both"/>
      </w:pPr>
      <w:r w:rsidRPr="00D73AFB">
        <w:t>- określenie wierzytelności, która ma być zabezpieczona gwarancją/poręczeniem;</w:t>
      </w:r>
    </w:p>
    <w:p w:rsidR="00AB2503" w:rsidRPr="00D73AFB" w:rsidRDefault="00AB2503" w:rsidP="001A60E7">
      <w:pPr>
        <w:keepNext/>
        <w:widowControl w:val="0"/>
        <w:autoSpaceDE w:val="0"/>
        <w:autoSpaceDN w:val="0"/>
        <w:adjustRightInd w:val="0"/>
        <w:jc w:val="both"/>
      </w:pPr>
      <w:r w:rsidRPr="00D73AFB">
        <w:t>- kwotę gwarancji/poręczenia;</w:t>
      </w:r>
    </w:p>
    <w:p w:rsidR="00AB2503" w:rsidRPr="00D73AFB" w:rsidRDefault="00AB2503" w:rsidP="001A60E7">
      <w:pPr>
        <w:keepNext/>
        <w:widowControl w:val="0"/>
        <w:autoSpaceDE w:val="0"/>
        <w:autoSpaceDN w:val="0"/>
        <w:adjustRightInd w:val="0"/>
        <w:jc w:val="both"/>
      </w:pPr>
      <w:r w:rsidRPr="00D73AFB">
        <w:t>- terminem ważności gwarancji/poręczenia;</w:t>
      </w:r>
    </w:p>
    <w:p w:rsidR="00AB2503" w:rsidRPr="00D73AFB" w:rsidRDefault="00AB2503" w:rsidP="001A60E7">
      <w:pPr>
        <w:keepNext/>
        <w:widowControl w:val="0"/>
        <w:autoSpaceDE w:val="0"/>
        <w:autoSpaceDN w:val="0"/>
        <w:adjustRightInd w:val="0"/>
        <w:jc w:val="both"/>
      </w:pPr>
      <w:r w:rsidRPr="00D73AFB">
        <w:t>- zobowiązanie gwaranta do zapłacenia kwoty gwarancji/poręczenia bezwarunkowo, na pierwsze pisemne żądanie zamawiającego, w sytuacjach określonych w art. 98 ust. 6 ustawy Pzp.</w:t>
      </w:r>
    </w:p>
    <w:p w:rsidR="00AB2503" w:rsidRPr="00D73AFB" w:rsidRDefault="00AB2503" w:rsidP="001A60E7">
      <w:pPr>
        <w:pStyle w:val="Akapitzlist"/>
        <w:keepNext/>
        <w:widowControl w:val="0"/>
        <w:numPr>
          <w:ilvl w:val="0"/>
          <w:numId w:val="40"/>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W przypadku, gdy wykonawca nie wniósł wadium lub wniósł w sposób nieprawidłowy lub nie utrzymywał wadium nieprzerwanie do upływu terminu związania z ofertą lub złożył wniosek o zwrot wadium, w przypadku o którym mowa w art. 98 ust. 2 pkt 3 ustawy Pzp, zamawiający odrzuci ofertę na podstawie art. 226 ust. 1 pkt 14 ustawy Pzp.</w:t>
      </w:r>
    </w:p>
    <w:p w:rsidR="00AB2503" w:rsidRPr="00D73AFB" w:rsidRDefault="00AB2503" w:rsidP="001A60E7">
      <w:pPr>
        <w:pStyle w:val="Akapitzlist"/>
        <w:keepNext/>
        <w:widowControl w:val="0"/>
        <w:numPr>
          <w:ilvl w:val="0"/>
          <w:numId w:val="40"/>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Zamawiający dokona zwrotu wadium na zasadach określonych w art. 98 ust. 1-5 ustawy Pzp.</w:t>
      </w:r>
    </w:p>
    <w:p w:rsidR="00AB2503" w:rsidRPr="00D73AFB" w:rsidRDefault="00AB2503" w:rsidP="001A60E7">
      <w:pPr>
        <w:pStyle w:val="Akapitzlist"/>
        <w:keepNext/>
        <w:widowControl w:val="0"/>
        <w:numPr>
          <w:ilvl w:val="0"/>
          <w:numId w:val="40"/>
        </w:numPr>
        <w:autoSpaceDE w:val="0"/>
        <w:autoSpaceDN w:val="0"/>
        <w:adjustRightInd w:val="0"/>
        <w:jc w:val="both"/>
        <w:rPr>
          <w:rFonts w:ascii="Times New Roman" w:hAnsi="Times New Roman"/>
          <w:sz w:val="24"/>
          <w:szCs w:val="24"/>
        </w:rPr>
      </w:pPr>
      <w:r w:rsidRPr="00D73AFB">
        <w:rPr>
          <w:rFonts w:ascii="Times New Roman" w:hAnsi="Times New Roman"/>
          <w:sz w:val="24"/>
          <w:szCs w:val="24"/>
        </w:rPr>
        <w:t>Zamawiający zatrzymuje wadium wraz z odsetkami na podstawie art. 98 ust. 6 ustawy Pzp.</w:t>
      </w:r>
    </w:p>
    <w:p w:rsidR="004D65C7" w:rsidRPr="00D73AFB" w:rsidRDefault="004D65C7" w:rsidP="001A60E7">
      <w:pPr>
        <w:pStyle w:val="Akapitzlist"/>
        <w:numPr>
          <w:ilvl w:val="3"/>
          <w:numId w:val="15"/>
        </w:numPr>
        <w:spacing w:after="150" w:line="360" w:lineRule="auto"/>
        <w:ind w:left="0"/>
        <w:jc w:val="both"/>
        <w:rPr>
          <w:rFonts w:ascii="Times New Roman" w:hAnsi="Times New Roman"/>
          <w:sz w:val="24"/>
          <w:szCs w:val="24"/>
        </w:rPr>
      </w:pPr>
      <w:r w:rsidRPr="00D73AFB">
        <w:rPr>
          <w:rFonts w:ascii="Times New Roman" w:hAnsi="Times New Roman"/>
          <w:sz w:val="24"/>
          <w:szCs w:val="24"/>
        </w:rPr>
        <w:t>Sposób przygotowania oferty</w:t>
      </w:r>
    </w:p>
    <w:p w:rsidR="004D65C7" w:rsidRPr="00D73AFB" w:rsidRDefault="004D65C7" w:rsidP="004D65C7">
      <w:pPr>
        <w:pStyle w:val="Akapitzlist"/>
        <w:spacing w:after="150" w:line="360" w:lineRule="auto"/>
        <w:ind w:left="284"/>
        <w:jc w:val="both"/>
        <w:rPr>
          <w:rFonts w:ascii="Times New Roman" w:hAnsi="Times New Roman"/>
          <w:sz w:val="24"/>
          <w:szCs w:val="24"/>
        </w:rPr>
      </w:pPr>
      <w:r w:rsidRPr="00D73AFB">
        <w:rPr>
          <w:rFonts w:ascii="Times New Roman" w:hAnsi="Times New Roman"/>
          <w:sz w:val="24"/>
          <w:szCs w:val="24"/>
        </w:rPr>
        <w:t>Zasady obowiązujące podczas przygotowania ofert</w:t>
      </w:r>
    </w:p>
    <w:p w:rsidR="004D65C7" w:rsidRPr="00D73AFB" w:rsidRDefault="004D65C7" w:rsidP="004D65C7">
      <w:pPr>
        <w:pStyle w:val="Akapitzlist"/>
        <w:numPr>
          <w:ilvl w:val="0"/>
          <w:numId w:val="31"/>
        </w:numPr>
        <w:spacing w:after="150" w:line="360" w:lineRule="auto"/>
        <w:jc w:val="both"/>
        <w:rPr>
          <w:rFonts w:ascii="Times New Roman" w:hAnsi="Times New Roman"/>
          <w:sz w:val="24"/>
          <w:szCs w:val="24"/>
        </w:rPr>
      </w:pPr>
      <w:r w:rsidRPr="00D73AFB">
        <w:rPr>
          <w:rFonts w:ascii="Times New Roman" w:hAnsi="Times New Roman"/>
          <w:sz w:val="24"/>
          <w:szCs w:val="24"/>
        </w:rPr>
        <w:lastRenderedPageBreak/>
        <w:t xml:space="preserve">Oferta wraz z załącznikami musi zostać sporządzona w języku polskim, </w:t>
      </w:r>
      <w:r w:rsidR="007074AD" w:rsidRPr="00D73AFB">
        <w:rPr>
          <w:rFonts w:ascii="Times New Roman" w:hAnsi="Times New Roman"/>
          <w:sz w:val="24"/>
          <w:szCs w:val="24"/>
        </w:rPr>
        <w:t>złożona</w:t>
      </w:r>
      <w:r w:rsidRPr="00D73AFB">
        <w:rPr>
          <w:rFonts w:ascii="Times New Roman" w:hAnsi="Times New Roman"/>
          <w:sz w:val="24"/>
          <w:szCs w:val="24"/>
        </w:rPr>
        <w:t xml:space="preserve"> w postaci elektronicznej praz podpisana kwalifikowanym podpisem elektronicznym,</w:t>
      </w:r>
      <w:r w:rsidR="007074AD" w:rsidRPr="00D73AFB">
        <w:rPr>
          <w:rFonts w:ascii="Times New Roman" w:hAnsi="Times New Roman"/>
          <w:sz w:val="24"/>
          <w:szCs w:val="24"/>
        </w:rPr>
        <w:t xml:space="preserve"> podpisem osobistym lub podpisem zaufanym pod rygorem nieważności. Złożenie oferty wymaga od wykonawcy zarejestrowania się i zalogowania na Platformie Mini Portal dostępnej pod adresem </w:t>
      </w:r>
      <w:hyperlink r:id="rId12" w:history="1">
        <w:r w:rsidR="007074AD" w:rsidRPr="00D73AFB">
          <w:rPr>
            <w:rStyle w:val="Hipercze"/>
            <w:rFonts w:ascii="Times New Roman" w:hAnsi="Times New Roman"/>
            <w:sz w:val="24"/>
            <w:szCs w:val="24"/>
          </w:rPr>
          <w:t>https://miniportal.uzp.gov.pl/</w:t>
        </w:r>
      </w:hyperlink>
      <w:r w:rsidR="007074AD" w:rsidRPr="00D73AFB">
        <w:rPr>
          <w:rFonts w:ascii="Times New Roman" w:hAnsi="Times New Roman"/>
          <w:sz w:val="24"/>
          <w:szCs w:val="24"/>
        </w:rPr>
        <w:t>.</w:t>
      </w:r>
    </w:p>
    <w:p w:rsidR="007074AD" w:rsidRPr="00D73AFB" w:rsidRDefault="007074AD" w:rsidP="007074AD">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Wykonawca ma prawo złożyć tylko jedną ofertę. Oferty wykonawcy, który przedłoży więcej niż jedną ofertę, zostaną odrzucone.</w:t>
      </w:r>
    </w:p>
    <w:p w:rsidR="007074AD" w:rsidRPr="00D73AFB" w:rsidRDefault="007074AD" w:rsidP="004D65C7">
      <w:pPr>
        <w:pStyle w:val="Akapitzlist"/>
        <w:numPr>
          <w:ilvl w:val="0"/>
          <w:numId w:val="31"/>
        </w:numPr>
        <w:spacing w:after="150" w:line="360" w:lineRule="auto"/>
        <w:jc w:val="both"/>
        <w:rPr>
          <w:rFonts w:ascii="Times New Roman" w:hAnsi="Times New Roman"/>
          <w:sz w:val="24"/>
          <w:szCs w:val="24"/>
        </w:rPr>
      </w:pPr>
      <w:r w:rsidRPr="00D73AFB">
        <w:rPr>
          <w:rFonts w:ascii="Times New Roman" w:hAnsi="Times New Roman"/>
          <w:sz w:val="24"/>
          <w:szCs w:val="24"/>
        </w:rPr>
        <w:t>Wykonawca składa ofertę wraz z wymaganymi oświadczeniami i dokumentami wskazanymi w rozdziale II podrozdziale 9 SWZ.</w:t>
      </w:r>
    </w:p>
    <w:p w:rsidR="007074AD" w:rsidRPr="00D73AFB" w:rsidRDefault="007074AD" w:rsidP="004D65C7">
      <w:pPr>
        <w:pStyle w:val="Akapitzlist"/>
        <w:numPr>
          <w:ilvl w:val="0"/>
          <w:numId w:val="31"/>
        </w:numPr>
        <w:spacing w:after="150" w:line="360" w:lineRule="auto"/>
        <w:jc w:val="both"/>
        <w:rPr>
          <w:rFonts w:ascii="Times New Roman" w:hAnsi="Times New Roman"/>
          <w:sz w:val="24"/>
          <w:szCs w:val="24"/>
        </w:rPr>
      </w:pPr>
      <w:r w:rsidRPr="00D73AFB">
        <w:rPr>
          <w:rFonts w:ascii="Times New Roman" w:hAnsi="Times New Roman"/>
          <w:sz w:val="24"/>
          <w:szCs w:val="24"/>
        </w:rPr>
        <w:t>Do upływu terminu składania ofert wykonawca może wycofać ofertę. Sposób postępowaniu w przypadku oferty w systemie został opisany w Instrukcji korzystania z Platformy.</w:t>
      </w:r>
    </w:p>
    <w:p w:rsidR="004D65C7" w:rsidRPr="00D73AFB" w:rsidRDefault="004D65C7" w:rsidP="001A60E7">
      <w:pPr>
        <w:pStyle w:val="Akapitzlist"/>
        <w:numPr>
          <w:ilvl w:val="3"/>
          <w:numId w:val="15"/>
        </w:numPr>
        <w:spacing w:after="150" w:line="360" w:lineRule="auto"/>
        <w:ind w:left="284" w:firstLine="0"/>
        <w:jc w:val="both"/>
        <w:rPr>
          <w:rFonts w:ascii="Times New Roman" w:hAnsi="Times New Roman"/>
          <w:sz w:val="24"/>
          <w:szCs w:val="24"/>
        </w:rPr>
      </w:pPr>
      <w:r w:rsidRPr="00D73AFB">
        <w:rPr>
          <w:rFonts w:ascii="Times New Roman" w:hAnsi="Times New Roman"/>
          <w:sz w:val="24"/>
          <w:szCs w:val="24"/>
        </w:rPr>
        <w:t>Opis sposobu obliczenia ceny</w:t>
      </w:r>
    </w:p>
    <w:p w:rsidR="007074AD" w:rsidRPr="00D73AFB" w:rsidRDefault="007074AD"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W celu obliczenia ceny oferty, wykonawca wypełnia formularz cenowy, stanowiący załącznik do SWZ.</w:t>
      </w:r>
    </w:p>
    <w:p w:rsidR="007074AD" w:rsidRPr="00D73AFB" w:rsidRDefault="007074AD"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Rozliczenia będą prowadzone w złotych polskich z dokładnością do dwóch miejsc po przecinku.</w:t>
      </w:r>
    </w:p>
    <w:p w:rsidR="00D07190" w:rsidRPr="00D73AFB" w:rsidRDefault="00D07190" w:rsidP="00D07190">
      <w:pPr>
        <w:pStyle w:val="Akapitzlist"/>
        <w:keepNext/>
        <w:widowControl w:val="0"/>
        <w:autoSpaceDE w:val="0"/>
        <w:autoSpaceDN w:val="0"/>
        <w:adjustRightInd w:val="0"/>
        <w:ind w:left="644"/>
        <w:jc w:val="both"/>
        <w:rPr>
          <w:rFonts w:ascii="Times New Roman" w:hAnsi="Times New Roman"/>
          <w:sz w:val="24"/>
          <w:szCs w:val="24"/>
        </w:rPr>
      </w:pPr>
      <w:r w:rsidRPr="00D73AFB">
        <w:rPr>
          <w:rFonts w:ascii="Times New Roman" w:hAnsi="Times New Roman"/>
          <w:sz w:val="24"/>
          <w:szCs w:val="24"/>
        </w:rPr>
        <w:t>UWAGA! Jeden grosz jest najmniejszą monetarną w systemie pieniężnym RP i nie jest możliwe wyliczenie ceny końcowej, jeżeli komponenty ceny (ceny jednostkowe) są określone za pomocą wielkości mniejszych niż 1 grosz.</w:t>
      </w:r>
    </w:p>
    <w:p w:rsidR="00D07190" w:rsidRPr="00D73AFB" w:rsidRDefault="00D07190" w:rsidP="00D07190">
      <w:pPr>
        <w:pStyle w:val="Akapitzlist"/>
        <w:keepNext/>
        <w:widowControl w:val="0"/>
        <w:autoSpaceDE w:val="0"/>
        <w:autoSpaceDN w:val="0"/>
        <w:adjustRightInd w:val="0"/>
        <w:ind w:left="644"/>
        <w:jc w:val="both"/>
        <w:rPr>
          <w:rFonts w:ascii="Times New Roman" w:hAnsi="Times New Roman"/>
          <w:sz w:val="24"/>
          <w:szCs w:val="24"/>
        </w:rPr>
      </w:pPr>
      <w:r w:rsidRPr="00D73AFB">
        <w:rPr>
          <w:rFonts w:ascii="Times New Roman" w:hAnsi="Times New Roman"/>
          <w:sz w:val="24"/>
          <w:szCs w:val="24"/>
        </w:rPr>
        <w:t>Wartości końcowe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7074AD" w:rsidRPr="00D73AFB" w:rsidRDefault="00D07190" w:rsidP="007074AD">
      <w:pPr>
        <w:pStyle w:val="Akapitzlist"/>
        <w:spacing w:after="150" w:line="360" w:lineRule="auto"/>
        <w:ind w:left="644"/>
        <w:jc w:val="both"/>
        <w:rPr>
          <w:rFonts w:ascii="Times New Roman" w:hAnsi="Times New Roman"/>
          <w:sz w:val="24"/>
          <w:szCs w:val="24"/>
        </w:rPr>
      </w:pPr>
      <w:r w:rsidRPr="00D73AFB">
        <w:rPr>
          <w:rFonts w:ascii="Times New Roman" w:hAnsi="Times New Roman"/>
          <w:sz w:val="24"/>
          <w:szCs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rsidR="007074AD" w:rsidRPr="00D73AFB" w:rsidRDefault="007074AD"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Wykonawca zobowiązany jest zastosować stawkę VAT zgodnie z obowiązującymi przepisami ustawy z 11 marca 2004 r. o podatkach od towaru i usług.</w:t>
      </w:r>
    </w:p>
    <w:p w:rsidR="00D07190" w:rsidRPr="00D73AFB" w:rsidRDefault="00D07190"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Cenę ofert/ceny jednostkowe należy obliczyć, uwzględniając całość wynagrodzenia wykonawcy za prawidłowe wykonanie umowy. Wykonawca jest zobowiązany skalkulować cenę na podstawie wszelkich wymogów związanych z realizacją zamówienia.</w:t>
      </w:r>
    </w:p>
    <w:p w:rsidR="00D07190" w:rsidRPr="00D73AFB" w:rsidRDefault="00D07190"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lastRenderedPageBreak/>
        <w:t>Cena ofertowa/ceny jednostkowe muszą obejmować wszelkie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D07190" w:rsidRPr="00D73AFB" w:rsidRDefault="00D07190"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Wykonawcy ponoszą wszelkie koszty związane z przygotowaniem i złożeniem oferty.</w:t>
      </w:r>
    </w:p>
    <w:p w:rsidR="00D07190" w:rsidRPr="00D73AFB" w:rsidRDefault="00D07190"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W formularzu oferty wypełnianym za pośrednictwem Platformy wykonawca poda wyłącznie cenę oferty, która uwzględnia całkowity koszt realizacji zamówienia w okresie obowiązywania umowy.</w:t>
      </w:r>
    </w:p>
    <w:p w:rsidR="00D07190" w:rsidRPr="00D73AFB" w:rsidRDefault="00D07190"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Zgodnie z art. 225 ustawy Pzp jeżeli została złożona oferta, której wybór prowadziłby do powstania u zamawiającego obowiązku podatku podatkowego zgodnie z ustawą z 11 marca 2004 r. o podatku od towaru i usług, dla celów zastosowania kryterium ceny lub kosztu zamawiający dolicza do przedstawionej w tej ofercie ceny k</w:t>
      </w:r>
      <w:r w:rsidR="002537DF" w:rsidRPr="00D73AFB">
        <w:rPr>
          <w:rFonts w:ascii="Times New Roman" w:hAnsi="Times New Roman"/>
          <w:sz w:val="24"/>
          <w:szCs w:val="24"/>
        </w:rPr>
        <w:t>wotę podatku od towarów i usług, którą miałby obowiązek rozliczyć. W takiej sytuacji wykonawca ma obowiązek:</w:t>
      </w:r>
    </w:p>
    <w:p w:rsidR="002537DF" w:rsidRPr="00D73AFB" w:rsidRDefault="002537DF" w:rsidP="002537DF">
      <w:pPr>
        <w:pStyle w:val="Akapitzlist"/>
        <w:numPr>
          <w:ilvl w:val="0"/>
          <w:numId w:val="33"/>
        </w:numPr>
        <w:spacing w:after="150" w:line="360" w:lineRule="auto"/>
        <w:jc w:val="both"/>
        <w:rPr>
          <w:rFonts w:ascii="Times New Roman" w:hAnsi="Times New Roman"/>
          <w:sz w:val="24"/>
          <w:szCs w:val="24"/>
        </w:rPr>
      </w:pPr>
      <w:r w:rsidRPr="00D73AFB">
        <w:rPr>
          <w:rFonts w:ascii="Times New Roman" w:hAnsi="Times New Roman"/>
          <w:sz w:val="24"/>
          <w:szCs w:val="24"/>
        </w:rPr>
        <w:t>poinformowania zamawiającego, że wybór jego oferty będzie prowadził do powstania u zamawiającego obowiązku podatkowego;</w:t>
      </w:r>
    </w:p>
    <w:p w:rsidR="002537DF" w:rsidRPr="00D73AFB" w:rsidRDefault="002537DF" w:rsidP="002537DF">
      <w:pPr>
        <w:pStyle w:val="Akapitzlist"/>
        <w:numPr>
          <w:ilvl w:val="0"/>
          <w:numId w:val="33"/>
        </w:numPr>
        <w:spacing w:after="150" w:line="360" w:lineRule="auto"/>
        <w:jc w:val="both"/>
        <w:rPr>
          <w:rFonts w:ascii="Times New Roman" w:hAnsi="Times New Roman"/>
          <w:sz w:val="24"/>
          <w:szCs w:val="24"/>
        </w:rPr>
      </w:pPr>
      <w:r w:rsidRPr="00D73AFB">
        <w:rPr>
          <w:rFonts w:ascii="Times New Roman" w:hAnsi="Times New Roman"/>
          <w:sz w:val="24"/>
          <w:szCs w:val="24"/>
        </w:rPr>
        <w:t>wskazania nazwy (rodzaju) towaru lub usługi, których dostawa lub świadczenie będą prowadziły do powstania obowiązku podatkowego;</w:t>
      </w:r>
    </w:p>
    <w:p w:rsidR="002537DF" w:rsidRPr="00D73AFB" w:rsidRDefault="002537DF" w:rsidP="002537DF">
      <w:pPr>
        <w:pStyle w:val="Akapitzlist"/>
        <w:numPr>
          <w:ilvl w:val="0"/>
          <w:numId w:val="33"/>
        </w:numPr>
        <w:spacing w:after="150" w:line="360" w:lineRule="auto"/>
        <w:jc w:val="both"/>
        <w:rPr>
          <w:rFonts w:ascii="Times New Roman" w:hAnsi="Times New Roman"/>
          <w:sz w:val="24"/>
          <w:szCs w:val="24"/>
        </w:rPr>
      </w:pPr>
      <w:r w:rsidRPr="00D73AFB">
        <w:rPr>
          <w:rFonts w:ascii="Times New Roman" w:hAnsi="Times New Roman"/>
          <w:sz w:val="24"/>
          <w:szCs w:val="24"/>
        </w:rPr>
        <w:t>wskazania wartości towaru lub usługi objętego obowiązkiem podatkowym zamawiającego, bez kwoty podatku;</w:t>
      </w:r>
    </w:p>
    <w:p w:rsidR="002537DF" w:rsidRPr="00D73AFB" w:rsidRDefault="002537DF" w:rsidP="002537DF">
      <w:pPr>
        <w:pStyle w:val="Akapitzlist"/>
        <w:numPr>
          <w:ilvl w:val="0"/>
          <w:numId w:val="33"/>
        </w:numPr>
        <w:spacing w:after="150" w:line="360" w:lineRule="auto"/>
        <w:jc w:val="both"/>
        <w:rPr>
          <w:rFonts w:ascii="Times New Roman" w:hAnsi="Times New Roman"/>
          <w:sz w:val="24"/>
          <w:szCs w:val="24"/>
        </w:rPr>
      </w:pPr>
      <w:r w:rsidRPr="00D73AFB">
        <w:rPr>
          <w:rFonts w:ascii="Times New Roman" w:hAnsi="Times New Roman"/>
          <w:sz w:val="24"/>
          <w:szCs w:val="24"/>
        </w:rPr>
        <w:t>wskazania stawki podatku od towarów i usług, która zgodnie z wiedzą wykonawcy, będzie miała zastosowanie.</w:t>
      </w:r>
    </w:p>
    <w:p w:rsidR="002537DF" w:rsidRPr="00D73AFB" w:rsidRDefault="002537DF" w:rsidP="007074AD">
      <w:pPr>
        <w:pStyle w:val="Akapitzlist"/>
        <w:numPr>
          <w:ilvl w:val="0"/>
          <w:numId w:val="32"/>
        </w:numPr>
        <w:spacing w:after="150" w:line="360" w:lineRule="auto"/>
        <w:jc w:val="both"/>
        <w:rPr>
          <w:rFonts w:ascii="Times New Roman" w:hAnsi="Times New Roman"/>
          <w:sz w:val="24"/>
          <w:szCs w:val="24"/>
        </w:rPr>
      </w:pPr>
      <w:r w:rsidRPr="00D73AFB">
        <w:rPr>
          <w:rFonts w:ascii="Times New Roman" w:hAnsi="Times New Roman"/>
          <w:sz w:val="24"/>
          <w:szCs w:val="24"/>
        </w:rPr>
        <w:t>Informację w powyższym zakresie wykonawca składa w załączniku do SWZ – Informacja o wykonawcy. Brak złożenia ww. informacji będzie postrzegany jako brak powstania obowiązki podatkowego u zamawiającego</w:t>
      </w:r>
    </w:p>
    <w:p w:rsidR="00F87E73" w:rsidRPr="00D73AFB" w:rsidRDefault="00A45FE5" w:rsidP="00CB11D4">
      <w:pPr>
        <w:pStyle w:val="Akapitzlist"/>
        <w:numPr>
          <w:ilvl w:val="0"/>
          <w:numId w:val="8"/>
        </w:numPr>
        <w:spacing w:after="150" w:line="360" w:lineRule="auto"/>
        <w:jc w:val="both"/>
        <w:rPr>
          <w:rFonts w:ascii="Times New Roman" w:hAnsi="Times New Roman"/>
          <w:sz w:val="24"/>
          <w:szCs w:val="24"/>
        </w:rPr>
      </w:pPr>
      <w:r w:rsidRPr="00D73AFB">
        <w:rPr>
          <w:rFonts w:ascii="Times New Roman" w:hAnsi="Times New Roman"/>
          <w:sz w:val="24"/>
          <w:szCs w:val="24"/>
        </w:rPr>
        <w:t>Informacje o przebiegu postępowaniu</w:t>
      </w:r>
    </w:p>
    <w:p w:rsidR="00A45FE5" w:rsidRPr="00D73AFB" w:rsidRDefault="00A45FE5"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Sposób porozumiewania się zamawiającego z wykonawcami</w:t>
      </w:r>
    </w:p>
    <w:p w:rsidR="00A45FE5" w:rsidRPr="00D73AFB" w:rsidRDefault="00A45FE5" w:rsidP="00A45FE5">
      <w:pPr>
        <w:pStyle w:val="Akapitzlist"/>
        <w:numPr>
          <w:ilvl w:val="0"/>
          <w:numId w:val="34"/>
        </w:numPr>
        <w:spacing w:after="150" w:line="360" w:lineRule="auto"/>
        <w:jc w:val="both"/>
        <w:rPr>
          <w:rFonts w:ascii="Times New Roman" w:hAnsi="Times New Roman"/>
          <w:sz w:val="24"/>
          <w:szCs w:val="24"/>
        </w:rPr>
      </w:pPr>
      <w:r w:rsidRPr="00D73AFB">
        <w:rPr>
          <w:rFonts w:ascii="Times New Roman" w:hAnsi="Times New Roman"/>
          <w:sz w:val="24"/>
          <w:szCs w:val="24"/>
        </w:rPr>
        <w:t xml:space="preserve">W niniejszym postępowaniu komunikacja zamawiający z wykonawcami odbywa się za pomocą środków komunikacji elektronicznej. Komunikacja między zamawiającym w wykonawcami, w tym wszelkie oświadczenia, wnioski, zawiadomienia oraz informacje przekazywane są w formie elektronicznej za pośrednictwem Platformy </w:t>
      </w:r>
      <w:hyperlink r:id="rId13" w:history="1">
        <w:r w:rsidRPr="00D73AFB">
          <w:rPr>
            <w:rStyle w:val="Hipercze"/>
            <w:rFonts w:ascii="Times New Roman" w:hAnsi="Times New Roman"/>
            <w:sz w:val="24"/>
            <w:szCs w:val="24"/>
          </w:rPr>
          <w:t>https://miniportal.uzp.gov.pl/</w:t>
        </w:r>
      </w:hyperlink>
    </w:p>
    <w:p w:rsidR="00A45FE5" w:rsidRPr="00D73AFB" w:rsidRDefault="00A45FE5" w:rsidP="00A45FE5">
      <w:pPr>
        <w:pStyle w:val="Akapitzlist"/>
        <w:numPr>
          <w:ilvl w:val="0"/>
          <w:numId w:val="34"/>
        </w:numPr>
        <w:spacing w:after="150" w:line="360" w:lineRule="auto"/>
        <w:jc w:val="both"/>
        <w:rPr>
          <w:rFonts w:ascii="Times New Roman" w:hAnsi="Times New Roman"/>
          <w:sz w:val="24"/>
          <w:szCs w:val="24"/>
        </w:rPr>
      </w:pPr>
      <w:r w:rsidRPr="00D73AFB">
        <w:rPr>
          <w:rFonts w:ascii="Times New Roman" w:hAnsi="Times New Roman"/>
          <w:sz w:val="24"/>
          <w:szCs w:val="24"/>
        </w:rPr>
        <w:lastRenderedPageBreak/>
        <w:t>Wszelką korespondencję związaną z niniejszym postępowaniem, należy przekazywać za pośrednictwem Platformy. Korespondencję uważa się za przekazaną w terminie, jeżeli dotrze do zamawiającego prze upływem wymaganego terminu. Każda ze stron na żądanie drugiej niezwłocznie potwierdzi fakt otrzymania wiadomości elektronicznej.</w:t>
      </w:r>
    </w:p>
    <w:p w:rsidR="00A45FE5" w:rsidRPr="00D73AFB" w:rsidRDefault="00A45FE5" w:rsidP="00A45FE5">
      <w:pPr>
        <w:pStyle w:val="Akapitzlist"/>
        <w:numPr>
          <w:ilvl w:val="0"/>
          <w:numId w:val="34"/>
        </w:numPr>
        <w:spacing w:after="150" w:line="360" w:lineRule="auto"/>
        <w:jc w:val="both"/>
        <w:rPr>
          <w:rFonts w:ascii="Times New Roman" w:hAnsi="Times New Roman"/>
          <w:sz w:val="24"/>
          <w:szCs w:val="24"/>
        </w:rPr>
      </w:pPr>
      <w:r w:rsidRPr="00D73AFB">
        <w:rPr>
          <w:rFonts w:ascii="Times New Roman" w:hAnsi="Times New Roman"/>
          <w:sz w:val="24"/>
          <w:szCs w:val="24"/>
        </w:rPr>
        <w:t>Osoby wskazane do porozumiewania się z wykonawcami</w:t>
      </w:r>
    </w:p>
    <w:p w:rsidR="00A45FE5" w:rsidRPr="00D73AFB" w:rsidRDefault="00A45FE5" w:rsidP="00A45FE5">
      <w:pPr>
        <w:pStyle w:val="Akapitzlist"/>
        <w:spacing w:after="150" w:line="360" w:lineRule="auto"/>
        <w:ind w:left="786"/>
        <w:jc w:val="both"/>
        <w:rPr>
          <w:rFonts w:ascii="Times New Roman" w:hAnsi="Times New Roman"/>
          <w:sz w:val="24"/>
          <w:szCs w:val="24"/>
        </w:rPr>
      </w:pPr>
      <w:r w:rsidRPr="00D73AFB">
        <w:rPr>
          <w:rFonts w:ascii="Times New Roman" w:hAnsi="Times New Roman"/>
          <w:sz w:val="24"/>
          <w:szCs w:val="24"/>
        </w:rPr>
        <w:t>- w zakresie zamówienia: Dominika Krzemińska,</w:t>
      </w:r>
      <w:r w:rsidR="00C96196" w:rsidRPr="00D73AFB">
        <w:rPr>
          <w:rFonts w:ascii="Times New Roman" w:hAnsi="Times New Roman"/>
          <w:sz w:val="24"/>
          <w:szCs w:val="24"/>
        </w:rPr>
        <w:t xml:space="preserve"> Ilona Kruszyńska</w:t>
      </w:r>
      <w:r w:rsidRPr="00D73AFB">
        <w:rPr>
          <w:rFonts w:ascii="Times New Roman" w:hAnsi="Times New Roman"/>
          <w:sz w:val="24"/>
          <w:szCs w:val="24"/>
        </w:rPr>
        <w:t xml:space="preserve"> Tel. (24) 252 25 83</w:t>
      </w:r>
      <w:r w:rsidR="00C96196" w:rsidRPr="00D73AFB">
        <w:rPr>
          <w:rFonts w:ascii="Times New Roman" w:hAnsi="Times New Roman"/>
          <w:sz w:val="24"/>
          <w:szCs w:val="24"/>
        </w:rPr>
        <w:t xml:space="preserve"> oraz Patrycja Dębicka Tel. (24) 252 25 90.</w:t>
      </w:r>
    </w:p>
    <w:p w:rsidR="00A45FE5" w:rsidRPr="00D73AFB" w:rsidRDefault="00A45FE5"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Sposób oraz termin składa</w:t>
      </w:r>
      <w:r w:rsidR="00442A25" w:rsidRPr="00D73AFB">
        <w:rPr>
          <w:rFonts w:ascii="Times New Roman" w:hAnsi="Times New Roman"/>
          <w:sz w:val="24"/>
          <w:szCs w:val="24"/>
        </w:rPr>
        <w:t>nia ofert. Termin otwarcia ofert</w:t>
      </w:r>
    </w:p>
    <w:p w:rsidR="00442A25" w:rsidRPr="00D73AFB" w:rsidRDefault="00442A25" w:rsidP="00442A25">
      <w:pPr>
        <w:pStyle w:val="Akapitzlist"/>
        <w:numPr>
          <w:ilvl w:val="0"/>
          <w:numId w:val="35"/>
        </w:numPr>
        <w:spacing w:after="150" w:line="360" w:lineRule="auto"/>
        <w:jc w:val="both"/>
        <w:rPr>
          <w:rFonts w:ascii="Times New Roman" w:hAnsi="Times New Roman"/>
          <w:sz w:val="24"/>
          <w:szCs w:val="24"/>
        </w:rPr>
      </w:pPr>
      <w:r w:rsidRPr="00D73AFB">
        <w:rPr>
          <w:rFonts w:ascii="Times New Roman" w:hAnsi="Times New Roman"/>
          <w:sz w:val="24"/>
          <w:szCs w:val="24"/>
        </w:rPr>
        <w:t xml:space="preserve">Ofertę należy złożyć w terminie do dnia </w:t>
      </w:r>
      <w:r w:rsidR="00BF6DC4" w:rsidRPr="00D73AFB">
        <w:rPr>
          <w:rFonts w:ascii="Times New Roman" w:hAnsi="Times New Roman"/>
          <w:sz w:val="24"/>
          <w:szCs w:val="24"/>
        </w:rPr>
        <w:t>1</w:t>
      </w:r>
      <w:r w:rsidR="00AE6EFA" w:rsidRPr="00D73AFB">
        <w:rPr>
          <w:rFonts w:ascii="Times New Roman" w:hAnsi="Times New Roman"/>
          <w:sz w:val="24"/>
          <w:szCs w:val="24"/>
        </w:rPr>
        <w:t>6</w:t>
      </w:r>
      <w:r w:rsidR="00BF6DC4" w:rsidRPr="00D73AFB">
        <w:rPr>
          <w:rFonts w:ascii="Times New Roman" w:hAnsi="Times New Roman"/>
          <w:sz w:val="24"/>
          <w:szCs w:val="24"/>
        </w:rPr>
        <w:t xml:space="preserve"> września</w:t>
      </w:r>
      <w:r w:rsidRPr="00D73AFB">
        <w:rPr>
          <w:rFonts w:ascii="Times New Roman" w:hAnsi="Times New Roman"/>
          <w:sz w:val="24"/>
          <w:szCs w:val="24"/>
        </w:rPr>
        <w:t xml:space="preserve"> 2021 roku do godz. 10:00</w:t>
      </w:r>
    </w:p>
    <w:p w:rsidR="00442A25" w:rsidRPr="00D73AFB" w:rsidRDefault="00442A25" w:rsidP="00442A25">
      <w:pPr>
        <w:pStyle w:val="Akapitzlist"/>
        <w:numPr>
          <w:ilvl w:val="0"/>
          <w:numId w:val="35"/>
        </w:numPr>
        <w:spacing w:after="150" w:line="360" w:lineRule="auto"/>
        <w:jc w:val="both"/>
        <w:rPr>
          <w:rFonts w:ascii="Times New Roman" w:hAnsi="Times New Roman"/>
          <w:sz w:val="24"/>
          <w:szCs w:val="24"/>
        </w:rPr>
      </w:pPr>
      <w:r w:rsidRPr="00D73AFB">
        <w:rPr>
          <w:rFonts w:ascii="Times New Roman" w:hAnsi="Times New Roman"/>
          <w:sz w:val="24"/>
          <w:szCs w:val="24"/>
        </w:rPr>
        <w:t xml:space="preserve">Sposób składania ofert: za pośrednictwem Platformy </w:t>
      </w:r>
      <w:hyperlink r:id="rId14" w:history="1">
        <w:r w:rsidRPr="00D73AFB">
          <w:rPr>
            <w:rStyle w:val="Hipercze"/>
            <w:rFonts w:ascii="Times New Roman" w:hAnsi="Times New Roman"/>
            <w:sz w:val="24"/>
            <w:szCs w:val="24"/>
          </w:rPr>
          <w:t>https://miniportal.uzp.gov.pl/</w:t>
        </w:r>
      </w:hyperlink>
    </w:p>
    <w:p w:rsidR="00442A25" w:rsidRPr="00D73AFB" w:rsidRDefault="00442A25" w:rsidP="00442A25">
      <w:pPr>
        <w:pStyle w:val="Akapitzlist"/>
        <w:numPr>
          <w:ilvl w:val="0"/>
          <w:numId w:val="35"/>
        </w:numPr>
        <w:spacing w:after="150" w:line="360" w:lineRule="auto"/>
        <w:jc w:val="both"/>
        <w:rPr>
          <w:rFonts w:ascii="Times New Roman" w:hAnsi="Times New Roman"/>
          <w:sz w:val="24"/>
          <w:szCs w:val="24"/>
        </w:rPr>
      </w:pPr>
      <w:r w:rsidRPr="00D73AFB">
        <w:rPr>
          <w:rFonts w:ascii="Times New Roman" w:hAnsi="Times New Roman"/>
          <w:sz w:val="24"/>
          <w:szCs w:val="24"/>
        </w:rPr>
        <w:t xml:space="preserve">Otwarcie ofert nastąpi w dniu </w:t>
      </w:r>
      <w:r w:rsidR="00BF6DC4" w:rsidRPr="00D73AFB">
        <w:rPr>
          <w:rFonts w:ascii="Times New Roman" w:hAnsi="Times New Roman"/>
          <w:sz w:val="24"/>
          <w:szCs w:val="24"/>
        </w:rPr>
        <w:t>1</w:t>
      </w:r>
      <w:r w:rsidR="00AE6EFA" w:rsidRPr="00D73AFB">
        <w:rPr>
          <w:rFonts w:ascii="Times New Roman" w:hAnsi="Times New Roman"/>
          <w:sz w:val="24"/>
          <w:szCs w:val="24"/>
        </w:rPr>
        <w:t>6</w:t>
      </w:r>
      <w:r w:rsidR="00BF6DC4" w:rsidRPr="00D73AFB">
        <w:rPr>
          <w:rFonts w:ascii="Times New Roman" w:hAnsi="Times New Roman"/>
          <w:sz w:val="24"/>
          <w:szCs w:val="24"/>
        </w:rPr>
        <w:t xml:space="preserve"> września </w:t>
      </w:r>
      <w:r w:rsidRPr="00D73AFB">
        <w:rPr>
          <w:rFonts w:ascii="Times New Roman" w:hAnsi="Times New Roman"/>
          <w:sz w:val="24"/>
          <w:szCs w:val="24"/>
        </w:rPr>
        <w:t>2021 roku o godz. 10:30 poprzez odszyfrowanie wczytanych na Platformie ofert.</w:t>
      </w:r>
    </w:p>
    <w:p w:rsidR="00442A25" w:rsidRPr="00D73AFB" w:rsidRDefault="00442A25" w:rsidP="00442A25">
      <w:pPr>
        <w:pStyle w:val="Akapitzlist"/>
        <w:numPr>
          <w:ilvl w:val="0"/>
          <w:numId w:val="35"/>
        </w:numPr>
        <w:spacing w:after="150" w:line="360" w:lineRule="auto"/>
        <w:jc w:val="both"/>
        <w:rPr>
          <w:rFonts w:ascii="Times New Roman" w:hAnsi="Times New Roman"/>
          <w:sz w:val="24"/>
          <w:szCs w:val="24"/>
        </w:rPr>
      </w:pPr>
      <w:r w:rsidRPr="00D73AFB">
        <w:rPr>
          <w:rFonts w:ascii="Times New Roman" w:hAnsi="Times New Roman"/>
          <w:sz w:val="24"/>
          <w:szCs w:val="24"/>
        </w:rPr>
        <w:t>Zamawiający, najpóźniej przez otwarciem ofert, udostępni na stronie internetowej prowadzonego postępowania informacje o kwocie, jaką zamierza przeznaczyć na sfinansowanie zamówienia.</w:t>
      </w:r>
    </w:p>
    <w:p w:rsidR="00442A25" w:rsidRPr="00D73AFB" w:rsidRDefault="00442A25" w:rsidP="00442A25">
      <w:pPr>
        <w:pStyle w:val="Akapitzlist"/>
        <w:numPr>
          <w:ilvl w:val="0"/>
          <w:numId w:val="35"/>
        </w:numPr>
        <w:spacing w:after="150" w:line="360" w:lineRule="auto"/>
        <w:jc w:val="both"/>
        <w:rPr>
          <w:rFonts w:ascii="Times New Roman" w:hAnsi="Times New Roman"/>
          <w:sz w:val="24"/>
          <w:szCs w:val="24"/>
        </w:rPr>
      </w:pPr>
      <w:r w:rsidRPr="00D73AFB">
        <w:rPr>
          <w:rFonts w:ascii="Times New Roman" w:hAnsi="Times New Roman"/>
          <w:sz w:val="24"/>
          <w:szCs w:val="24"/>
        </w:rPr>
        <w:t>Zamawiający, niezwłocznie po otwarciu ofert, udostępnia na stronie internetowej prowadzonego postępowania informacje o:</w:t>
      </w:r>
    </w:p>
    <w:p w:rsidR="00442A25" w:rsidRPr="00D73AFB" w:rsidRDefault="00442A25" w:rsidP="00442A25">
      <w:pPr>
        <w:pStyle w:val="Akapitzlist"/>
        <w:numPr>
          <w:ilvl w:val="0"/>
          <w:numId w:val="36"/>
        </w:numPr>
        <w:spacing w:after="150" w:line="360" w:lineRule="auto"/>
        <w:jc w:val="both"/>
        <w:rPr>
          <w:rFonts w:ascii="Times New Roman" w:hAnsi="Times New Roman"/>
          <w:sz w:val="24"/>
          <w:szCs w:val="24"/>
        </w:rPr>
      </w:pPr>
      <w:r w:rsidRPr="00D73AFB">
        <w:rPr>
          <w:rFonts w:ascii="Times New Roman" w:hAnsi="Times New Roman"/>
          <w:sz w:val="24"/>
          <w:szCs w:val="24"/>
        </w:rPr>
        <w:t>nazwach albo imionach i nazwiskach oraz siedzibach lub miejscach prowadzonej działalności gospodarczej bądź miejscach zamieszkania wykonawców, których oferty zostały otwarte;</w:t>
      </w:r>
    </w:p>
    <w:p w:rsidR="00442A25" w:rsidRPr="00D73AFB" w:rsidRDefault="00442A25" w:rsidP="00442A25">
      <w:pPr>
        <w:pStyle w:val="Akapitzlist"/>
        <w:numPr>
          <w:ilvl w:val="0"/>
          <w:numId w:val="36"/>
        </w:numPr>
        <w:spacing w:after="150" w:line="360" w:lineRule="auto"/>
        <w:jc w:val="both"/>
        <w:rPr>
          <w:rFonts w:ascii="Times New Roman" w:hAnsi="Times New Roman"/>
          <w:sz w:val="24"/>
          <w:szCs w:val="24"/>
        </w:rPr>
      </w:pPr>
      <w:r w:rsidRPr="00D73AFB">
        <w:rPr>
          <w:rFonts w:ascii="Times New Roman" w:hAnsi="Times New Roman"/>
          <w:sz w:val="24"/>
          <w:szCs w:val="24"/>
        </w:rPr>
        <w:t>cenach lub kosztach zawartych w ofertach.</w:t>
      </w:r>
    </w:p>
    <w:p w:rsidR="00442A25" w:rsidRPr="00D73AFB" w:rsidRDefault="00442A25"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Termin związania ofertą</w:t>
      </w:r>
    </w:p>
    <w:p w:rsidR="0069013B" w:rsidRPr="00D73AFB" w:rsidRDefault="0069013B" w:rsidP="0069013B">
      <w:pPr>
        <w:pStyle w:val="Akapitzlist"/>
        <w:spacing w:after="150" w:line="360" w:lineRule="auto"/>
        <w:ind w:left="426"/>
        <w:jc w:val="both"/>
        <w:rPr>
          <w:rFonts w:ascii="Times New Roman" w:hAnsi="Times New Roman"/>
          <w:sz w:val="24"/>
          <w:szCs w:val="24"/>
        </w:rPr>
      </w:pPr>
      <w:r w:rsidRPr="00D73AFB">
        <w:rPr>
          <w:rFonts w:ascii="Times New Roman" w:hAnsi="Times New Roman"/>
          <w:sz w:val="24"/>
          <w:szCs w:val="24"/>
        </w:rPr>
        <w:t xml:space="preserve">Wykonawca pozostaje związany ofertą do dnia </w:t>
      </w:r>
      <w:r w:rsidR="00BF6DC4" w:rsidRPr="00D73AFB">
        <w:rPr>
          <w:rFonts w:ascii="Times New Roman" w:hAnsi="Times New Roman"/>
          <w:sz w:val="24"/>
          <w:szCs w:val="24"/>
        </w:rPr>
        <w:t>1</w:t>
      </w:r>
      <w:r w:rsidR="00AE6EFA" w:rsidRPr="00D73AFB">
        <w:rPr>
          <w:rFonts w:ascii="Times New Roman" w:hAnsi="Times New Roman"/>
          <w:sz w:val="24"/>
          <w:szCs w:val="24"/>
        </w:rPr>
        <w:t>5</w:t>
      </w:r>
      <w:r w:rsidR="00BF6DC4" w:rsidRPr="00D73AFB">
        <w:rPr>
          <w:rFonts w:ascii="Times New Roman" w:hAnsi="Times New Roman"/>
          <w:sz w:val="24"/>
          <w:szCs w:val="24"/>
        </w:rPr>
        <w:t>.10</w:t>
      </w:r>
      <w:r w:rsidRPr="00D73AFB">
        <w:rPr>
          <w:rFonts w:ascii="Times New Roman" w:hAnsi="Times New Roman"/>
          <w:sz w:val="24"/>
          <w:szCs w:val="24"/>
        </w:rPr>
        <w:t>.2021 roku.</w:t>
      </w:r>
    </w:p>
    <w:p w:rsidR="0069013B" w:rsidRPr="00D73AFB" w:rsidRDefault="0069013B" w:rsidP="0069013B">
      <w:pPr>
        <w:pStyle w:val="Akapitzlist"/>
        <w:spacing w:after="150" w:line="360" w:lineRule="auto"/>
        <w:ind w:left="426"/>
        <w:jc w:val="both"/>
        <w:rPr>
          <w:rFonts w:ascii="Times New Roman" w:hAnsi="Times New Roman"/>
          <w:sz w:val="24"/>
          <w:szCs w:val="24"/>
        </w:rPr>
      </w:pPr>
      <w:r w:rsidRPr="00D73AFB">
        <w:rPr>
          <w:rFonts w:ascii="Times New Roman" w:hAnsi="Times New Roman"/>
          <w:sz w:val="24"/>
          <w:szCs w:val="24"/>
        </w:rPr>
        <w:t>Bieg terminu związania ofertą rozpoczyna się wraz z upływem terminu składania ofert.</w:t>
      </w:r>
    </w:p>
    <w:p w:rsidR="0069013B" w:rsidRPr="00D73AFB" w:rsidRDefault="0069013B"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Opis kryteriów oceny ofert wraz z podaniem wag tych kryteriów i sposobu oceny ofert</w:t>
      </w:r>
    </w:p>
    <w:p w:rsidR="00305BCF" w:rsidRPr="00D73AFB" w:rsidRDefault="00305BCF" w:rsidP="00305BCF">
      <w:pPr>
        <w:pStyle w:val="Akapitzlist"/>
        <w:spacing w:after="150" w:line="360" w:lineRule="auto"/>
        <w:ind w:left="426"/>
        <w:jc w:val="both"/>
        <w:rPr>
          <w:rFonts w:ascii="Times New Roman" w:hAnsi="Times New Roman"/>
          <w:sz w:val="24"/>
          <w:szCs w:val="24"/>
        </w:rPr>
      </w:pPr>
      <w:r w:rsidRPr="00D73AFB">
        <w:rPr>
          <w:rFonts w:ascii="Times New Roman" w:hAnsi="Times New Roman"/>
          <w:sz w:val="24"/>
          <w:szCs w:val="24"/>
        </w:rPr>
        <w:t xml:space="preserve">Przy wyborze najkorzystniejszej oferty zamawiający będzie kierował się </w:t>
      </w:r>
      <w:r w:rsidR="0064546D" w:rsidRPr="00D73AFB">
        <w:rPr>
          <w:rFonts w:ascii="Times New Roman" w:hAnsi="Times New Roman"/>
          <w:sz w:val="24"/>
          <w:szCs w:val="24"/>
        </w:rPr>
        <w:t>następującymi kryteriami i odpowiadającymi im znaczeniami oraz w następujący sposób będzie oceniał spełnienie kryteriów:</w:t>
      </w:r>
    </w:p>
    <w:p w:rsidR="004C09B6" w:rsidRPr="00D73AFB" w:rsidRDefault="004C09B6" w:rsidP="004C09B6">
      <w:pPr>
        <w:ind w:left="426"/>
        <w:jc w:val="both"/>
        <w:rPr>
          <w:b/>
        </w:rPr>
      </w:pPr>
      <w:r w:rsidRPr="00D73AFB">
        <w:t xml:space="preserve">Kryterium oceny ofert: </w:t>
      </w:r>
      <w:r w:rsidRPr="00D73AFB">
        <w:rPr>
          <w:b/>
        </w:rPr>
        <w:t>Cena (C) - 60 % - 100 pkt</w:t>
      </w:r>
      <w:r w:rsidR="00B45305" w:rsidRPr="00D73AFB">
        <w:rPr>
          <w:b/>
        </w:rPr>
        <w:t>, termin płatności faktury (T) 4</w:t>
      </w:r>
      <w:r w:rsidRPr="00D73AFB">
        <w:rPr>
          <w:b/>
        </w:rPr>
        <w:t xml:space="preserve">0% - 100 </w:t>
      </w:r>
      <w:r w:rsidR="00B45305" w:rsidRPr="00D73AFB">
        <w:rPr>
          <w:b/>
        </w:rPr>
        <w:t>pkt.</w:t>
      </w:r>
    </w:p>
    <w:p w:rsidR="0064546D" w:rsidRPr="00D73AFB" w:rsidRDefault="0064546D" w:rsidP="00305BCF">
      <w:pPr>
        <w:pStyle w:val="Akapitzlist"/>
        <w:spacing w:after="150" w:line="360" w:lineRule="auto"/>
        <w:ind w:left="426"/>
        <w:jc w:val="both"/>
        <w:rPr>
          <w:rFonts w:ascii="Times New Roman" w:hAnsi="Times New Roman"/>
          <w:sz w:val="24"/>
          <w:szCs w:val="24"/>
        </w:rPr>
      </w:pPr>
    </w:p>
    <w:p w:rsidR="004C09B6" w:rsidRPr="00D73AFB" w:rsidRDefault="004C09B6" w:rsidP="004C09B6">
      <w:pPr>
        <w:ind w:left="426"/>
        <w:jc w:val="both"/>
      </w:pPr>
      <w:r w:rsidRPr="00D73AFB">
        <w:t>W ramach kryterium ceny oferta zaokrąglona do dwóch miejsc po przecinku ilość punktów wynikają z działania:</w:t>
      </w:r>
      <w:r w:rsidRPr="00D73AFB">
        <w:tab/>
      </w:r>
      <w:r w:rsidRPr="00D73AFB">
        <w:tab/>
      </w:r>
    </w:p>
    <w:p w:rsidR="004C09B6" w:rsidRPr="00D73AFB" w:rsidRDefault="00DC07D5" w:rsidP="004C09B6">
      <w:pPr>
        <w:ind w:left="426"/>
        <w:jc w:val="center"/>
      </w:pPr>
      <w:r w:rsidRPr="00D73AFB">
        <w:rPr>
          <w:position w:val="-24"/>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41.45pt" o:ole="">
            <v:imagedata r:id="rId15" o:title=""/>
          </v:shape>
          <o:OLEObject Type="Embed" ProgID="Equation.3" ShapeID="_x0000_i1025" DrawAspect="Content" ObjectID="_1692611919" r:id="rId16"/>
        </w:object>
      </w:r>
    </w:p>
    <w:p w:rsidR="004C09B6" w:rsidRPr="00D73AFB" w:rsidRDefault="004C09B6" w:rsidP="004C09B6">
      <w:pPr>
        <w:ind w:left="709"/>
        <w:jc w:val="both"/>
      </w:pPr>
      <w:r w:rsidRPr="00D73AFB">
        <w:t>gdzie:</w:t>
      </w:r>
    </w:p>
    <w:p w:rsidR="004C09B6" w:rsidRPr="00D73AFB" w:rsidRDefault="004C09B6" w:rsidP="004C09B6">
      <w:pPr>
        <w:numPr>
          <w:ilvl w:val="0"/>
          <w:numId w:val="37"/>
        </w:numPr>
        <w:tabs>
          <w:tab w:val="clear" w:pos="870"/>
          <w:tab w:val="left" w:pos="993"/>
          <w:tab w:val="left" w:pos="1276"/>
        </w:tabs>
        <w:overflowPunct w:val="0"/>
        <w:autoSpaceDE w:val="0"/>
        <w:autoSpaceDN w:val="0"/>
        <w:adjustRightInd w:val="0"/>
        <w:ind w:left="993" w:hanging="219"/>
        <w:textAlignment w:val="baseline"/>
      </w:pPr>
      <w:r w:rsidRPr="00D73AFB">
        <w:t>C – to liczba punktów jakie otrzyma oferta za kryterium cena</w:t>
      </w:r>
    </w:p>
    <w:p w:rsidR="004C09B6" w:rsidRPr="00D73AFB" w:rsidRDefault="004C09B6" w:rsidP="004C09B6">
      <w:pPr>
        <w:numPr>
          <w:ilvl w:val="0"/>
          <w:numId w:val="37"/>
        </w:numPr>
        <w:tabs>
          <w:tab w:val="clear" w:pos="870"/>
          <w:tab w:val="left" w:pos="993"/>
          <w:tab w:val="left" w:pos="1276"/>
        </w:tabs>
        <w:overflowPunct w:val="0"/>
        <w:autoSpaceDE w:val="0"/>
        <w:autoSpaceDN w:val="0"/>
        <w:adjustRightInd w:val="0"/>
        <w:ind w:left="993" w:hanging="219"/>
        <w:textAlignment w:val="baseline"/>
      </w:pPr>
      <w:r w:rsidRPr="00D73AFB">
        <w:t>C</w:t>
      </w:r>
      <w:r w:rsidRPr="00D73AFB">
        <w:rPr>
          <w:vertAlign w:val="subscript"/>
        </w:rPr>
        <w:t>n</w:t>
      </w:r>
      <w:r w:rsidRPr="00D73AFB">
        <w:t>- najniższa cena spośród ważnych ofert,</w:t>
      </w:r>
    </w:p>
    <w:p w:rsidR="004C09B6" w:rsidRPr="00D73AFB" w:rsidRDefault="004C09B6" w:rsidP="004C09B6">
      <w:pPr>
        <w:numPr>
          <w:ilvl w:val="0"/>
          <w:numId w:val="37"/>
        </w:numPr>
        <w:tabs>
          <w:tab w:val="clear" w:pos="870"/>
          <w:tab w:val="left" w:pos="993"/>
        </w:tabs>
        <w:overflowPunct w:val="0"/>
        <w:autoSpaceDE w:val="0"/>
        <w:autoSpaceDN w:val="0"/>
        <w:adjustRightInd w:val="0"/>
        <w:ind w:left="993" w:hanging="219"/>
        <w:textAlignment w:val="baseline"/>
      </w:pPr>
      <w:r w:rsidRPr="00D73AFB">
        <w:t>C</w:t>
      </w:r>
      <w:r w:rsidRPr="00D73AFB">
        <w:rPr>
          <w:vertAlign w:val="subscript"/>
        </w:rPr>
        <w:t>b</w:t>
      </w:r>
      <w:r w:rsidRPr="00D73AFB">
        <w:t>- cena badanej oferty.</w:t>
      </w:r>
    </w:p>
    <w:p w:rsidR="004C09B6" w:rsidRPr="00D73AFB" w:rsidRDefault="004C09B6" w:rsidP="00305BCF">
      <w:pPr>
        <w:pStyle w:val="Akapitzlist"/>
        <w:spacing w:after="150" w:line="360" w:lineRule="auto"/>
        <w:ind w:left="426"/>
        <w:jc w:val="both"/>
        <w:rPr>
          <w:rFonts w:ascii="Times New Roman" w:hAnsi="Times New Roman"/>
          <w:sz w:val="24"/>
          <w:szCs w:val="24"/>
        </w:rPr>
      </w:pPr>
    </w:p>
    <w:p w:rsidR="000C7CEE" w:rsidRPr="00D73AFB" w:rsidRDefault="000C7CEE" w:rsidP="000C7CEE">
      <w:pPr>
        <w:tabs>
          <w:tab w:val="left" w:pos="1134"/>
          <w:tab w:val="left" w:pos="1560"/>
        </w:tabs>
        <w:ind w:left="510"/>
        <w:jc w:val="both"/>
      </w:pPr>
      <w:r w:rsidRPr="00D73AFB">
        <w:t>Kryterium termin płatności faktury będzie oceniany w przedziale od 0 do 100 punktów na podstawie wypełnionego formularza ofertowego (Załącznik nr 1) Minimalny termin płatności faktury wynosi 21 dni od daty wystawienia faktury. Minimalny 21 dniowy termin płatności faktury jest punktowany zerową ilością punktów (0 punktów za kryterium „termin płatności faktur”)</w:t>
      </w:r>
    </w:p>
    <w:p w:rsidR="000C7CEE" w:rsidRPr="00D73AFB" w:rsidRDefault="000C7CEE" w:rsidP="000C7CEE">
      <w:pPr>
        <w:tabs>
          <w:tab w:val="left" w:pos="1134"/>
          <w:tab w:val="left" w:pos="1560"/>
        </w:tabs>
        <w:ind w:left="510"/>
        <w:jc w:val="both"/>
      </w:pPr>
      <w:r w:rsidRPr="00D73AFB">
        <w:t>Termin płatności faktury 22 dni – 20 punktów</w:t>
      </w:r>
    </w:p>
    <w:p w:rsidR="000C7CEE" w:rsidRPr="00D73AFB" w:rsidRDefault="000C7CEE" w:rsidP="000C7CEE">
      <w:pPr>
        <w:tabs>
          <w:tab w:val="left" w:pos="1134"/>
          <w:tab w:val="left" w:pos="1560"/>
        </w:tabs>
        <w:ind w:left="510"/>
        <w:jc w:val="both"/>
      </w:pPr>
      <w:r w:rsidRPr="00D73AFB">
        <w:t>Termin płatności faktury 23 dni – 30 punktów</w:t>
      </w:r>
    </w:p>
    <w:p w:rsidR="000C7CEE" w:rsidRPr="00D73AFB" w:rsidRDefault="000C7CEE" w:rsidP="000C7CEE">
      <w:pPr>
        <w:tabs>
          <w:tab w:val="left" w:pos="1134"/>
          <w:tab w:val="left" w:pos="1560"/>
        </w:tabs>
        <w:ind w:left="510"/>
        <w:jc w:val="both"/>
      </w:pPr>
      <w:r w:rsidRPr="00D73AFB">
        <w:t>Termin płatności faktury 24 dni – 40 punktów</w:t>
      </w:r>
    </w:p>
    <w:p w:rsidR="000C7CEE" w:rsidRPr="00D73AFB" w:rsidRDefault="000C7CEE" w:rsidP="000C7CEE">
      <w:pPr>
        <w:tabs>
          <w:tab w:val="left" w:pos="1134"/>
          <w:tab w:val="left" w:pos="1560"/>
        </w:tabs>
        <w:ind w:left="510"/>
        <w:jc w:val="both"/>
      </w:pPr>
      <w:r w:rsidRPr="00D73AFB">
        <w:t>Termin płatności faktury 25 dni – 50 punktów</w:t>
      </w:r>
    </w:p>
    <w:p w:rsidR="000C7CEE" w:rsidRPr="00D73AFB" w:rsidRDefault="000C7CEE" w:rsidP="000C7CEE">
      <w:pPr>
        <w:tabs>
          <w:tab w:val="left" w:pos="1134"/>
          <w:tab w:val="left" w:pos="1560"/>
        </w:tabs>
        <w:ind w:left="510"/>
        <w:jc w:val="both"/>
      </w:pPr>
      <w:r w:rsidRPr="00D73AFB">
        <w:t>Termin płatności faktury 26 dni – 60 punktów</w:t>
      </w:r>
    </w:p>
    <w:p w:rsidR="000C7CEE" w:rsidRPr="00D73AFB" w:rsidRDefault="000C7CEE" w:rsidP="000C7CEE">
      <w:pPr>
        <w:tabs>
          <w:tab w:val="left" w:pos="1134"/>
          <w:tab w:val="left" w:pos="1560"/>
        </w:tabs>
        <w:ind w:left="510"/>
        <w:jc w:val="both"/>
      </w:pPr>
      <w:r w:rsidRPr="00D73AFB">
        <w:t>Termin płatności faktury 27 dni – 70 punków</w:t>
      </w:r>
    </w:p>
    <w:p w:rsidR="000C7CEE" w:rsidRPr="00D73AFB" w:rsidRDefault="000C7CEE" w:rsidP="000C7CEE">
      <w:pPr>
        <w:tabs>
          <w:tab w:val="left" w:pos="1134"/>
          <w:tab w:val="left" w:pos="1560"/>
        </w:tabs>
        <w:ind w:left="510"/>
        <w:jc w:val="both"/>
      </w:pPr>
      <w:r w:rsidRPr="00D73AFB">
        <w:t>Termin płatności faktury 28 dni – 80 punktów</w:t>
      </w:r>
    </w:p>
    <w:p w:rsidR="000C7CEE" w:rsidRPr="00D73AFB" w:rsidRDefault="000C7CEE" w:rsidP="000C7CEE">
      <w:pPr>
        <w:tabs>
          <w:tab w:val="left" w:pos="1134"/>
          <w:tab w:val="left" w:pos="1560"/>
        </w:tabs>
        <w:ind w:left="510"/>
        <w:jc w:val="both"/>
      </w:pPr>
      <w:r w:rsidRPr="00D73AFB">
        <w:t>Termin płatności faktury 29 dni – 90 punktów.</w:t>
      </w:r>
    </w:p>
    <w:p w:rsidR="000C7CEE" w:rsidRPr="00D73AFB" w:rsidRDefault="000C7CEE" w:rsidP="000C7CEE">
      <w:pPr>
        <w:tabs>
          <w:tab w:val="left" w:pos="1134"/>
          <w:tab w:val="left" w:pos="1560"/>
        </w:tabs>
        <w:ind w:left="510"/>
        <w:jc w:val="both"/>
      </w:pPr>
      <w:r w:rsidRPr="00D73AFB">
        <w:t>Termin płatności faktury 30 dni – 100 punktów.</w:t>
      </w:r>
    </w:p>
    <w:p w:rsidR="000C7CEE" w:rsidRPr="00D73AFB" w:rsidRDefault="000C7CEE" w:rsidP="000C7CEE">
      <w:pPr>
        <w:tabs>
          <w:tab w:val="left" w:pos="1134"/>
          <w:tab w:val="left" w:pos="1560"/>
        </w:tabs>
        <w:ind w:left="510"/>
        <w:jc w:val="both"/>
      </w:pPr>
    </w:p>
    <w:p w:rsidR="000C7CEE" w:rsidRPr="00D73AFB" w:rsidRDefault="00B45305" w:rsidP="00B45305">
      <w:pPr>
        <w:spacing w:after="150" w:line="360" w:lineRule="auto"/>
        <w:jc w:val="both"/>
        <w:rPr>
          <w:rFonts w:eastAsia="Calibri"/>
          <w:lang w:eastAsia="en-US"/>
        </w:rPr>
      </w:pPr>
      <w:r w:rsidRPr="00D73AFB">
        <w:rPr>
          <w:rFonts w:eastAsia="Calibri"/>
          <w:lang w:eastAsia="en-US"/>
        </w:rPr>
        <w:t>Zamawiający udzieli zamówienia Wykonawcy, którego oferta otrzyma najwyższą ilość punktów obliczonych w następujący sposób:</w:t>
      </w:r>
    </w:p>
    <w:p w:rsidR="00B45305" w:rsidRPr="00D73AFB" w:rsidRDefault="00B45305" w:rsidP="00B45305">
      <w:pPr>
        <w:spacing w:after="150" w:line="360" w:lineRule="auto"/>
        <w:jc w:val="both"/>
        <w:rPr>
          <w:rFonts w:eastAsia="Calibri"/>
          <w:lang w:eastAsia="en-US"/>
        </w:rPr>
      </w:pPr>
      <w:r w:rsidRPr="00D73AFB">
        <w:rPr>
          <w:rFonts w:eastAsia="Calibri"/>
          <w:lang w:eastAsia="en-US"/>
        </w:rPr>
        <w:tab/>
        <w:t>P = (C x 60%) + (T x 40%)</w:t>
      </w:r>
    </w:p>
    <w:p w:rsidR="00B45305" w:rsidRPr="00D73AFB" w:rsidRDefault="00B45305" w:rsidP="00B45305">
      <w:pPr>
        <w:spacing w:after="150" w:line="360" w:lineRule="auto"/>
        <w:jc w:val="both"/>
        <w:rPr>
          <w:rFonts w:eastAsia="Calibri"/>
          <w:lang w:eastAsia="en-US"/>
        </w:rPr>
      </w:pPr>
      <w:r w:rsidRPr="00D73AFB">
        <w:rPr>
          <w:rFonts w:eastAsia="Calibri"/>
          <w:lang w:eastAsia="en-US"/>
        </w:rPr>
        <w:t>P – całkowita liczba punktów,</w:t>
      </w:r>
    </w:p>
    <w:p w:rsidR="00B45305" w:rsidRPr="00D73AFB" w:rsidRDefault="00B45305" w:rsidP="00B45305">
      <w:pPr>
        <w:spacing w:after="150" w:line="360" w:lineRule="auto"/>
        <w:jc w:val="both"/>
      </w:pPr>
      <w:r w:rsidRPr="00D73AFB">
        <w:rPr>
          <w:rFonts w:eastAsia="Calibri"/>
          <w:lang w:eastAsia="en-US"/>
        </w:rPr>
        <w:t>oraz spełni wszystkie wymagania określone przez Zamawiającego w SWZ.</w:t>
      </w:r>
    </w:p>
    <w:p w:rsidR="0069013B" w:rsidRPr="00D73AFB" w:rsidRDefault="0069013B"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Projektowane postanowienia umowy w sprawie zamówienia publicznego, które zostaną wprowadzone do umowy w sprawie zamówienia publicznego</w:t>
      </w:r>
    </w:p>
    <w:p w:rsidR="000C7CEE" w:rsidRPr="00D73AFB" w:rsidRDefault="000C7CEE" w:rsidP="000C7CEE">
      <w:pPr>
        <w:pStyle w:val="Akapitzlist"/>
        <w:spacing w:after="150" w:line="360" w:lineRule="auto"/>
        <w:ind w:left="426"/>
        <w:jc w:val="both"/>
        <w:rPr>
          <w:rFonts w:ascii="Times New Roman" w:hAnsi="Times New Roman"/>
          <w:sz w:val="24"/>
          <w:szCs w:val="24"/>
        </w:rPr>
      </w:pPr>
      <w:r w:rsidRPr="00D73AFB">
        <w:rPr>
          <w:rFonts w:ascii="Times New Roman" w:hAnsi="Times New Roman"/>
          <w:sz w:val="24"/>
          <w:szCs w:val="24"/>
        </w:rPr>
        <w:t>Projektowane postanowienia umowy stanowią załącznik do SWZ.</w:t>
      </w:r>
    </w:p>
    <w:p w:rsidR="00362842" w:rsidRPr="00D73AFB" w:rsidRDefault="000C7CEE" w:rsidP="00362842">
      <w:pPr>
        <w:pStyle w:val="Akapitzlist"/>
        <w:spacing w:after="150" w:line="360" w:lineRule="auto"/>
        <w:ind w:left="426"/>
        <w:jc w:val="both"/>
        <w:rPr>
          <w:rFonts w:ascii="Times New Roman" w:hAnsi="Times New Roman"/>
          <w:sz w:val="24"/>
          <w:szCs w:val="24"/>
        </w:rPr>
      </w:pPr>
      <w:r w:rsidRPr="00D73AFB">
        <w:rPr>
          <w:rFonts w:ascii="Times New Roman" w:hAnsi="Times New Roman"/>
          <w:sz w:val="24"/>
          <w:szCs w:val="24"/>
        </w:rPr>
        <w:t>Złożenie oferty jest jednoznaczne z akceptacją przez wykonawcę projektowanych postanowień umowy.</w:t>
      </w:r>
    </w:p>
    <w:p w:rsidR="00362842" w:rsidRPr="00D73AFB" w:rsidRDefault="000C7CEE" w:rsidP="00362842">
      <w:pPr>
        <w:pStyle w:val="Akapitzlist"/>
        <w:numPr>
          <w:ilvl w:val="6"/>
          <w:numId w:val="15"/>
        </w:numPr>
        <w:spacing w:after="150" w:line="360" w:lineRule="auto"/>
        <w:ind w:left="709"/>
        <w:jc w:val="both"/>
        <w:rPr>
          <w:rFonts w:ascii="Times New Roman" w:hAnsi="Times New Roman"/>
          <w:sz w:val="24"/>
          <w:szCs w:val="24"/>
        </w:rPr>
      </w:pPr>
      <w:r w:rsidRPr="00D73AFB">
        <w:rPr>
          <w:rFonts w:ascii="Times New Roman" w:hAnsi="Times New Roman"/>
          <w:sz w:val="24"/>
          <w:szCs w:val="24"/>
        </w:rPr>
        <w:t>Zabezpieczenie należytego wykonania umowy</w:t>
      </w:r>
    </w:p>
    <w:p w:rsidR="00362842" w:rsidRPr="00D73AFB" w:rsidRDefault="00362842" w:rsidP="00362842">
      <w:pPr>
        <w:pStyle w:val="Akapitzlist"/>
        <w:keepNext/>
        <w:widowControl w:val="0"/>
        <w:numPr>
          <w:ilvl w:val="0"/>
          <w:numId w:val="41"/>
        </w:numPr>
        <w:autoSpaceDE w:val="0"/>
        <w:autoSpaceDN w:val="0"/>
        <w:adjustRightInd w:val="0"/>
        <w:spacing w:after="150" w:line="360" w:lineRule="auto"/>
        <w:ind w:left="709"/>
        <w:jc w:val="both"/>
        <w:rPr>
          <w:rFonts w:ascii="Times New Roman" w:hAnsi="Times New Roman"/>
          <w:sz w:val="24"/>
          <w:szCs w:val="24"/>
        </w:rPr>
      </w:pPr>
      <w:r w:rsidRPr="00D73AFB">
        <w:rPr>
          <w:rFonts w:ascii="Times New Roman" w:hAnsi="Times New Roman"/>
        </w:rPr>
        <w:t xml:space="preserve">Od wykonawcy, którego oferta zostanie wybrana jako najkorzystniejsza, wymagane będzie wniesienie, przed zawarciem umowy, zabezpieczenia należytego wykonania umowy </w:t>
      </w:r>
      <w:r w:rsidRPr="00D73AFB">
        <w:rPr>
          <w:rFonts w:ascii="Times New Roman" w:hAnsi="Times New Roman"/>
          <w:b/>
        </w:rPr>
        <w:t>w wysokości 5% ceny całkowitej (brutto) podanej w ofercie</w:t>
      </w:r>
      <w:r w:rsidRPr="00D73AFB">
        <w:rPr>
          <w:rFonts w:ascii="Times New Roman" w:hAnsi="Times New Roman"/>
        </w:rPr>
        <w:t xml:space="preserve"> za wykonanie całości przedmiotu zamówienia. Zabezpieczenie służy pokryciu roszczeń z tytułu niewykonania lub nienależytego wykonania umowy.</w:t>
      </w:r>
    </w:p>
    <w:p w:rsidR="00362842" w:rsidRPr="00D73AFB" w:rsidRDefault="00362842" w:rsidP="00362842">
      <w:pPr>
        <w:pStyle w:val="Akapitzlist"/>
        <w:keepNext/>
        <w:widowControl w:val="0"/>
        <w:numPr>
          <w:ilvl w:val="0"/>
          <w:numId w:val="41"/>
        </w:numPr>
        <w:autoSpaceDE w:val="0"/>
        <w:autoSpaceDN w:val="0"/>
        <w:adjustRightInd w:val="0"/>
        <w:spacing w:after="150" w:line="360" w:lineRule="auto"/>
        <w:ind w:left="709"/>
        <w:jc w:val="both"/>
        <w:rPr>
          <w:rFonts w:ascii="Times New Roman" w:hAnsi="Times New Roman"/>
          <w:sz w:val="24"/>
          <w:szCs w:val="24"/>
        </w:rPr>
      </w:pPr>
      <w:r w:rsidRPr="00D73AFB">
        <w:rPr>
          <w:rFonts w:ascii="Times New Roman" w:hAnsi="Times New Roman"/>
          <w:sz w:val="24"/>
          <w:szCs w:val="24"/>
        </w:rPr>
        <w:t xml:space="preserve">Zabezpieczenie należytego wykonania umowy może być wnoszone według wyboru </w:t>
      </w:r>
      <w:r w:rsidRPr="00D73AFB">
        <w:rPr>
          <w:rFonts w:ascii="Times New Roman" w:hAnsi="Times New Roman"/>
          <w:sz w:val="24"/>
          <w:szCs w:val="24"/>
        </w:rPr>
        <w:lastRenderedPageBreak/>
        <w:t>wykonawcy w jednej lub w kilku formach wskazanych w art. 450 ust. 1 ustawy Pzp tj.:</w:t>
      </w:r>
    </w:p>
    <w:p w:rsidR="00362842" w:rsidRPr="00D73AFB" w:rsidRDefault="00362842" w:rsidP="00362842">
      <w:pPr>
        <w:pStyle w:val="Akapitzlist"/>
        <w:keepNext/>
        <w:widowControl w:val="0"/>
        <w:numPr>
          <w:ilvl w:val="0"/>
          <w:numId w:val="42"/>
        </w:numPr>
        <w:tabs>
          <w:tab w:val="left" w:pos="1134"/>
        </w:tabs>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pieniądzu</w:t>
      </w:r>
    </w:p>
    <w:p w:rsidR="00362842" w:rsidRPr="00D73AFB" w:rsidRDefault="00362842" w:rsidP="00362842">
      <w:pPr>
        <w:pStyle w:val="Akapitzlist"/>
        <w:keepNext/>
        <w:widowControl w:val="0"/>
        <w:numPr>
          <w:ilvl w:val="0"/>
          <w:numId w:val="42"/>
        </w:numPr>
        <w:autoSpaceDE w:val="0"/>
        <w:autoSpaceDN w:val="0"/>
        <w:adjustRightInd w:val="0"/>
        <w:ind w:left="1134" w:hanging="425"/>
        <w:jc w:val="both"/>
        <w:rPr>
          <w:rFonts w:ascii="Times New Roman" w:hAnsi="Times New Roman"/>
          <w:sz w:val="24"/>
          <w:szCs w:val="24"/>
        </w:rPr>
      </w:pPr>
      <w:r w:rsidRPr="00D73AFB">
        <w:rPr>
          <w:rFonts w:ascii="Times New Roman" w:hAnsi="Times New Roman"/>
          <w:sz w:val="24"/>
          <w:szCs w:val="24"/>
        </w:rPr>
        <w:t>poręczeniach bankowych lub poręczeniach spółdzielczej kasy oszczędnościowo – kredytowej, z tym że zobowiązanie kasy jest zawsze zobowiązaniem pieniężnym;</w:t>
      </w:r>
    </w:p>
    <w:p w:rsidR="00362842" w:rsidRPr="00D73AFB" w:rsidRDefault="00362842" w:rsidP="00362842">
      <w:pPr>
        <w:pStyle w:val="Akapitzlist"/>
        <w:keepNext/>
        <w:widowControl w:val="0"/>
        <w:numPr>
          <w:ilvl w:val="0"/>
          <w:numId w:val="42"/>
        </w:numPr>
        <w:autoSpaceDE w:val="0"/>
        <w:autoSpaceDN w:val="0"/>
        <w:adjustRightInd w:val="0"/>
        <w:ind w:left="1134" w:hanging="425"/>
        <w:jc w:val="both"/>
        <w:rPr>
          <w:rFonts w:ascii="Times New Roman" w:hAnsi="Times New Roman"/>
          <w:sz w:val="24"/>
          <w:szCs w:val="24"/>
        </w:rPr>
      </w:pPr>
      <w:r w:rsidRPr="00D73AFB">
        <w:rPr>
          <w:rFonts w:ascii="Times New Roman" w:hAnsi="Times New Roman"/>
          <w:sz w:val="24"/>
          <w:szCs w:val="24"/>
        </w:rPr>
        <w:t>gwarancjach bankowych;</w:t>
      </w:r>
    </w:p>
    <w:p w:rsidR="00362842" w:rsidRPr="00D73AFB" w:rsidRDefault="00362842" w:rsidP="00362842">
      <w:pPr>
        <w:pStyle w:val="Akapitzlist"/>
        <w:keepNext/>
        <w:widowControl w:val="0"/>
        <w:numPr>
          <w:ilvl w:val="0"/>
          <w:numId w:val="42"/>
        </w:numPr>
        <w:autoSpaceDE w:val="0"/>
        <w:autoSpaceDN w:val="0"/>
        <w:adjustRightInd w:val="0"/>
        <w:ind w:left="1134" w:hanging="425"/>
        <w:jc w:val="both"/>
        <w:rPr>
          <w:rFonts w:ascii="Times New Roman" w:hAnsi="Times New Roman"/>
          <w:sz w:val="24"/>
          <w:szCs w:val="24"/>
        </w:rPr>
      </w:pPr>
      <w:r w:rsidRPr="00D73AFB">
        <w:rPr>
          <w:rFonts w:ascii="Times New Roman" w:hAnsi="Times New Roman"/>
          <w:sz w:val="24"/>
          <w:szCs w:val="24"/>
        </w:rPr>
        <w:t>gwarancjach ubezpieczeniowych;</w:t>
      </w:r>
    </w:p>
    <w:p w:rsidR="00362842" w:rsidRPr="00D73AFB" w:rsidRDefault="00362842" w:rsidP="00362842">
      <w:pPr>
        <w:pStyle w:val="Akapitzlist"/>
        <w:keepNext/>
        <w:widowControl w:val="0"/>
        <w:numPr>
          <w:ilvl w:val="0"/>
          <w:numId w:val="42"/>
        </w:numPr>
        <w:autoSpaceDE w:val="0"/>
        <w:autoSpaceDN w:val="0"/>
        <w:adjustRightInd w:val="0"/>
        <w:ind w:left="1134" w:hanging="425"/>
        <w:jc w:val="both"/>
        <w:rPr>
          <w:rFonts w:ascii="Times New Roman" w:hAnsi="Times New Roman"/>
          <w:sz w:val="24"/>
          <w:szCs w:val="24"/>
        </w:rPr>
      </w:pPr>
      <w:r w:rsidRPr="00D73AFB">
        <w:rPr>
          <w:rFonts w:ascii="Times New Roman" w:hAnsi="Times New Roman"/>
          <w:sz w:val="24"/>
          <w:szCs w:val="24"/>
        </w:rPr>
        <w:t>poręczeniach udzielanych przez podmioty, o których mowa w art. 6b ust. 5 pkt 2 ustawy z dnia 9 listopada 2000 r. o utworzeniu Polskiej Agencji Rozwoju Przedsiębiorczości.</w:t>
      </w:r>
    </w:p>
    <w:p w:rsidR="00362842" w:rsidRPr="00D73AFB" w:rsidRDefault="00362842" w:rsidP="00362842">
      <w:pPr>
        <w:pStyle w:val="Akapitzlist"/>
        <w:keepNext/>
        <w:widowControl w:val="0"/>
        <w:numPr>
          <w:ilvl w:val="0"/>
          <w:numId w:val="41"/>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Zamawiający nie wyraża zgody na wniesienie w formach wskazanych w art. 450 ust. 2 ustawy Pzp.</w:t>
      </w:r>
    </w:p>
    <w:p w:rsidR="00362842" w:rsidRPr="00D73AFB" w:rsidRDefault="00362842" w:rsidP="00362842">
      <w:pPr>
        <w:pStyle w:val="Akapitzlist"/>
        <w:keepNext/>
        <w:widowControl w:val="0"/>
        <w:numPr>
          <w:ilvl w:val="0"/>
          <w:numId w:val="41"/>
        </w:numPr>
        <w:autoSpaceDE w:val="0"/>
        <w:autoSpaceDN w:val="0"/>
        <w:adjustRightInd w:val="0"/>
        <w:ind w:left="709" w:hanging="425"/>
        <w:jc w:val="both"/>
        <w:rPr>
          <w:rFonts w:ascii="Times New Roman" w:hAnsi="Times New Roman"/>
          <w:sz w:val="24"/>
          <w:szCs w:val="24"/>
        </w:rPr>
      </w:pPr>
      <w:r w:rsidRPr="00D73AFB">
        <w:rPr>
          <w:rFonts w:ascii="Times New Roman" w:hAnsi="Times New Roman"/>
          <w:sz w:val="24"/>
          <w:szCs w:val="24"/>
        </w:rPr>
        <w:t>Do zmiany formy zabezpieczenia w trakcie realizacji umowy stosuje się art. 451 ustawy Pzp.</w:t>
      </w:r>
    </w:p>
    <w:p w:rsidR="00362842" w:rsidRPr="00D73AFB" w:rsidRDefault="00362842" w:rsidP="00362842">
      <w:pPr>
        <w:pStyle w:val="Akapitzlist"/>
        <w:keepNext/>
        <w:widowControl w:val="0"/>
        <w:numPr>
          <w:ilvl w:val="0"/>
          <w:numId w:val="41"/>
        </w:numPr>
        <w:autoSpaceDE w:val="0"/>
        <w:autoSpaceDN w:val="0"/>
        <w:adjustRightInd w:val="0"/>
        <w:ind w:left="709" w:hanging="425"/>
        <w:jc w:val="both"/>
        <w:rPr>
          <w:rFonts w:ascii="Times New Roman" w:hAnsi="Times New Roman"/>
          <w:sz w:val="24"/>
          <w:szCs w:val="24"/>
        </w:rPr>
      </w:pPr>
      <w:r w:rsidRPr="00D73AFB">
        <w:rPr>
          <w:rFonts w:ascii="Times New Roman" w:hAnsi="Times New Roman"/>
          <w:sz w:val="24"/>
          <w:szCs w:val="24"/>
        </w:rPr>
        <w:t>Zabezpieczenie wnoszone w pieniądzu powinno zostać wpłacone przelewem na rachunek bankowy zamawiającego w Łódzkim Banku Spółdzielczym, numer rachunku: 16 9023 0006 0130 0101 2000 0050, tytuł przelewu zabezpieczenie należytego wykonania umowy znak: ZP.271.(….).2021</w:t>
      </w:r>
    </w:p>
    <w:p w:rsidR="00362842" w:rsidRPr="00D73AFB" w:rsidRDefault="00362842" w:rsidP="00362842">
      <w:pPr>
        <w:pStyle w:val="Akapitzlist"/>
        <w:keepNext/>
        <w:widowControl w:val="0"/>
        <w:numPr>
          <w:ilvl w:val="0"/>
          <w:numId w:val="41"/>
        </w:numPr>
        <w:autoSpaceDE w:val="0"/>
        <w:autoSpaceDN w:val="0"/>
        <w:adjustRightInd w:val="0"/>
        <w:ind w:left="709" w:hanging="425"/>
        <w:jc w:val="both"/>
        <w:rPr>
          <w:rFonts w:ascii="Times New Roman" w:hAnsi="Times New Roman"/>
          <w:sz w:val="24"/>
          <w:szCs w:val="24"/>
        </w:rPr>
      </w:pPr>
      <w:r w:rsidRPr="00D73AFB">
        <w:rPr>
          <w:rFonts w:ascii="Times New Roman" w:hAnsi="Times New Roman"/>
          <w:sz w:val="24"/>
          <w:szCs w:val="24"/>
        </w:rPr>
        <w:t>Zabezpieczenie wnoszone w formie innej niż w pieniądzu powinno być dostarczone w formie oryginału, przez wykonawcę do siedziby zamawiającego, najpóźniej w dniu podpisania umowy – do chwili jej podpisania.</w:t>
      </w:r>
    </w:p>
    <w:p w:rsidR="00362842" w:rsidRPr="00D73AFB" w:rsidRDefault="00362842" w:rsidP="00362842">
      <w:pPr>
        <w:pStyle w:val="Akapitzlist"/>
        <w:keepNext/>
        <w:widowControl w:val="0"/>
        <w:numPr>
          <w:ilvl w:val="0"/>
          <w:numId w:val="41"/>
        </w:numPr>
        <w:autoSpaceDE w:val="0"/>
        <w:autoSpaceDN w:val="0"/>
        <w:adjustRightInd w:val="0"/>
        <w:ind w:left="709" w:hanging="425"/>
        <w:jc w:val="both"/>
        <w:rPr>
          <w:rFonts w:ascii="Times New Roman" w:hAnsi="Times New Roman"/>
          <w:sz w:val="24"/>
          <w:szCs w:val="24"/>
        </w:rPr>
      </w:pPr>
      <w:r w:rsidRPr="00D73AFB">
        <w:rPr>
          <w:rFonts w:ascii="Times New Roman" w:hAnsi="Times New Roman"/>
          <w:sz w:val="24"/>
          <w:szCs w:val="24"/>
        </w:rPr>
        <w:t>Treść oświadczenia zawartego w gwarancji lub w poręczeniu musi zostać zaakceptowane przez zamawiającego przed podpisaniem umowy.</w:t>
      </w:r>
    </w:p>
    <w:p w:rsidR="00362842" w:rsidRPr="00D73AFB" w:rsidRDefault="00362842" w:rsidP="00362842">
      <w:pPr>
        <w:pStyle w:val="Akapitzlist"/>
        <w:keepNext/>
        <w:widowControl w:val="0"/>
        <w:numPr>
          <w:ilvl w:val="0"/>
          <w:numId w:val="41"/>
        </w:numPr>
        <w:autoSpaceDE w:val="0"/>
        <w:autoSpaceDN w:val="0"/>
        <w:adjustRightInd w:val="0"/>
        <w:ind w:left="709" w:hanging="425"/>
        <w:jc w:val="both"/>
        <w:rPr>
          <w:rFonts w:ascii="Times New Roman" w:hAnsi="Times New Roman"/>
          <w:sz w:val="24"/>
          <w:szCs w:val="24"/>
        </w:rPr>
      </w:pPr>
      <w:r w:rsidRPr="00D73AFB">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62842" w:rsidRPr="00D73AFB" w:rsidRDefault="00362842" w:rsidP="00362842">
      <w:pPr>
        <w:pStyle w:val="Akapitzlist"/>
        <w:keepNext/>
        <w:widowControl w:val="0"/>
        <w:numPr>
          <w:ilvl w:val="0"/>
          <w:numId w:val="41"/>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kwotę z dotychczasowego zabezpieczenia.</w:t>
      </w:r>
    </w:p>
    <w:p w:rsidR="00362842" w:rsidRPr="00D73AFB" w:rsidRDefault="00362842" w:rsidP="00362842">
      <w:pPr>
        <w:pStyle w:val="Akapitzlist"/>
        <w:keepNext/>
        <w:widowControl w:val="0"/>
        <w:numPr>
          <w:ilvl w:val="0"/>
          <w:numId w:val="41"/>
        </w:numPr>
        <w:autoSpaceDE w:val="0"/>
        <w:autoSpaceDN w:val="0"/>
        <w:adjustRightInd w:val="0"/>
        <w:ind w:left="709"/>
        <w:jc w:val="both"/>
        <w:rPr>
          <w:rFonts w:ascii="Times New Roman" w:hAnsi="Times New Roman"/>
          <w:sz w:val="24"/>
          <w:szCs w:val="24"/>
        </w:rPr>
      </w:pPr>
      <w:r w:rsidRPr="00D73AFB">
        <w:rPr>
          <w:rFonts w:ascii="Times New Roman" w:hAnsi="Times New Roman"/>
          <w:sz w:val="24"/>
          <w:szCs w:val="24"/>
        </w:rPr>
        <w:t>Wypłata, o której mowa w pkt 11, następuje nie później niż w ostatnim dniu ważności dotychczasowego zabezpieczenia.</w:t>
      </w:r>
    </w:p>
    <w:p w:rsidR="00362842" w:rsidRPr="00D73AFB" w:rsidRDefault="00362842" w:rsidP="00362842">
      <w:pPr>
        <w:pStyle w:val="Akapitzlist"/>
        <w:keepNext/>
        <w:widowControl w:val="0"/>
        <w:numPr>
          <w:ilvl w:val="0"/>
          <w:numId w:val="41"/>
        </w:numPr>
        <w:autoSpaceDE w:val="0"/>
        <w:autoSpaceDN w:val="0"/>
        <w:adjustRightInd w:val="0"/>
        <w:ind w:left="851" w:hanging="425"/>
        <w:jc w:val="both"/>
        <w:rPr>
          <w:rFonts w:ascii="Times New Roman" w:hAnsi="Times New Roman"/>
          <w:sz w:val="24"/>
          <w:szCs w:val="24"/>
        </w:rPr>
      </w:pPr>
      <w:r w:rsidRPr="00D73AFB">
        <w:rPr>
          <w:rFonts w:ascii="Times New Roman" w:hAnsi="Times New Roman"/>
          <w:sz w:val="24"/>
          <w:szCs w:val="24"/>
        </w:rPr>
        <w:t>Z treści gwarancji lub poręczenia musi jednocześnie wynikać:</w:t>
      </w:r>
    </w:p>
    <w:p w:rsidR="00362842" w:rsidRPr="00D73AFB" w:rsidRDefault="00362842" w:rsidP="00362842">
      <w:pPr>
        <w:pStyle w:val="Akapitzlist"/>
        <w:keepNext/>
        <w:widowControl w:val="0"/>
        <w:numPr>
          <w:ilvl w:val="0"/>
          <w:numId w:val="43"/>
        </w:numPr>
        <w:tabs>
          <w:tab w:val="left" w:pos="1843"/>
        </w:tabs>
        <w:autoSpaceDE w:val="0"/>
        <w:autoSpaceDN w:val="0"/>
        <w:adjustRightInd w:val="0"/>
        <w:ind w:left="851"/>
        <w:jc w:val="both"/>
        <w:rPr>
          <w:rFonts w:ascii="Times New Roman" w:hAnsi="Times New Roman"/>
          <w:sz w:val="24"/>
          <w:szCs w:val="24"/>
        </w:rPr>
      </w:pPr>
      <w:r w:rsidRPr="00D73AFB">
        <w:rPr>
          <w:rFonts w:ascii="Times New Roman" w:hAnsi="Times New Roman"/>
          <w:sz w:val="24"/>
          <w:szCs w:val="24"/>
        </w:rPr>
        <w:t>nazwa zleceniodawcy (wykonawcy), beneficjenta gwarancji lub poręczenia (zamawiającego), gwaranta lub poręczyciela (podmiotu udzielającego gwarancji lub poręczenia) oraz adresy ich siedzib;</w:t>
      </w:r>
    </w:p>
    <w:p w:rsidR="00362842" w:rsidRPr="00D73AFB" w:rsidRDefault="00362842" w:rsidP="00362842">
      <w:pPr>
        <w:pStyle w:val="Akapitzlist"/>
        <w:keepNext/>
        <w:widowControl w:val="0"/>
        <w:numPr>
          <w:ilvl w:val="0"/>
          <w:numId w:val="43"/>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określenie wierzytelności, która ma być zabezpieczona gwarancją lub poręczeniem;</w:t>
      </w:r>
    </w:p>
    <w:p w:rsidR="00362842" w:rsidRPr="00D73AFB" w:rsidRDefault="00362842" w:rsidP="00362842">
      <w:pPr>
        <w:pStyle w:val="Akapitzlist"/>
        <w:keepNext/>
        <w:widowControl w:val="0"/>
        <w:numPr>
          <w:ilvl w:val="0"/>
          <w:numId w:val="43"/>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kwota gwarancji lub poręczenia;</w:t>
      </w:r>
    </w:p>
    <w:p w:rsidR="00362842" w:rsidRPr="00D73AFB" w:rsidRDefault="00362842" w:rsidP="00362842">
      <w:pPr>
        <w:pStyle w:val="Akapitzlist"/>
        <w:keepNext/>
        <w:widowControl w:val="0"/>
        <w:numPr>
          <w:ilvl w:val="0"/>
          <w:numId w:val="43"/>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 xml:space="preserve">termin ważności gwarancji lub poręczenia, obejmujący cały okres wykonania </w:t>
      </w:r>
      <w:r w:rsidRPr="00D73AFB">
        <w:rPr>
          <w:rFonts w:ascii="Times New Roman" w:hAnsi="Times New Roman"/>
          <w:sz w:val="24"/>
          <w:szCs w:val="24"/>
        </w:rPr>
        <w:lastRenderedPageBreak/>
        <w:t>zamówienia, począwszy co najmniej od dnia wyznaczonego na dzień zawarcia umowy z zastrzeżeniem pkt 10 powyżej;</w:t>
      </w:r>
    </w:p>
    <w:p w:rsidR="00362842" w:rsidRPr="00D73AFB" w:rsidRDefault="00362842" w:rsidP="00362842">
      <w:pPr>
        <w:pStyle w:val="Akapitzlist"/>
        <w:keepNext/>
        <w:widowControl w:val="0"/>
        <w:numPr>
          <w:ilvl w:val="0"/>
          <w:numId w:val="43"/>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bezwarunkowe, nieodwołalne, płatne na pierwsze żądanie, zobowiązanie gwaranta do wypłaty zamawiającemu pełnej kwoty zabezpieczenia lub do wypłat łącznie pełnej kwoty zabezpieczenia w przypadku realizacji zamówienia w sposób niezgodny z umową;</w:t>
      </w:r>
    </w:p>
    <w:p w:rsidR="00362842" w:rsidRPr="00D73AFB" w:rsidRDefault="00362842" w:rsidP="00362842">
      <w:pPr>
        <w:pStyle w:val="Akapitzlist"/>
        <w:keepNext/>
        <w:widowControl w:val="0"/>
        <w:numPr>
          <w:ilvl w:val="0"/>
          <w:numId w:val="43"/>
        </w:numPr>
        <w:autoSpaceDE w:val="0"/>
        <w:autoSpaceDN w:val="0"/>
        <w:adjustRightInd w:val="0"/>
        <w:ind w:left="709" w:firstLine="0"/>
        <w:jc w:val="both"/>
        <w:rPr>
          <w:rFonts w:ascii="Times New Roman" w:hAnsi="Times New Roman"/>
          <w:sz w:val="24"/>
          <w:szCs w:val="24"/>
        </w:rPr>
      </w:pPr>
      <w:r w:rsidRPr="00D73AFB">
        <w:rPr>
          <w:rFonts w:ascii="Times New Roman" w:hAnsi="Times New Roman"/>
          <w:sz w:val="24"/>
          <w:szCs w:val="24"/>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F444C3" w:rsidRPr="00D73AFB" w:rsidRDefault="00F444C3" w:rsidP="001A60E7">
      <w:pPr>
        <w:pStyle w:val="Akapitzlist"/>
        <w:numPr>
          <w:ilvl w:val="6"/>
          <w:numId w:val="15"/>
        </w:numPr>
        <w:spacing w:after="150" w:line="360" w:lineRule="auto"/>
        <w:ind w:left="426" w:firstLine="0"/>
        <w:jc w:val="both"/>
        <w:rPr>
          <w:rFonts w:ascii="Times New Roman" w:hAnsi="Times New Roman"/>
          <w:sz w:val="24"/>
          <w:szCs w:val="24"/>
        </w:rPr>
      </w:pPr>
      <w:r w:rsidRPr="00D73AFB">
        <w:rPr>
          <w:rFonts w:ascii="Times New Roman" w:hAnsi="Times New Roman"/>
          <w:sz w:val="24"/>
          <w:szCs w:val="24"/>
        </w:rPr>
        <w:t>Informacje o formalnościach, jakie muszą zostać dopełnione po wyborze oferty w celu zawarcia umowy w sprawie zamówienia publicznego</w:t>
      </w:r>
    </w:p>
    <w:p w:rsidR="00F444C3" w:rsidRPr="00D73AFB" w:rsidRDefault="00F444C3" w:rsidP="00F444C3">
      <w:pPr>
        <w:pStyle w:val="Akapitzlist"/>
        <w:numPr>
          <w:ilvl w:val="0"/>
          <w:numId w:val="38"/>
        </w:numPr>
        <w:spacing w:after="150" w:line="360" w:lineRule="auto"/>
        <w:jc w:val="both"/>
        <w:rPr>
          <w:rFonts w:ascii="Times New Roman" w:hAnsi="Times New Roman"/>
          <w:sz w:val="24"/>
          <w:szCs w:val="24"/>
        </w:rPr>
      </w:pPr>
      <w:r w:rsidRPr="00D73AFB">
        <w:rPr>
          <w:rFonts w:ascii="Times New Roman" w:hAnsi="Times New Roman"/>
          <w:sz w:val="24"/>
          <w:szCs w:val="24"/>
        </w:rPr>
        <w:t>Zamawiające poinformuje wykonawcę, któremu zostanie udzielone zamówienie, o miejscu i terminie zawarcia umowy.</w:t>
      </w:r>
    </w:p>
    <w:p w:rsidR="00F444C3" w:rsidRPr="00D73AFB" w:rsidRDefault="00F444C3" w:rsidP="00F444C3">
      <w:pPr>
        <w:pStyle w:val="Akapitzlist"/>
        <w:numPr>
          <w:ilvl w:val="0"/>
          <w:numId w:val="38"/>
        </w:numPr>
        <w:spacing w:after="150" w:line="360" w:lineRule="auto"/>
        <w:jc w:val="both"/>
        <w:rPr>
          <w:rFonts w:ascii="Times New Roman" w:hAnsi="Times New Roman"/>
          <w:sz w:val="24"/>
          <w:szCs w:val="24"/>
        </w:rPr>
      </w:pPr>
      <w:r w:rsidRPr="00D73AFB">
        <w:rPr>
          <w:rFonts w:ascii="Times New Roman" w:hAnsi="Times New Roman"/>
          <w:sz w:val="24"/>
          <w:szCs w:val="24"/>
        </w:rPr>
        <w:t>Wykonawca przed zawarciem umowy:</w:t>
      </w:r>
    </w:p>
    <w:p w:rsidR="00F444C3" w:rsidRPr="00D73AFB" w:rsidRDefault="00F444C3" w:rsidP="00F444C3">
      <w:pPr>
        <w:pStyle w:val="Akapitzlist"/>
        <w:spacing w:after="150" w:line="360" w:lineRule="auto"/>
        <w:ind w:left="786"/>
        <w:jc w:val="both"/>
        <w:rPr>
          <w:rFonts w:ascii="Times New Roman" w:hAnsi="Times New Roman"/>
          <w:sz w:val="24"/>
          <w:szCs w:val="24"/>
        </w:rPr>
      </w:pPr>
      <w:r w:rsidRPr="00D73AFB">
        <w:rPr>
          <w:rFonts w:ascii="Times New Roman" w:hAnsi="Times New Roman"/>
          <w:sz w:val="24"/>
          <w:szCs w:val="24"/>
        </w:rPr>
        <w:t>- poda wszelkie informacje niezbędne do wypełnienia treści umowy na wezwanie zamawiającego,</w:t>
      </w:r>
    </w:p>
    <w:p w:rsidR="00F444C3" w:rsidRPr="00D73AFB" w:rsidRDefault="00F444C3" w:rsidP="00F444C3">
      <w:pPr>
        <w:pStyle w:val="Akapitzlist"/>
        <w:spacing w:after="150" w:line="360" w:lineRule="auto"/>
        <w:ind w:left="786"/>
        <w:jc w:val="both"/>
        <w:rPr>
          <w:rFonts w:ascii="Times New Roman" w:hAnsi="Times New Roman"/>
          <w:sz w:val="24"/>
          <w:szCs w:val="24"/>
        </w:rPr>
      </w:pPr>
      <w:r w:rsidRPr="00D73AFB">
        <w:rPr>
          <w:rFonts w:ascii="Times New Roman" w:hAnsi="Times New Roman"/>
          <w:sz w:val="24"/>
          <w:szCs w:val="24"/>
        </w:rPr>
        <w:t xml:space="preserve">- przekaże Zamawiającemu kserokopie zezwolenia </w:t>
      </w:r>
      <w:r w:rsidR="00B45305" w:rsidRPr="00D73AFB">
        <w:rPr>
          <w:rFonts w:ascii="Times New Roman" w:hAnsi="Times New Roman"/>
          <w:sz w:val="24"/>
          <w:szCs w:val="24"/>
        </w:rPr>
        <w:t xml:space="preserve">zarejestrowaną działalność regulowaną w zakresie odbierania odpadów komunalnych od właścicieli nieruchomości zgodnie z art. 9c ustawy o utrzymaniu czystości i porządku w gminach </w:t>
      </w:r>
      <w:r w:rsidRPr="00D73AFB">
        <w:rPr>
          <w:rFonts w:ascii="Times New Roman" w:hAnsi="Times New Roman"/>
          <w:sz w:val="24"/>
          <w:szCs w:val="24"/>
        </w:rPr>
        <w:t>Jeżeli zostanie wybrana oferta wykonawców wspólnie ubiegających się o udzielenie zamówienia, zamawiający będzie żądał przed zawarciem umowy w sprawie zamówienia publicznego kopii umowy regulacyjnej współpracę tych wykonawców, w której m.in. zostanie określony pełnomocnik uprawniony do kontaktów z zamawiającym oraz do wystawienia dokumentów związanych z płatnościami, przy czym termin, na jaki została zawarta umowa nie może być krótszy niż termin realizacji zamówienia.</w:t>
      </w:r>
    </w:p>
    <w:p w:rsidR="00F444C3" w:rsidRPr="00D73AFB" w:rsidRDefault="00F444C3" w:rsidP="00F444C3">
      <w:pPr>
        <w:pStyle w:val="Akapitzlist"/>
        <w:spacing w:after="150" w:line="360" w:lineRule="auto"/>
        <w:ind w:left="786"/>
        <w:jc w:val="both"/>
        <w:rPr>
          <w:rFonts w:ascii="Times New Roman" w:hAnsi="Times New Roman"/>
          <w:sz w:val="24"/>
          <w:szCs w:val="24"/>
        </w:rPr>
      </w:pPr>
      <w:r w:rsidRPr="00D73AFB">
        <w:rPr>
          <w:rFonts w:ascii="Times New Roman" w:hAnsi="Times New Roman"/>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464E6D" w:rsidRPr="00D73AFB" w:rsidRDefault="00953C40" w:rsidP="00464E6D">
      <w:pPr>
        <w:spacing w:line="276" w:lineRule="auto"/>
        <w:jc w:val="both"/>
        <w:rPr>
          <w:sz w:val="22"/>
          <w:szCs w:val="22"/>
        </w:rPr>
      </w:pPr>
      <w:r w:rsidRPr="00D73AFB">
        <w:rPr>
          <w:sz w:val="22"/>
          <w:szCs w:val="22"/>
        </w:rPr>
        <w:t xml:space="preserve">                                                                                         …………………………………………..</w:t>
      </w:r>
    </w:p>
    <w:p w:rsidR="00953C40" w:rsidRPr="00D73AFB" w:rsidRDefault="00953C40" w:rsidP="00953C40">
      <w:pPr>
        <w:spacing w:line="276" w:lineRule="auto"/>
        <w:jc w:val="both"/>
        <w:rPr>
          <w:sz w:val="22"/>
          <w:szCs w:val="22"/>
        </w:rPr>
      </w:pPr>
      <w:r w:rsidRPr="00D73AFB">
        <w:rPr>
          <w:sz w:val="22"/>
          <w:szCs w:val="22"/>
        </w:rPr>
        <w:lastRenderedPageBreak/>
        <w:t xml:space="preserve">                                                                                            Podpis kierownika zamawiającego </w:t>
      </w:r>
    </w:p>
    <w:p w:rsidR="00953C40" w:rsidRPr="00D73AFB" w:rsidRDefault="00953C40" w:rsidP="00464E6D">
      <w:pPr>
        <w:spacing w:line="276" w:lineRule="auto"/>
        <w:jc w:val="both"/>
        <w:rPr>
          <w:sz w:val="22"/>
          <w:szCs w:val="22"/>
        </w:rPr>
      </w:pPr>
      <w:r w:rsidRPr="00D73AFB">
        <w:rPr>
          <w:sz w:val="22"/>
          <w:szCs w:val="22"/>
        </w:rPr>
        <w:t xml:space="preserve">                                                                                                     lub osoby upoważnionej</w:t>
      </w:r>
    </w:p>
    <w:p w:rsidR="00464E6D" w:rsidRPr="00D73AFB" w:rsidRDefault="00464E6D" w:rsidP="00464E6D">
      <w:pPr>
        <w:spacing w:line="276" w:lineRule="auto"/>
        <w:jc w:val="both"/>
        <w:rPr>
          <w:sz w:val="22"/>
          <w:szCs w:val="22"/>
        </w:rPr>
      </w:pPr>
    </w:p>
    <w:p w:rsidR="00464E6D" w:rsidRPr="00D73AFB" w:rsidRDefault="00464E6D" w:rsidP="00464E6D">
      <w:pPr>
        <w:spacing w:line="276" w:lineRule="auto"/>
        <w:rPr>
          <w:sz w:val="22"/>
          <w:szCs w:val="22"/>
        </w:rPr>
      </w:pPr>
    </w:p>
    <w:p w:rsidR="00037837" w:rsidRPr="00D73AFB" w:rsidRDefault="00037837">
      <w:pPr>
        <w:rPr>
          <w:sz w:val="21"/>
          <w:szCs w:val="21"/>
        </w:rPr>
      </w:pPr>
    </w:p>
    <w:p w:rsidR="00296F3B" w:rsidRPr="00D73AFB" w:rsidRDefault="00296F3B">
      <w:pPr>
        <w:rPr>
          <w:sz w:val="21"/>
          <w:szCs w:val="21"/>
        </w:rPr>
      </w:pPr>
    </w:p>
    <w:sectPr w:rsidR="00296F3B" w:rsidRPr="00D73AFB" w:rsidSect="00A52319">
      <w:footerReference w:type="default" r:id="rId17"/>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F1" w:rsidRDefault="00D84BF1" w:rsidP="00651C27">
      <w:r>
        <w:separator/>
      </w:r>
    </w:p>
  </w:endnote>
  <w:endnote w:type="continuationSeparator" w:id="0">
    <w:p w:rsidR="00D84BF1" w:rsidRDefault="00D84BF1" w:rsidP="0065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90" w:rsidRDefault="000354AF">
    <w:pPr>
      <w:pStyle w:val="Stopka"/>
      <w:jc w:val="right"/>
    </w:pPr>
    <w:fldSimple w:instr=" PAGE   \* MERGEFORMAT ">
      <w:r w:rsidR="002D3153">
        <w:rPr>
          <w:noProof/>
        </w:rPr>
        <w:t>1</w:t>
      </w:r>
    </w:fldSimple>
  </w:p>
  <w:p w:rsidR="00D07190" w:rsidRDefault="00D071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F1" w:rsidRDefault="00D84BF1" w:rsidP="00651C27">
      <w:r>
        <w:separator/>
      </w:r>
    </w:p>
  </w:footnote>
  <w:footnote w:type="continuationSeparator" w:id="0">
    <w:p w:rsidR="00D84BF1" w:rsidRDefault="00D84BF1" w:rsidP="00651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76C"/>
    <w:multiLevelType w:val="hybridMultilevel"/>
    <w:tmpl w:val="B91AC6DE"/>
    <w:lvl w:ilvl="0" w:tplc="70A00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A50D1"/>
    <w:multiLevelType w:val="hybridMultilevel"/>
    <w:tmpl w:val="ACACB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D325A"/>
    <w:multiLevelType w:val="hybridMultilevel"/>
    <w:tmpl w:val="C19E85CE"/>
    <w:lvl w:ilvl="0" w:tplc="EF66C262">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nsid w:val="13F849EF"/>
    <w:multiLevelType w:val="multilevel"/>
    <w:tmpl w:val="431AA8AA"/>
    <w:styleLink w:val="Styl4"/>
    <w:lvl w:ilvl="0">
      <w:start w:val="22"/>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FD3C74"/>
    <w:multiLevelType w:val="hybridMultilevel"/>
    <w:tmpl w:val="9A543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AD1251"/>
    <w:multiLevelType w:val="hybridMultilevel"/>
    <w:tmpl w:val="A40839B4"/>
    <w:lvl w:ilvl="0" w:tplc="700845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A7D67A5"/>
    <w:multiLevelType w:val="hybridMultilevel"/>
    <w:tmpl w:val="C88881CE"/>
    <w:lvl w:ilvl="0" w:tplc="376ED4E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D061B52"/>
    <w:multiLevelType w:val="hybridMultilevel"/>
    <w:tmpl w:val="72EC43F6"/>
    <w:lvl w:ilvl="0" w:tplc="EB1896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29F6059"/>
    <w:multiLevelType w:val="hybridMultilevel"/>
    <w:tmpl w:val="2A541F6A"/>
    <w:lvl w:ilvl="0" w:tplc="65027F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55A49"/>
    <w:multiLevelType w:val="hybridMultilevel"/>
    <w:tmpl w:val="11E26092"/>
    <w:lvl w:ilvl="0" w:tplc="FDBCDCB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260A0448"/>
    <w:multiLevelType w:val="hybridMultilevel"/>
    <w:tmpl w:val="1F822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D189C"/>
    <w:multiLevelType w:val="hybridMultilevel"/>
    <w:tmpl w:val="300CAF90"/>
    <w:lvl w:ilvl="0" w:tplc="30CA103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CCB20CB"/>
    <w:multiLevelType w:val="hybridMultilevel"/>
    <w:tmpl w:val="1BD06C1A"/>
    <w:lvl w:ilvl="0" w:tplc="6B0660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CEA586E"/>
    <w:multiLevelType w:val="hybridMultilevel"/>
    <w:tmpl w:val="E9C01E96"/>
    <w:lvl w:ilvl="0" w:tplc="1B46BE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30A31A9"/>
    <w:multiLevelType w:val="hybridMultilevel"/>
    <w:tmpl w:val="D772BE86"/>
    <w:lvl w:ilvl="0" w:tplc="C5DC13E6">
      <w:start w:val="1"/>
      <w:numFmt w:val="lowerLetter"/>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7">
    <w:nsid w:val="3DD97B77"/>
    <w:multiLevelType w:val="hybridMultilevel"/>
    <w:tmpl w:val="CF50E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23774"/>
    <w:multiLevelType w:val="hybridMultilevel"/>
    <w:tmpl w:val="19D41C62"/>
    <w:lvl w:ilvl="0" w:tplc="7F8A36F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49A05063"/>
    <w:multiLevelType w:val="multilevel"/>
    <w:tmpl w:val="0415001F"/>
    <w:styleLink w:val="Styl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2144CF"/>
    <w:multiLevelType w:val="hybridMultilevel"/>
    <w:tmpl w:val="0EB24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011F1"/>
    <w:multiLevelType w:val="hybridMultilevel"/>
    <w:tmpl w:val="4B7E93BC"/>
    <w:lvl w:ilvl="0" w:tplc="DE3E8A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A21129"/>
    <w:multiLevelType w:val="hybridMultilevel"/>
    <w:tmpl w:val="9C9C7206"/>
    <w:lvl w:ilvl="0" w:tplc="0CA0ABF0">
      <w:start w:val="1"/>
      <w:numFmt w:val="lowerLetter"/>
      <w:lvlText w:val="%1)"/>
      <w:lvlJc w:val="left"/>
      <w:pPr>
        <w:ind w:left="1079" w:hanging="43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29E2DF6"/>
    <w:multiLevelType w:val="hybridMultilevel"/>
    <w:tmpl w:val="8BFA724A"/>
    <w:lvl w:ilvl="0" w:tplc="71AE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3A07108"/>
    <w:multiLevelType w:val="hybridMultilevel"/>
    <w:tmpl w:val="414419B4"/>
    <w:lvl w:ilvl="0" w:tplc="AD1A6380">
      <w:start w:val="1"/>
      <w:numFmt w:val="bullet"/>
      <w:lvlText w:val="-"/>
      <w:lvlJc w:val="left"/>
      <w:pPr>
        <w:tabs>
          <w:tab w:val="num" w:pos="870"/>
        </w:tabs>
        <w:ind w:left="87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3F810D8"/>
    <w:multiLevelType w:val="hybridMultilevel"/>
    <w:tmpl w:val="96387EF4"/>
    <w:lvl w:ilvl="0" w:tplc="8AA08C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6D735E9"/>
    <w:multiLevelType w:val="hybridMultilevel"/>
    <w:tmpl w:val="6492B724"/>
    <w:lvl w:ilvl="0" w:tplc="4362845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5707727C"/>
    <w:multiLevelType w:val="multilevel"/>
    <w:tmpl w:val="440042DC"/>
    <w:styleLink w:val="Styl3"/>
    <w:lvl w:ilvl="0">
      <w:start w:val="22"/>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28">
    <w:nsid w:val="575522CD"/>
    <w:multiLevelType w:val="hybridMultilevel"/>
    <w:tmpl w:val="201887DE"/>
    <w:lvl w:ilvl="0" w:tplc="6F5A6E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8981230"/>
    <w:multiLevelType w:val="hybridMultilevel"/>
    <w:tmpl w:val="40E61876"/>
    <w:lvl w:ilvl="0" w:tplc="7DFEE64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A483E8D"/>
    <w:multiLevelType w:val="hybridMultilevel"/>
    <w:tmpl w:val="E53829AE"/>
    <w:lvl w:ilvl="0" w:tplc="BBF66F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F407638"/>
    <w:multiLevelType w:val="hybridMultilevel"/>
    <w:tmpl w:val="456217BA"/>
    <w:lvl w:ilvl="0" w:tplc="08F4F1F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0817E53"/>
    <w:multiLevelType w:val="hybridMultilevel"/>
    <w:tmpl w:val="1B5278D0"/>
    <w:lvl w:ilvl="0" w:tplc="346A0DE6">
      <w:start w:val="1"/>
      <w:numFmt w:val="lowerLetter"/>
      <w:lvlText w:val="%1)"/>
      <w:lvlJc w:val="left"/>
      <w:pPr>
        <w:ind w:left="1070" w:hanging="360"/>
      </w:pPr>
      <w:rPr>
        <w:rFonts w:hint="default"/>
        <w:b w:val="0"/>
        <w:i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61234EB5"/>
    <w:multiLevelType w:val="hybridMultilevel"/>
    <w:tmpl w:val="549A2CEE"/>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4">
    <w:nsid w:val="62B17AF9"/>
    <w:multiLevelType w:val="hybridMultilevel"/>
    <w:tmpl w:val="4F04D1D2"/>
    <w:lvl w:ilvl="0" w:tplc="430458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CC2CEE"/>
    <w:multiLevelType w:val="hybridMultilevel"/>
    <w:tmpl w:val="EE38651A"/>
    <w:lvl w:ilvl="0" w:tplc="2BDE727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7D944B8"/>
    <w:multiLevelType w:val="hybridMultilevel"/>
    <w:tmpl w:val="E2C2DB24"/>
    <w:lvl w:ilvl="0" w:tplc="04150001">
      <w:start w:val="1"/>
      <w:numFmt w:val="bullet"/>
      <w:lvlText w:val=""/>
      <w:lvlJc w:val="left"/>
      <w:pPr>
        <w:ind w:left="360" w:hanging="360"/>
      </w:pPr>
      <w:rPr>
        <w:rFonts w:ascii="Symbol" w:hAnsi="Symbol" w:hint="default"/>
        <w:b w:val="0"/>
        <w:i w:val="0"/>
        <w:strike w:val="0"/>
        <w:dstrike w:val="0"/>
        <w:sz w:val="22"/>
        <w:szCs w:val="22"/>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69CA490D"/>
    <w:multiLevelType w:val="multilevel"/>
    <w:tmpl w:val="D518B7BA"/>
    <w:lvl w:ilvl="0">
      <w:start w:val="1"/>
      <w:numFmt w:val="decimal"/>
      <w:lvlText w:val="%1."/>
      <w:lvlJc w:val="left"/>
      <w:pPr>
        <w:ind w:left="502" w:hanging="360"/>
      </w:pPr>
      <w:rPr>
        <w:rFonts w:hint="default"/>
        <w:b/>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800" w:hanging="720"/>
      </w:pPr>
      <w:rPr>
        <w:rFonts w:hint="default"/>
        <w:b/>
      </w:rPr>
    </w:lvl>
    <w:lvl w:ilvl="3">
      <w:start w:val="1"/>
      <w:numFmt w:val="lowerLetter"/>
      <w:lvlText w:val="%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A050C61"/>
    <w:multiLevelType w:val="hybridMultilevel"/>
    <w:tmpl w:val="D5302460"/>
    <w:lvl w:ilvl="0" w:tplc="EBA017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B503373"/>
    <w:multiLevelType w:val="hybridMultilevel"/>
    <w:tmpl w:val="1A54729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0">
    <w:nsid w:val="6C4F5A20"/>
    <w:multiLevelType w:val="hybridMultilevel"/>
    <w:tmpl w:val="9B741BDA"/>
    <w:lvl w:ilvl="0" w:tplc="ED3CA91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C5E2393"/>
    <w:multiLevelType w:val="hybridMultilevel"/>
    <w:tmpl w:val="29900030"/>
    <w:lvl w:ilvl="0" w:tplc="80F837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CB655D3"/>
    <w:multiLevelType w:val="hybridMultilevel"/>
    <w:tmpl w:val="9E76A808"/>
    <w:lvl w:ilvl="0" w:tplc="04150001">
      <w:start w:val="1"/>
      <w:numFmt w:val="bullet"/>
      <w:lvlText w:val=""/>
      <w:lvlJc w:val="left"/>
      <w:pPr>
        <w:ind w:left="927" w:hanging="360"/>
      </w:pPr>
      <w:rPr>
        <w:rFonts w:ascii="Symbol" w:hAnsi="Symbol" w:hint="default"/>
        <w:color w:val="00000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4">
    <w:nsid w:val="7F9F4D4C"/>
    <w:multiLevelType w:val="hybridMultilevel"/>
    <w:tmpl w:val="6AEE8C0A"/>
    <w:lvl w:ilvl="0" w:tplc="635049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19"/>
  </w:num>
  <w:num w:numId="3">
    <w:abstractNumId w:val="27"/>
  </w:num>
  <w:num w:numId="4">
    <w:abstractNumId w:val="3"/>
  </w:num>
  <w:num w:numId="5">
    <w:abstractNumId w:val="5"/>
  </w:num>
  <w:num w:numId="6">
    <w:abstractNumId w:val="17"/>
  </w:num>
  <w:num w:numId="7">
    <w:abstractNumId w:val="20"/>
  </w:num>
  <w:num w:numId="8">
    <w:abstractNumId w:val="0"/>
  </w:num>
  <w:num w:numId="9">
    <w:abstractNumId w:val="1"/>
  </w:num>
  <w:num w:numId="10">
    <w:abstractNumId w:val="28"/>
  </w:num>
  <w:num w:numId="11">
    <w:abstractNumId w:val="10"/>
  </w:num>
  <w:num w:numId="12">
    <w:abstractNumId w:val="43"/>
  </w:num>
  <w:num w:numId="13">
    <w:abstractNumId w:val="23"/>
  </w:num>
  <w:num w:numId="14">
    <w:abstractNumId w:val="36"/>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8"/>
  </w:num>
  <w:num w:numId="18">
    <w:abstractNumId w:val="15"/>
  </w:num>
  <w:num w:numId="19">
    <w:abstractNumId w:val="37"/>
  </w:num>
  <w:num w:numId="20">
    <w:abstractNumId w:val="32"/>
  </w:num>
  <w:num w:numId="21">
    <w:abstractNumId w:val="39"/>
  </w:num>
  <w:num w:numId="22">
    <w:abstractNumId w:val="16"/>
  </w:num>
  <w:num w:numId="23">
    <w:abstractNumId w:val="40"/>
  </w:num>
  <w:num w:numId="24">
    <w:abstractNumId w:val="8"/>
  </w:num>
  <w:num w:numId="25">
    <w:abstractNumId w:val="34"/>
  </w:num>
  <w:num w:numId="26">
    <w:abstractNumId w:val="12"/>
  </w:num>
  <w:num w:numId="27">
    <w:abstractNumId w:val="21"/>
  </w:num>
  <w:num w:numId="28">
    <w:abstractNumId w:val="7"/>
  </w:num>
  <w:num w:numId="29">
    <w:abstractNumId w:val="2"/>
  </w:num>
  <w:num w:numId="30">
    <w:abstractNumId w:val="18"/>
  </w:num>
  <w:num w:numId="31">
    <w:abstractNumId w:val="25"/>
  </w:num>
  <w:num w:numId="32">
    <w:abstractNumId w:val="30"/>
  </w:num>
  <w:num w:numId="33">
    <w:abstractNumId w:val="14"/>
  </w:num>
  <w:num w:numId="34">
    <w:abstractNumId w:val="6"/>
  </w:num>
  <w:num w:numId="35">
    <w:abstractNumId w:val="44"/>
  </w:num>
  <w:num w:numId="36">
    <w:abstractNumId w:val="13"/>
  </w:num>
  <w:num w:numId="37">
    <w:abstractNumId w:val="24"/>
  </w:num>
  <w:num w:numId="38">
    <w:abstractNumId w:val="9"/>
  </w:num>
  <w:num w:numId="39">
    <w:abstractNumId w:val="29"/>
  </w:num>
  <w:num w:numId="40">
    <w:abstractNumId w:val="41"/>
  </w:num>
  <w:num w:numId="41">
    <w:abstractNumId w:val="31"/>
  </w:num>
  <w:num w:numId="42">
    <w:abstractNumId w:val="26"/>
  </w:num>
  <w:num w:numId="43">
    <w:abstractNumId w:val="11"/>
  </w:num>
  <w:num w:numId="44">
    <w:abstractNumId w:val="22"/>
  </w:num>
  <w:num w:numId="45">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51C27"/>
    <w:rsid w:val="000014B7"/>
    <w:rsid w:val="00002128"/>
    <w:rsid w:val="00007CFD"/>
    <w:rsid w:val="000116D1"/>
    <w:rsid w:val="00020100"/>
    <w:rsid w:val="00024AF3"/>
    <w:rsid w:val="000354AF"/>
    <w:rsid w:val="00037837"/>
    <w:rsid w:val="000532E2"/>
    <w:rsid w:val="0005741A"/>
    <w:rsid w:val="000768A6"/>
    <w:rsid w:val="00080E8E"/>
    <w:rsid w:val="00093AB9"/>
    <w:rsid w:val="000A0895"/>
    <w:rsid w:val="000A2299"/>
    <w:rsid w:val="000A3B46"/>
    <w:rsid w:val="000A4DE0"/>
    <w:rsid w:val="000B4AF8"/>
    <w:rsid w:val="000C05EF"/>
    <w:rsid w:val="000C7CEE"/>
    <w:rsid w:val="000D3833"/>
    <w:rsid w:val="000D3BFF"/>
    <w:rsid w:val="000E4093"/>
    <w:rsid w:val="000F12F8"/>
    <w:rsid w:val="000F3A94"/>
    <w:rsid w:val="000F6B15"/>
    <w:rsid w:val="001140F3"/>
    <w:rsid w:val="00115D7B"/>
    <w:rsid w:val="001263AD"/>
    <w:rsid w:val="00142C1F"/>
    <w:rsid w:val="00144784"/>
    <w:rsid w:val="001469CE"/>
    <w:rsid w:val="001663F5"/>
    <w:rsid w:val="0019214E"/>
    <w:rsid w:val="001A040B"/>
    <w:rsid w:val="001A28F1"/>
    <w:rsid w:val="001A60E7"/>
    <w:rsid w:val="001B3B6C"/>
    <w:rsid w:val="001B449C"/>
    <w:rsid w:val="001C28C3"/>
    <w:rsid w:val="001C4445"/>
    <w:rsid w:val="001D2EFA"/>
    <w:rsid w:val="001D5348"/>
    <w:rsid w:val="001E5AFF"/>
    <w:rsid w:val="001F029B"/>
    <w:rsid w:val="001F42D5"/>
    <w:rsid w:val="001F5638"/>
    <w:rsid w:val="0020099E"/>
    <w:rsid w:val="00203E1C"/>
    <w:rsid w:val="00213E5B"/>
    <w:rsid w:val="002537DF"/>
    <w:rsid w:val="00257249"/>
    <w:rsid w:val="00271B32"/>
    <w:rsid w:val="00280ACF"/>
    <w:rsid w:val="00287679"/>
    <w:rsid w:val="00293740"/>
    <w:rsid w:val="00293A59"/>
    <w:rsid w:val="00296F3B"/>
    <w:rsid w:val="002B2803"/>
    <w:rsid w:val="002B58F8"/>
    <w:rsid w:val="002C4FE1"/>
    <w:rsid w:val="002D053F"/>
    <w:rsid w:val="002D3153"/>
    <w:rsid w:val="002D3912"/>
    <w:rsid w:val="002E1BA5"/>
    <w:rsid w:val="002E60B9"/>
    <w:rsid w:val="002E6492"/>
    <w:rsid w:val="002E797B"/>
    <w:rsid w:val="002F650E"/>
    <w:rsid w:val="002F7668"/>
    <w:rsid w:val="0030104B"/>
    <w:rsid w:val="00305BCF"/>
    <w:rsid w:val="00310B75"/>
    <w:rsid w:val="003348D2"/>
    <w:rsid w:val="00334C04"/>
    <w:rsid w:val="0033569E"/>
    <w:rsid w:val="003434C9"/>
    <w:rsid w:val="0034508D"/>
    <w:rsid w:val="0034668D"/>
    <w:rsid w:val="00351671"/>
    <w:rsid w:val="00353FCA"/>
    <w:rsid w:val="00354850"/>
    <w:rsid w:val="00362842"/>
    <w:rsid w:val="003806EB"/>
    <w:rsid w:val="00391C07"/>
    <w:rsid w:val="00391E58"/>
    <w:rsid w:val="003A0C9B"/>
    <w:rsid w:val="003A4AFE"/>
    <w:rsid w:val="003A73F1"/>
    <w:rsid w:val="003B7A71"/>
    <w:rsid w:val="003C27AD"/>
    <w:rsid w:val="003C2978"/>
    <w:rsid w:val="003D7E55"/>
    <w:rsid w:val="003E7521"/>
    <w:rsid w:val="00403028"/>
    <w:rsid w:val="00405BCB"/>
    <w:rsid w:val="00406E9B"/>
    <w:rsid w:val="0041237B"/>
    <w:rsid w:val="00414674"/>
    <w:rsid w:val="00426E4E"/>
    <w:rsid w:val="00433306"/>
    <w:rsid w:val="004347B8"/>
    <w:rsid w:val="00434B9C"/>
    <w:rsid w:val="00442A25"/>
    <w:rsid w:val="004527B1"/>
    <w:rsid w:val="00464E6D"/>
    <w:rsid w:val="0046687A"/>
    <w:rsid w:val="00466E4B"/>
    <w:rsid w:val="00475B94"/>
    <w:rsid w:val="004769DA"/>
    <w:rsid w:val="004814DA"/>
    <w:rsid w:val="00487A50"/>
    <w:rsid w:val="004C09B6"/>
    <w:rsid w:val="004C62B6"/>
    <w:rsid w:val="004D65C7"/>
    <w:rsid w:val="004F1768"/>
    <w:rsid w:val="0050087F"/>
    <w:rsid w:val="00515131"/>
    <w:rsid w:val="0051722F"/>
    <w:rsid w:val="00526A26"/>
    <w:rsid w:val="00533504"/>
    <w:rsid w:val="00542E23"/>
    <w:rsid w:val="00552B79"/>
    <w:rsid w:val="005540CA"/>
    <w:rsid w:val="00566B14"/>
    <w:rsid w:val="00571386"/>
    <w:rsid w:val="005718A7"/>
    <w:rsid w:val="00575CE0"/>
    <w:rsid w:val="00592C10"/>
    <w:rsid w:val="00597D03"/>
    <w:rsid w:val="005A1461"/>
    <w:rsid w:val="005A493E"/>
    <w:rsid w:val="005B3D9B"/>
    <w:rsid w:val="005B568A"/>
    <w:rsid w:val="005C47EB"/>
    <w:rsid w:val="005C653E"/>
    <w:rsid w:val="005E127E"/>
    <w:rsid w:val="00607195"/>
    <w:rsid w:val="0061247F"/>
    <w:rsid w:val="00642CB3"/>
    <w:rsid w:val="0064448D"/>
    <w:rsid w:val="0064546D"/>
    <w:rsid w:val="00651C27"/>
    <w:rsid w:val="00652AEE"/>
    <w:rsid w:val="006608B9"/>
    <w:rsid w:val="00663F71"/>
    <w:rsid w:val="00666A02"/>
    <w:rsid w:val="0068408F"/>
    <w:rsid w:val="0069013B"/>
    <w:rsid w:val="0069057F"/>
    <w:rsid w:val="006A2D8B"/>
    <w:rsid w:val="006B6736"/>
    <w:rsid w:val="006B7D65"/>
    <w:rsid w:val="006D5460"/>
    <w:rsid w:val="006D790D"/>
    <w:rsid w:val="006E6CF1"/>
    <w:rsid w:val="006F5D75"/>
    <w:rsid w:val="00704EFC"/>
    <w:rsid w:val="00706F30"/>
    <w:rsid w:val="007074AD"/>
    <w:rsid w:val="00715D8B"/>
    <w:rsid w:val="007309CA"/>
    <w:rsid w:val="0073595E"/>
    <w:rsid w:val="007359B1"/>
    <w:rsid w:val="007430A5"/>
    <w:rsid w:val="00747056"/>
    <w:rsid w:val="00762489"/>
    <w:rsid w:val="0076405B"/>
    <w:rsid w:val="00764150"/>
    <w:rsid w:val="00770B2D"/>
    <w:rsid w:val="007C7395"/>
    <w:rsid w:val="007D1313"/>
    <w:rsid w:val="007D36D2"/>
    <w:rsid w:val="007E4685"/>
    <w:rsid w:val="007E7A1B"/>
    <w:rsid w:val="008030BD"/>
    <w:rsid w:val="00803BB6"/>
    <w:rsid w:val="008132F6"/>
    <w:rsid w:val="00816FBC"/>
    <w:rsid w:val="0081785F"/>
    <w:rsid w:val="00821952"/>
    <w:rsid w:val="00822502"/>
    <w:rsid w:val="00824029"/>
    <w:rsid w:val="00830210"/>
    <w:rsid w:val="008327DB"/>
    <w:rsid w:val="008531CF"/>
    <w:rsid w:val="00854441"/>
    <w:rsid w:val="00854A97"/>
    <w:rsid w:val="0085529C"/>
    <w:rsid w:val="008554A1"/>
    <w:rsid w:val="0085788D"/>
    <w:rsid w:val="00864CF3"/>
    <w:rsid w:val="00871CC8"/>
    <w:rsid w:val="008923FA"/>
    <w:rsid w:val="008A5E71"/>
    <w:rsid w:val="008B0DF3"/>
    <w:rsid w:val="008B30FB"/>
    <w:rsid w:val="008B3AAD"/>
    <w:rsid w:val="008C5255"/>
    <w:rsid w:val="008D0C15"/>
    <w:rsid w:val="008D1018"/>
    <w:rsid w:val="008E13ED"/>
    <w:rsid w:val="008E34EE"/>
    <w:rsid w:val="008E389F"/>
    <w:rsid w:val="009025A6"/>
    <w:rsid w:val="0090657E"/>
    <w:rsid w:val="009244D3"/>
    <w:rsid w:val="00925FA7"/>
    <w:rsid w:val="00926653"/>
    <w:rsid w:val="00930853"/>
    <w:rsid w:val="00931469"/>
    <w:rsid w:val="009337EA"/>
    <w:rsid w:val="00937297"/>
    <w:rsid w:val="00941B95"/>
    <w:rsid w:val="00942565"/>
    <w:rsid w:val="00944F72"/>
    <w:rsid w:val="00953C40"/>
    <w:rsid w:val="009549D1"/>
    <w:rsid w:val="00955BFA"/>
    <w:rsid w:val="00967614"/>
    <w:rsid w:val="00974718"/>
    <w:rsid w:val="009962AD"/>
    <w:rsid w:val="009A2DCF"/>
    <w:rsid w:val="009B2E2A"/>
    <w:rsid w:val="009B31EA"/>
    <w:rsid w:val="009B7E31"/>
    <w:rsid w:val="009C1AD6"/>
    <w:rsid w:val="009E5539"/>
    <w:rsid w:val="009E7E75"/>
    <w:rsid w:val="00A057FF"/>
    <w:rsid w:val="00A07842"/>
    <w:rsid w:val="00A222C8"/>
    <w:rsid w:val="00A229BC"/>
    <w:rsid w:val="00A2361C"/>
    <w:rsid w:val="00A3160A"/>
    <w:rsid w:val="00A35F99"/>
    <w:rsid w:val="00A41195"/>
    <w:rsid w:val="00A433B7"/>
    <w:rsid w:val="00A45FE5"/>
    <w:rsid w:val="00A46449"/>
    <w:rsid w:val="00A52319"/>
    <w:rsid w:val="00A70929"/>
    <w:rsid w:val="00A7227E"/>
    <w:rsid w:val="00A733FA"/>
    <w:rsid w:val="00A759D0"/>
    <w:rsid w:val="00A823A8"/>
    <w:rsid w:val="00A968A0"/>
    <w:rsid w:val="00AA4FD9"/>
    <w:rsid w:val="00AB2503"/>
    <w:rsid w:val="00AC658D"/>
    <w:rsid w:val="00AD4A57"/>
    <w:rsid w:val="00AD7D7D"/>
    <w:rsid w:val="00AE6EFA"/>
    <w:rsid w:val="00AF082B"/>
    <w:rsid w:val="00B10104"/>
    <w:rsid w:val="00B16D95"/>
    <w:rsid w:val="00B22A3C"/>
    <w:rsid w:val="00B30AD1"/>
    <w:rsid w:val="00B31ED4"/>
    <w:rsid w:val="00B4307D"/>
    <w:rsid w:val="00B45305"/>
    <w:rsid w:val="00B610D2"/>
    <w:rsid w:val="00B65BBA"/>
    <w:rsid w:val="00B67088"/>
    <w:rsid w:val="00B677C5"/>
    <w:rsid w:val="00B740F9"/>
    <w:rsid w:val="00B82833"/>
    <w:rsid w:val="00B83B8E"/>
    <w:rsid w:val="00B841D6"/>
    <w:rsid w:val="00B96926"/>
    <w:rsid w:val="00BA6D8A"/>
    <w:rsid w:val="00BB0734"/>
    <w:rsid w:val="00BB0AE2"/>
    <w:rsid w:val="00BB78DF"/>
    <w:rsid w:val="00BC5315"/>
    <w:rsid w:val="00BD1689"/>
    <w:rsid w:val="00BE5AAB"/>
    <w:rsid w:val="00BE6082"/>
    <w:rsid w:val="00BE6C3E"/>
    <w:rsid w:val="00BF3AF0"/>
    <w:rsid w:val="00BF6DC4"/>
    <w:rsid w:val="00C03967"/>
    <w:rsid w:val="00C071ED"/>
    <w:rsid w:val="00C25851"/>
    <w:rsid w:val="00C351D5"/>
    <w:rsid w:val="00C5566D"/>
    <w:rsid w:val="00C65D02"/>
    <w:rsid w:val="00C70B5E"/>
    <w:rsid w:val="00C7472D"/>
    <w:rsid w:val="00C7533D"/>
    <w:rsid w:val="00C81DCF"/>
    <w:rsid w:val="00C835EF"/>
    <w:rsid w:val="00C96196"/>
    <w:rsid w:val="00C96621"/>
    <w:rsid w:val="00CB11D4"/>
    <w:rsid w:val="00CE1E1F"/>
    <w:rsid w:val="00CE4B1A"/>
    <w:rsid w:val="00CF2228"/>
    <w:rsid w:val="00CF3C29"/>
    <w:rsid w:val="00CF3F71"/>
    <w:rsid w:val="00CF4A57"/>
    <w:rsid w:val="00D0308E"/>
    <w:rsid w:val="00D046B8"/>
    <w:rsid w:val="00D049D5"/>
    <w:rsid w:val="00D07190"/>
    <w:rsid w:val="00D2555A"/>
    <w:rsid w:val="00D57368"/>
    <w:rsid w:val="00D62577"/>
    <w:rsid w:val="00D73AFB"/>
    <w:rsid w:val="00D7454B"/>
    <w:rsid w:val="00D849B8"/>
    <w:rsid w:val="00D84BF1"/>
    <w:rsid w:val="00D87D51"/>
    <w:rsid w:val="00D95467"/>
    <w:rsid w:val="00D96D00"/>
    <w:rsid w:val="00D97486"/>
    <w:rsid w:val="00DA4056"/>
    <w:rsid w:val="00DA7A79"/>
    <w:rsid w:val="00DB011C"/>
    <w:rsid w:val="00DB63A3"/>
    <w:rsid w:val="00DC07D5"/>
    <w:rsid w:val="00DC204F"/>
    <w:rsid w:val="00DC3E68"/>
    <w:rsid w:val="00DC5D55"/>
    <w:rsid w:val="00DD0B3D"/>
    <w:rsid w:val="00DF680A"/>
    <w:rsid w:val="00E0306D"/>
    <w:rsid w:val="00E06640"/>
    <w:rsid w:val="00E14622"/>
    <w:rsid w:val="00E251EE"/>
    <w:rsid w:val="00E27539"/>
    <w:rsid w:val="00E43C4C"/>
    <w:rsid w:val="00E61BF0"/>
    <w:rsid w:val="00E66A6E"/>
    <w:rsid w:val="00E70B4F"/>
    <w:rsid w:val="00E74A7A"/>
    <w:rsid w:val="00E94FD8"/>
    <w:rsid w:val="00EA4C05"/>
    <w:rsid w:val="00EB3826"/>
    <w:rsid w:val="00EE158A"/>
    <w:rsid w:val="00EE75F8"/>
    <w:rsid w:val="00F201B8"/>
    <w:rsid w:val="00F308CD"/>
    <w:rsid w:val="00F3140B"/>
    <w:rsid w:val="00F32DAF"/>
    <w:rsid w:val="00F37A22"/>
    <w:rsid w:val="00F444C3"/>
    <w:rsid w:val="00F4696C"/>
    <w:rsid w:val="00F52BEE"/>
    <w:rsid w:val="00F53FD6"/>
    <w:rsid w:val="00F54AE7"/>
    <w:rsid w:val="00F55F71"/>
    <w:rsid w:val="00F56227"/>
    <w:rsid w:val="00F73E9D"/>
    <w:rsid w:val="00F750B0"/>
    <w:rsid w:val="00F7536B"/>
    <w:rsid w:val="00F81AD7"/>
    <w:rsid w:val="00F87E73"/>
    <w:rsid w:val="00F92335"/>
    <w:rsid w:val="00FA4262"/>
    <w:rsid w:val="00FB5EDA"/>
    <w:rsid w:val="00FC01B8"/>
    <w:rsid w:val="00FC2F85"/>
    <w:rsid w:val="00FD6E55"/>
    <w:rsid w:val="00FF5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rPr>
      <w:rFonts w:ascii="Times New Roman" w:eastAsia="Times New Roman" w:hAnsi="Times New Roman"/>
      <w:sz w:val="24"/>
      <w:szCs w:val="24"/>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link w:val="Nagwek2"/>
    <w:rsid w:val="00651C27"/>
    <w:rPr>
      <w:rFonts w:ascii="Arial" w:eastAsia="Times New Roman" w:hAnsi="Arial" w:cs="Arial"/>
      <w:b/>
      <w:bCs/>
      <w:i/>
      <w:iCs/>
      <w:sz w:val="28"/>
      <w:szCs w:val="28"/>
      <w:lang w:eastAsia="pl-PL"/>
    </w:rPr>
  </w:style>
  <w:style w:type="character" w:customStyle="1" w:styleId="Nagwek3Znak">
    <w:name w:val="Nagłówek 3 Znak"/>
    <w:link w:val="Nagwek3"/>
    <w:rsid w:val="00651C27"/>
    <w:rPr>
      <w:rFonts w:ascii="Arial" w:eastAsia="Times New Roman" w:hAnsi="Arial" w:cs="Arial"/>
      <w:b/>
      <w:bCs/>
      <w:sz w:val="26"/>
      <w:szCs w:val="26"/>
      <w:lang w:eastAsia="pl-PL"/>
    </w:rPr>
  </w:style>
  <w:style w:type="character" w:customStyle="1" w:styleId="Nagwek4Znak">
    <w:name w:val="Nagłówek 4 Znak"/>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651C27"/>
    <w:rPr>
      <w:rFonts w:ascii="Times New Roman" w:eastAsia="Times New Roman" w:hAnsi="Times New Roman" w:cs="Times New Roman"/>
      <w:b/>
      <w:bCs/>
      <w:lang w:eastAsia="pl-PL"/>
    </w:rPr>
  </w:style>
  <w:style w:type="character" w:customStyle="1" w:styleId="Nagwek7Znak">
    <w:name w:val="Nagłówek 7 Znak"/>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rPr>
      <w:rFonts w:eastAsia="Times New Roman" w:cs="Calibri"/>
      <w:sz w:val="22"/>
      <w:szCs w:val="22"/>
      <w:lang w:eastAsia="en-US"/>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uiPriority w:val="99"/>
    <w:qFormat/>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rsid w:val="00651C27"/>
  </w:style>
  <w:style w:type="paragraph" w:styleId="Akapitzlist">
    <w:name w:val="List Paragraph"/>
    <w:basedOn w:val="Normalny"/>
    <w:link w:val="AkapitzlistZnak"/>
    <w:uiPriority w:val="34"/>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sz w:val="20"/>
      <w:szCs w:val="20"/>
    </w:rPr>
  </w:style>
  <w:style w:type="paragraph" w:customStyle="1" w:styleId="Bezodstpw1">
    <w:name w:val="Bez odstępów1"/>
    <w:rsid w:val="00651C27"/>
    <w:rPr>
      <w:rFonts w:eastAsia="Times New Roman" w:cs="Calibri"/>
      <w:sz w:val="22"/>
      <w:szCs w:val="22"/>
      <w:lang w:eastAsia="en-US"/>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651C27"/>
    <w:pPr>
      <w:numPr>
        <w:numId w:val="1"/>
      </w:numPr>
    </w:pPr>
  </w:style>
  <w:style w:type="character" w:styleId="Pogrubienie">
    <w:name w:val="Strong"/>
    <w:uiPriority w:val="22"/>
    <w:qFormat/>
    <w:rsid w:val="00DC5D55"/>
    <w:rPr>
      <w:b/>
      <w:bCs/>
    </w:rPr>
  </w:style>
  <w:style w:type="numbering" w:customStyle="1" w:styleId="Styl2">
    <w:name w:val="Styl2"/>
    <w:uiPriority w:val="99"/>
    <w:rsid w:val="00B16D95"/>
    <w:pPr>
      <w:numPr>
        <w:numId w:val="2"/>
      </w:numPr>
    </w:pPr>
  </w:style>
  <w:style w:type="numbering" w:customStyle="1" w:styleId="Styl3">
    <w:name w:val="Styl3"/>
    <w:uiPriority w:val="99"/>
    <w:rsid w:val="00A52319"/>
    <w:pPr>
      <w:numPr>
        <w:numId w:val="3"/>
      </w:numPr>
    </w:pPr>
  </w:style>
  <w:style w:type="numbering" w:customStyle="1" w:styleId="Styl4">
    <w:name w:val="Styl4"/>
    <w:uiPriority w:val="99"/>
    <w:rsid w:val="00A52319"/>
    <w:pPr>
      <w:numPr>
        <w:numId w:val="4"/>
      </w:numPr>
    </w:pPr>
  </w:style>
  <w:style w:type="character" w:customStyle="1" w:styleId="AkapitzlistZnak">
    <w:name w:val="Akapit z listą Znak"/>
    <w:link w:val="Akapitzlist"/>
    <w:uiPriority w:val="34"/>
    <w:rsid w:val="00093AB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rPr>
      <w:rFonts w:ascii="Times New Roman" w:eastAsia="Times New Roman" w:hAnsi="Times New Roman"/>
      <w:sz w:val="24"/>
      <w:szCs w:val="24"/>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link w:val="Nagwek2"/>
    <w:rsid w:val="00651C27"/>
    <w:rPr>
      <w:rFonts w:ascii="Arial" w:eastAsia="Times New Roman" w:hAnsi="Arial" w:cs="Arial"/>
      <w:b/>
      <w:bCs/>
      <w:i/>
      <w:iCs/>
      <w:sz w:val="28"/>
      <w:szCs w:val="28"/>
      <w:lang w:eastAsia="pl-PL"/>
    </w:rPr>
  </w:style>
  <w:style w:type="character" w:customStyle="1" w:styleId="Nagwek3Znak">
    <w:name w:val="Nagłówek 3 Znak"/>
    <w:link w:val="Nagwek3"/>
    <w:rsid w:val="00651C27"/>
    <w:rPr>
      <w:rFonts w:ascii="Arial" w:eastAsia="Times New Roman" w:hAnsi="Arial" w:cs="Arial"/>
      <w:b/>
      <w:bCs/>
      <w:sz w:val="26"/>
      <w:szCs w:val="26"/>
      <w:lang w:eastAsia="pl-PL"/>
    </w:rPr>
  </w:style>
  <w:style w:type="character" w:customStyle="1" w:styleId="Nagwek4Znak">
    <w:name w:val="Nagłówek 4 Znak"/>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651C27"/>
    <w:rPr>
      <w:rFonts w:ascii="Times New Roman" w:eastAsia="Times New Roman" w:hAnsi="Times New Roman" w:cs="Times New Roman"/>
      <w:b/>
      <w:bCs/>
      <w:lang w:eastAsia="pl-PL"/>
    </w:rPr>
  </w:style>
  <w:style w:type="character" w:customStyle="1" w:styleId="Nagwek7Znak">
    <w:name w:val="Nagłówek 7 Znak"/>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rPr>
      <w:rFonts w:eastAsia="Times New Roman" w:cs="Calibri"/>
      <w:sz w:val="22"/>
      <w:szCs w:val="22"/>
      <w:lang w:eastAsia="en-US"/>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rsid w:val="00651C27"/>
  </w:style>
  <w:style w:type="paragraph" w:styleId="Akapitzlist">
    <w:name w:val="List Paragraph"/>
    <w:basedOn w:val="Normalny"/>
    <w:link w:val="AkapitzlistZnak"/>
    <w:uiPriority w:val="34"/>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sz w:val="20"/>
      <w:szCs w:val="20"/>
    </w:rPr>
  </w:style>
  <w:style w:type="paragraph" w:customStyle="1" w:styleId="Bezodstpw1">
    <w:name w:val="Bez odstępów1"/>
    <w:rsid w:val="00651C27"/>
    <w:rPr>
      <w:rFonts w:eastAsia="Times New Roman" w:cs="Calibri"/>
      <w:sz w:val="22"/>
      <w:szCs w:val="22"/>
      <w:lang w:eastAsia="en-US"/>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character" w:styleId="Pogrubienie">
    <w:name w:val="Strong"/>
    <w:uiPriority w:val="22"/>
    <w:qFormat/>
    <w:rsid w:val="00DC5D55"/>
    <w:rPr>
      <w:b/>
      <w:bCs/>
    </w:rPr>
  </w:style>
  <w:style w:type="numbering" w:customStyle="1" w:styleId="Styl2">
    <w:name w:val="Styl2"/>
    <w:uiPriority w:val="99"/>
    <w:rsid w:val="00B16D95"/>
    <w:pPr>
      <w:numPr>
        <w:numId w:val="52"/>
      </w:numPr>
    </w:pPr>
  </w:style>
  <w:style w:type="numbering" w:customStyle="1" w:styleId="Styl3">
    <w:name w:val="Styl3"/>
    <w:uiPriority w:val="99"/>
    <w:rsid w:val="00A52319"/>
    <w:pPr>
      <w:numPr>
        <w:numId w:val="53"/>
      </w:numPr>
    </w:pPr>
  </w:style>
  <w:style w:type="numbering" w:customStyle="1" w:styleId="Styl4">
    <w:name w:val="Styl4"/>
    <w:uiPriority w:val="99"/>
    <w:rsid w:val="00A52319"/>
    <w:pPr>
      <w:numPr>
        <w:numId w:val="54"/>
      </w:numPr>
    </w:pPr>
  </w:style>
  <w:style w:type="character" w:customStyle="1" w:styleId="AkapitzlistZnak">
    <w:name w:val="Akapit z listą Znak"/>
    <w:link w:val="Akapitzlist"/>
    <w:uiPriority w:val="34"/>
    <w:rsid w:val="00093AB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814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abrowice.p"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C54C-9E92-44CA-A1DD-7D50C88D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22</Pages>
  <Words>6700</Words>
  <Characters>40203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46810</CharactersWithSpaces>
  <SharedDoc>false</SharedDoc>
  <HLinks>
    <vt:vector size="42" baseType="variant">
      <vt:variant>
        <vt:i4>94</vt:i4>
      </vt:variant>
      <vt:variant>
        <vt:i4>18</vt:i4>
      </vt:variant>
      <vt:variant>
        <vt:i4>0</vt:i4>
      </vt:variant>
      <vt:variant>
        <vt:i4>5</vt:i4>
      </vt:variant>
      <vt:variant>
        <vt:lpwstr>http://www.bip.brody.info.pl/</vt:lpwstr>
      </vt:variant>
      <vt:variant>
        <vt:lpwstr/>
      </vt:variant>
      <vt:variant>
        <vt:i4>94</vt:i4>
      </vt:variant>
      <vt:variant>
        <vt:i4>15</vt:i4>
      </vt:variant>
      <vt:variant>
        <vt:i4>0</vt:i4>
      </vt:variant>
      <vt:variant>
        <vt:i4>5</vt:i4>
      </vt:variant>
      <vt:variant>
        <vt:lpwstr>http://www.bip.brody.info.pl/</vt:lpwstr>
      </vt:variant>
      <vt:variant>
        <vt:lpwstr/>
      </vt:variant>
      <vt:variant>
        <vt:i4>1376358</vt:i4>
      </vt:variant>
      <vt:variant>
        <vt:i4>12</vt:i4>
      </vt:variant>
      <vt:variant>
        <vt:i4>0</vt:i4>
      </vt:variant>
      <vt:variant>
        <vt:i4>5</vt:i4>
      </vt:variant>
      <vt:variant>
        <vt:lpwstr>mailto:inwestycje@brody.info.pl</vt:lpwstr>
      </vt:variant>
      <vt:variant>
        <vt:lpwstr/>
      </vt:variant>
      <vt:variant>
        <vt:i4>2031689</vt:i4>
      </vt:variant>
      <vt:variant>
        <vt:i4>9</vt:i4>
      </vt:variant>
      <vt:variant>
        <vt:i4>0</vt:i4>
      </vt:variant>
      <vt:variant>
        <vt:i4>5</vt:i4>
      </vt:variant>
      <vt:variant>
        <vt:lpwstr>http://sip.legalis.pl/document-view.seam?documentId=mfrxilrtgiydqnbrga3di</vt:lpwstr>
      </vt:variant>
      <vt:variant>
        <vt:lpwstr/>
      </vt:variant>
      <vt:variant>
        <vt:i4>3276901</vt:i4>
      </vt:variant>
      <vt:variant>
        <vt:i4>6</vt:i4>
      </vt:variant>
      <vt:variant>
        <vt:i4>0</vt:i4>
      </vt:variant>
      <vt:variant>
        <vt:i4>5</vt:i4>
      </vt:variant>
      <vt:variant>
        <vt:lpwstr>http://sip.legalis.pl/document-view.seam?documentId=mfrxilrtgiydqnbrga3diltqmfyc4mzrg4zdsmbrge</vt:lpwstr>
      </vt:variant>
      <vt:variant>
        <vt:lpwstr/>
      </vt:variant>
      <vt:variant>
        <vt:i4>94</vt:i4>
      </vt:variant>
      <vt:variant>
        <vt:i4>3</vt:i4>
      </vt:variant>
      <vt:variant>
        <vt:i4>0</vt:i4>
      </vt:variant>
      <vt:variant>
        <vt:i4>5</vt:i4>
      </vt:variant>
      <vt:variant>
        <vt:lpwstr>http://www.bip.brody.info.pl/</vt:lpwstr>
      </vt:variant>
      <vt:variant>
        <vt:lpwstr/>
      </vt:variant>
      <vt:variant>
        <vt:i4>1179673</vt:i4>
      </vt:variant>
      <vt:variant>
        <vt:i4>0</vt:i4>
      </vt:variant>
      <vt:variant>
        <vt:i4>0</vt:i4>
      </vt:variant>
      <vt:variant>
        <vt:i4>5</vt:i4>
      </vt:variant>
      <vt:variant>
        <vt:lpwstr>http://www.brody.info.pl/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bmateusz</dc:creator>
  <cp:keywords/>
  <cp:lastModifiedBy>Admin</cp:lastModifiedBy>
  <cp:revision>66</cp:revision>
  <cp:lastPrinted>2021-09-08T10:20:00Z</cp:lastPrinted>
  <dcterms:created xsi:type="dcterms:W3CDTF">2019-06-26T08:57:00Z</dcterms:created>
  <dcterms:modified xsi:type="dcterms:W3CDTF">2021-09-08T11:12:00Z</dcterms:modified>
</cp:coreProperties>
</file>