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25CB" w:rsidRPr="00E725CB" w:rsidRDefault="00E725CB" w:rsidP="00E725CB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E725CB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Informacje o ogłoszeniu</w:t>
      </w:r>
    </w:p>
    <w:p w:rsidR="00E725CB" w:rsidRPr="00E725CB" w:rsidRDefault="00E725CB" w:rsidP="00E725C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E725CB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Data publikacji ogłoszenia</w:t>
      </w:r>
    </w:p>
    <w:p w:rsidR="00E725CB" w:rsidRPr="00E725CB" w:rsidRDefault="00E725CB" w:rsidP="00E725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25CB">
        <w:rPr>
          <w:rFonts w:ascii="Times New Roman" w:eastAsia="Times New Roman" w:hAnsi="Times New Roman" w:cs="Times New Roman"/>
          <w:sz w:val="24"/>
          <w:szCs w:val="24"/>
          <w:lang w:eastAsia="pl-PL"/>
        </w:rPr>
        <w:t>09-05-2019</w:t>
      </w:r>
    </w:p>
    <w:p w:rsidR="00E725CB" w:rsidRPr="00E725CB" w:rsidRDefault="00E725CB" w:rsidP="00E725C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E725CB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Termin składania ofert</w:t>
      </w:r>
    </w:p>
    <w:p w:rsidR="00E725CB" w:rsidRPr="00E725CB" w:rsidRDefault="00E725CB" w:rsidP="00E725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25CB">
        <w:rPr>
          <w:rFonts w:ascii="Times New Roman" w:eastAsia="Times New Roman" w:hAnsi="Times New Roman" w:cs="Times New Roman"/>
          <w:sz w:val="24"/>
          <w:szCs w:val="24"/>
          <w:lang w:eastAsia="pl-PL"/>
        </w:rPr>
        <w:t>22-05-2019</w:t>
      </w:r>
    </w:p>
    <w:p w:rsidR="00E725CB" w:rsidRPr="00E725CB" w:rsidRDefault="00E725CB" w:rsidP="00E725C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E725CB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Numer ogłoszenia</w:t>
      </w:r>
    </w:p>
    <w:p w:rsidR="00E725CB" w:rsidRPr="00E725CB" w:rsidRDefault="00E725CB" w:rsidP="00E725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25CB">
        <w:rPr>
          <w:rFonts w:ascii="Times New Roman" w:eastAsia="Times New Roman" w:hAnsi="Times New Roman" w:cs="Times New Roman"/>
          <w:sz w:val="24"/>
          <w:szCs w:val="24"/>
          <w:lang w:eastAsia="pl-PL"/>
        </w:rPr>
        <w:t>17936</w:t>
      </w:r>
    </w:p>
    <w:p w:rsidR="00E725CB" w:rsidRPr="00E725CB" w:rsidRDefault="00E725CB" w:rsidP="00E725C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E725CB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Status ogłoszenia</w:t>
      </w:r>
    </w:p>
    <w:p w:rsidR="00E725CB" w:rsidRPr="00E725CB" w:rsidRDefault="00E725CB" w:rsidP="00E725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25CB">
        <w:rPr>
          <w:rFonts w:ascii="Times New Roman" w:eastAsia="Times New Roman" w:hAnsi="Times New Roman" w:cs="Times New Roman"/>
          <w:sz w:val="24"/>
          <w:szCs w:val="24"/>
          <w:lang w:eastAsia="pl-PL"/>
        </w:rPr>
        <w:t>Aktualne</w:t>
      </w:r>
    </w:p>
    <w:p w:rsidR="00E725CB" w:rsidRPr="00E725CB" w:rsidRDefault="00E725CB" w:rsidP="00E725C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E725CB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Miejsce i sposób składania ofert</w:t>
      </w:r>
    </w:p>
    <w:p w:rsidR="00E725CB" w:rsidRPr="00E725CB" w:rsidRDefault="00E725CB" w:rsidP="00E725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25CB">
        <w:rPr>
          <w:rFonts w:ascii="Times New Roman" w:eastAsia="Times New Roman" w:hAnsi="Times New Roman" w:cs="Times New Roman"/>
          <w:sz w:val="24"/>
          <w:szCs w:val="24"/>
          <w:lang w:eastAsia="pl-PL"/>
        </w:rPr>
        <w:t>1. Miejsce i termin złożenia oferty:</w:t>
      </w:r>
      <w:r w:rsidRPr="00E725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Ofertę należy złożyć w Urzędzie Gminy Dąbrowice, ul. Nowy Rynek 17, 99-352 Dąbrowice (Sekretariat)do dnia 22 maja roku do godz. 1130</w:t>
      </w:r>
      <w:r w:rsidRPr="00E725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2.Oferta musi być złożona w zamkniętej nieprzezroczystej kopercie/opakowaniu.</w:t>
      </w:r>
      <w:r w:rsidRPr="00E725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Kopertę należy opatrzyć nazwą i adresem Wykonawcy oraz zaadresować według poniższego wzoru nazwa i adres wykonawcy z dopiskiem:</w:t>
      </w:r>
      <w:r w:rsidRPr="00E725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Zakup oraz dostawa 24 szt. laptopów z ekranem dotykowym wraz z pakietem biurowym. w ramach projektu grantowego pn. Podniesienie kompetencji cyfrowych mieszkańców województw: kujawsko-pomorskiego i łódzkiego. POPC.03.01.00-00-0081/18 Projekt współfinansowany przez Unię Europejską ze środków Europejskich Rozwoju regionalnego w ramach Programu Operacyjnego Polska Cyfrowa na lata 2014-2020. Osi Priorytetowej nr III: Cyfrowe Kompetencje społeczeństwa, działania 3.1: Działania szkoleniowe na rzecz rozwoju kompetencji cyfrowych.</w:t>
      </w:r>
      <w:r w:rsidRPr="00E725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725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3. Ofertę należy złożyć:</w:t>
      </w:r>
      <w:r w:rsidRPr="00E725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pisemnie, tj. przesłać pocztą na adres zamawiającego lub dostarczyć osobiście do siedziby zamawiającego (w zamkniętej kopercie): Urząd Gminy Dąbrowice, ul. Nowy Rynek 17, 99-352 Dąbrowice (Sekretariat)</w:t>
      </w:r>
    </w:p>
    <w:p w:rsidR="00E725CB" w:rsidRPr="00E725CB" w:rsidRDefault="00E725CB" w:rsidP="00E725C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E725CB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Osoba do kontaktu w sprawie ogłoszenia</w:t>
      </w:r>
    </w:p>
    <w:p w:rsidR="00E725CB" w:rsidRPr="00E725CB" w:rsidRDefault="00E725CB" w:rsidP="00E725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25CB">
        <w:rPr>
          <w:rFonts w:ascii="Times New Roman" w:eastAsia="Times New Roman" w:hAnsi="Times New Roman" w:cs="Times New Roman"/>
          <w:sz w:val="24"/>
          <w:szCs w:val="24"/>
          <w:lang w:eastAsia="pl-PL"/>
        </w:rPr>
        <w:t>Sylwia Pacholczyk</w:t>
      </w:r>
    </w:p>
    <w:p w:rsidR="00E725CB" w:rsidRPr="00E725CB" w:rsidRDefault="00E725CB" w:rsidP="00E725C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E725CB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Nr telefonu osoby upoważnionej do kontaktu w sprawie ogłoszenia</w:t>
      </w:r>
    </w:p>
    <w:p w:rsidR="00E725CB" w:rsidRPr="00E725CB" w:rsidRDefault="00E725CB" w:rsidP="00E725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25CB">
        <w:rPr>
          <w:rFonts w:ascii="Times New Roman" w:eastAsia="Times New Roman" w:hAnsi="Times New Roman" w:cs="Times New Roman"/>
          <w:sz w:val="24"/>
          <w:szCs w:val="24"/>
          <w:lang w:eastAsia="pl-PL"/>
        </w:rPr>
        <w:t>24 252 25 83</w:t>
      </w:r>
    </w:p>
    <w:p w:rsidR="00E725CB" w:rsidRPr="00E725CB" w:rsidRDefault="00E725CB" w:rsidP="00E725C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E725CB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Skrócony opis przedmiotu zamówienia</w:t>
      </w:r>
    </w:p>
    <w:p w:rsidR="00E725CB" w:rsidRPr="00E725CB" w:rsidRDefault="00E725CB" w:rsidP="00E725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25CB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Zakup oraz dostawa 24 szt. laptopów z ekranem dotykowym wraz z pakietem biurowym w ramach projektu grantowego pn. Podniesienie kompetencji cyfrowych mieszkańców województw: kujawsko-pomorskiego i łódzkiego. POPC.03.01.00-00-0081/18 Projekt współfinansowany przez Unię Europejską ze środków Europejskich Rozwoju regionalnego w ramach Programu Operacyjnego Polska Cyfrowa na lata 2014-2020. Osi Priorytetowej nr III: Cyfrowe Kompetencje społeczeństwa, działania 3.1: Działania szkoleniowe na rzecz rozwoju kompetencji cyfrowych.</w:t>
      </w:r>
    </w:p>
    <w:p w:rsidR="00E725CB" w:rsidRPr="00E725CB" w:rsidRDefault="00E725CB" w:rsidP="00E725C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E725CB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Kategoria ogłoszenia</w:t>
      </w:r>
    </w:p>
    <w:p w:rsidR="00E725CB" w:rsidRPr="00E725CB" w:rsidRDefault="00E725CB" w:rsidP="00E725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25CB">
        <w:rPr>
          <w:rFonts w:ascii="Times New Roman" w:eastAsia="Times New Roman" w:hAnsi="Times New Roman" w:cs="Times New Roman"/>
          <w:sz w:val="24"/>
          <w:szCs w:val="24"/>
          <w:lang w:eastAsia="pl-PL"/>
        </w:rPr>
        <w:t>Dostawy</w:t>
      </w:r>
    </w:p>
    <w:p w:rsidR="00E725CB" w:rsidRPr="00E725CB" w:rsidRDefault="00E725CB" w:rsidP="00E725C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proofErr w:type="spellStart"/>
      <w:r w:rsidRPr="00E725CB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Podkategoria</w:t>
      </w:r>
      <w:proofErr w:type="spellEnd"/>
      <w:r w:rsidRPr="00E725CB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 xml:space="preserve"> ogłoszenia</w:t>
      </w:r>
    </w:p>
    <w:p w:rsidR="00E725CB" w:rsidRPr="00E725CB" w:rsidRDefault="00E725CB" w:rsidP="00E725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25CB">
        <w:rPr>
          <w:rFonts w:ascii="Times New Roman" w:eastAsia="Times New Roman" w:hAnsi="Times New Roman" w:cs="Times New Roman"/>
          <w:sz w:val="24"/>
          <w:szCs w:val="24"/>
          <w:lang w:eastAsia="pl-PL"/>
        </w:rPr>
        <w:t>Sprzęt IT</w:t>
      </w:r>
    </w:p>
    <w:p w:rsidR="00E725CB" w:rsidRPr="00E725CB" w:rsidRDefault="00E725CB" w:rsidP="00E725C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E725CB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Miejsce realizacji zamówienia</w:t>
      </w:r>
    </w:p>
    <w:p w:rsidR="00E725CB" w:rsidRPr="00E725CB" w:rsidRDefault="00E725CB" w:rsidP="00E725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25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Województwo: łódzkie Powiat: kutnowski Miejscowość: Dąbrowice </w:t>
      </w:r>
    </w:p>
    <w:p w:rsidR="00E725CB" w:rsidRPr="00E725CB" w:rsidRDefault="00E725CB" w:rsidP="00E725CB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E725CB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Opis przedmiotu zamówienia</w:t>
      </w:r>
    </w:p>
    <w:p w:rsidR="00E725CB" w:rsidRPr="00E725CB" w:rsidRDefault="00E725CB" w:rsidP="00E725C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E725CB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Cel zamówienia</w:t>
      </w:r>
    </w:p>
    <w:p w:rsidR="00E725CB" w:rsidRPr="00E725CB" w:rsidRDefault="00E725CB" w:rsidP="00E725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25CB">
        <w:rPr>
          <w:rFonts w:ascii="Times New Roman" w:eastAsia="Times New Roman" w:hAnsi="Times New Roman" w:cs="Times New Roman"/>
          <w:sz w:val="24"/>
          <w:szCs w:val="24"/>
          <w:lang w:eastAsia="pl-PL"/>
        </w:rPr>
        <w:t>Celem zamówienia jest zakup sprzętu na potrzeby realizacji projektu grantowego pn. „Podniesienie kompetencji cyfrowych mieszkańców województw: kujawsko-pomorskiego i łódzkiego”.</w:t>
      </w:r>
    </w:p>
    <w:p w:rsidR="00E725CB" w:rsidRPr="00E725CB" w:rsidRDefault="00E725CB" w:rsidP="00E725C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E725CB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Przedmiot zamówienia</w:t>
      </w:r>
    </w:p>
    <w:p w:rsidR="00E725CB" w:rsidRPr="00E725CB" w:rsidRDefault="00E725CB" w:rsidP="00E725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25CB">
        <w:rPr>
          <w:rFonts w:ascii="Times New Roman" w:eastAsia="Times New Roman" w:hAnsi="Times New Roman" w:cs="Times New Roman"/>
          <w:sz w:val="24"/>
          <w:szCs w:val="24"/>
          <w:lang w:eastAsia="pl-PL"/>
        </w:rPr>
        <w:t>Zakup oraz dostawa 24 szt. laptopów z ekranem dotykowym wraz z pakietem biurowym w ramach projektu grantowego pn. Podniesienie kompetencji cyfrowych mieszkańców województw: kujawsko-pomorskiego i łódzkiego. POPC.03.01.00-00-0081/18 Projekt współfinansowany przez Unię Europejską ze środków Europejskich Rozwoju regionalnego w ramach Programu Operacyjnego Polska Cyfrowa na lata 2014-2020. Osi Priorytetowej nr III: Cyfrowe Kompetencje społeczeństwa, działania 3.1: Działania szkoleniowe na rzecz rozwoju kompetencji cyfrowych.</w:t>
      </w:r>
      <w:r w:rsidRPr="00E725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725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Szczegółowy opis laptopów zawiera Załącznik nr 1 do zapytania.</w:t>
      </w:r>
    </w:p>
    <w:p w:rsidR="00E725CB" w:rsidRPr="00E725CB" w:rsidRDefault="00E725CB" w:rsidP="00E725C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E725CB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Kod CPV</w:t>
      </w:r>
    </w:p>
    <w:p w:rsidR="00E725CB" w:rsidRPr="00E725CB" w:rsidRDefault="00E725CB" w:rsidP="00E725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25CB">
        <w:rPr>
          <w:rFonts w:ascii="Times New Roman" w:eastAsia="Times New Roman" w:hAnsi="Times New Roman" w:cs="Times New Roman"/>
          <w:sz w:val="24"/>
          <w:szCs w:val="24"/>
          <w:lang w:eastAsia="pl-PL"/>
        </w:rPr>
        <w:t>30000000-9</w:t>
      </w:r>
    </w:p>
    <w:p w:rsidR="00E725CB" w:rsidRPr="00E725CB" w:rsidRDefault="00E725CB" w:rsidP="00E725C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E725CB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Nazwa kodu CPV</w:t>
      </w:r>
    </w:p>
    <w:p w:rsidR="00E725CB" w:rsidRPr="00E725CB" w:rsidRDefault="00E725CB" w:rsidP="00E725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25CB">
        <w:rPr>
          <w:rFonts w:ascii="Times New Roman" w:eastAsia="Times New Roman" w:hAnsi="Times New Roman" w:cs="Times New Roman"/>
          <w:sz w:val="24"/>
          <w:szCs w:val="24"/>
          <w:lang w:eastAsia="pl-PL"/>
        </w:rPr>
        <w:t>Maszyny biurowe i liczące, sprzęt i materiały, z wyjątkiem mebli i pakietów oprogramowania</w:t>
      </w:r>
    </w:p>
    <w:p w:rsidR="00E725CB" w:rsidRPr="00E725CB" w:rsidRDefault="00E725CB" w:rsidP="00E725C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E725CB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Harmonogram realizacji zamówienia</w:t>
      </w:r>
    </w:p>
    <w:p w:rsidR="00E725CB" w:rsidRPr="00E725CB" w:rsidRDefault="00E725CB" w:rsidP="00E725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25CB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Termin realizacji zamówienia do 14 dni od daty zawarcia umowy</w:t>
      </w:r>
    </w:p>
    <w:p w:rsidR="00E725CB" w:rsidRPr="00E725CB" w:rsidRDefault="00E725CB" w:rsidP="00E725C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E725CB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Załączniki</w:t>
      </w:r>
    </w:p>
    <w:p w:rsidR="00E725CB" w:rsidRPr="00E725CB" w:rsidRDefault="00E725CB" w:rsidP="00E725C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5" w:history="1">
        <w:proofErr w:type="spellStart"/>
        <w:r w:rsidRPr="00E725C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Załacznik</w:t>
        </w:r>
        <w:proofErr w:type="spellEnd"/>
        <w:r w:rsidRPr="00E725C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 xml:space="preserve"> nr 4- wzór umowy</w:t>
        </w:r>
      </w:hyperlink>
      <w:r w:rsidRPr="00E725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E725CB" w:rsidRPr="00E725CB" w:rsidRDefault="00E725CB" w:rsidP="00E725C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6" w:history="1">
        <w:r w:rsidRPr="00E725C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Załącznik nr 3- Oświadczenie o braku powiązań kapitałowych lub osobowych</w:t>
        </w:r>
      </w:hyperlink>
      <w:r w:rsidRPr="00E725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E725CB" w:rsidRPr="00E725CB" w:rsidRDefault="00E725CB" w:rsidP="00E725C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7" w:history="1">
        <w:proofErr w:type="spellStart"/>
        <w:r w:rsidRPr="00E725C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Załacznik</w:t>
        </w:r>
        <w:proofErr w:type="spellEnd"/>
        <w:r w:rsidRPr="00E725C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 xml:space="preserve"> nr 2- Formularz oferty</w:t>
        </w:r>
      </w:hyperlink>
      <w:r w:rsidRPr="00E725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E725CB" w:rsidRPr="00E725CB" w:rsidRDefault="00E725CB" w:rsidP="00E725C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8" w:history="1">
        <w:r w:rsidRPr="00E725C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 xml:space="preserve">Załącznik nr 1- opis przedmiotu </w:t>
        </w:r>
        <w:proofErr w:type="spellStart"/>
        <w:r w:rsidRPr="00E725C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zamowienia</w:t>
        </w:r>
        <w:proofErr w:type="spellEnd"/>
      </w:hyperlink>
      <w:r w:rsidRPr="00E725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E725CB" w:rsidRPr="00E725CB" w:rsidRDefault="00E725CB" w:rsidP="00E725C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9" w:history="1">
        <w:r w:rsidRPr="00E725C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Zapytanie ofertowe</w:t>
        </w:r>
      </w:hyperlink>
      <w:r w:rsidRPr="00E725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E725CB" w:rsidRPr="00E725CB" w:rsidRDefault="00E725CB" w:rsidP="00E725C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E725CB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Pytania i wyjaśnienia</w:t>
      </w:r>
    </w:p>
    <w:p w:rsidR="00E725CB" w:rsidRPr="00E725CB" w:rsidRDefault="00E725CB" w:rsidP="00E725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25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Brak pytań i wyjaśnień </w:t>
      </w:r>
    </w:p>
    <w:p w:rsidR="00E725CB" w:rsidRPr="00E725CB" w:rsidRDefault="00E725CB" w:rsidP="00E725C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E725CB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Uprawnienia do wykonywania określonej działalności lub czynności</w:t>
      </w:r>
    </w:p>
    <w:p w:rsidR="00E725CB" w:rsidRPr="00E725CB" w:rsidRDefault="00E725CB" w:rsidP="00E725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25CB">
        <w:rPr>
          <w:rFonts w:ascii="Times New Roman" w:eastAsia="Times New Roman" w:hAnsi="Times New Roman" w:cs="Times New Roman"/>
          <w:sz w:val="24"/>
          <w:szCs w:val="24"/>
          <w:lang w:eastAsia="pl-PL"/>
        </w:rPr>
        <w:t>Należy załączyć: aktualny odpis z właściwego rejestru lub z centralnej ewidencji i informacji o działalności gospodarczej, jeżeli odrębne przepisy wymagają wpisu do rejestru, wystawiony nie wcześniej niż 6 miesięcy przed upływem terminu składania ofert.</w:t>
      </w:r>
    </w:p>
    <w:p w:rsidR="00E725CB" w:rsidRPr="00E725CB" w:rsidRDefault="00E725CB" w:rsidP="00E725C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E725CB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Wiedza i doświadczenie</w:t>
      </w:r>
    </w:p>
    <w:p w:rsidR="00E725CB" w:rsidRPr="00E725CB" w:rsidRDefault="00E725CB" w:rsidP="00E725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25CB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nie precyzuje w tym zakresie żadnych wymagań, których spełnianie Wykonawca zobowiązany jest wykazać w sposób szczególny.</w:t>
      </w:r>
    </w:p>
    <w:p w:rsidR="00E725CB" w:rsidRPr="00E725CB" w:rsidRDefault="00E725CB" w:rsidP="00E725C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E725CB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Potencjał techniczny</w:t>
      </w:r>
    </w:p>
    <w:p w:rsidR="00E725CB" w:rsidRPr="00E725CB" w:rsidRDefault="00E725CB" w:rsidP="00E725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25CB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nie precyzuje w tym zakresie żadnych wymagań, których spełnianie Wykonawca zobowiązany jest wykazać w sposób szczególny.</w:t>
      </w:r>
    </w:p>
    <w:p w:rsidR="00E725CB" w:rsidRPr="00E725CB" w:rsidRDefault="00E725CB" w:rsidP="00E725C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E725CB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Osoby zdolne do wykonania zamówienia</w:t>
      </w:r>
    </w:p>
    <w:p w:rsidR="00E725CB" w:rsidRPr="00E725CB" w:rsidRDefault="00E725CB" w:rsidP="00E725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25CB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nie precyzuje w tym zakresie żadnych wymagań, których spełnianie Wykonawca zobowiązany jest wykazać w sposób szczególny.</w:t>
      </w:r>
    </w:p>
    <w:p w:rsidR="00E725CB" w:rsidRPr="00E725CB" w:rsidRDefault="00E725CB" w:rsidP="00E725C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E725CB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Sytuacja ekonomiczna i finansowa</w:t>
      </w:r>
    </w:p>
    <w:p w:rsidR="00E725CB" w:rsidRPr="00E725CB" w:rsidRDefault="00E725CB" w:rsidP="00E725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25CB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nie precyzuje w tym zakresie żadnych wymagań, których spełnianie Wykonawca zobowiązany jest wykazać w sposób szczególny.</w:t>
      </w:r>
    </w:p>
    <w:p w:rsidR="00E725CB" w:rsidRPr="00E725CB" w:rsidRDefault="00E725CB" w:rsidP="00E725C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E725CB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Warunki zmiany umowy</w:t>
      </w:r>
    </w:p>
    <w:p w:rsidR="00E725CB" w:rsidRPr="00E725CB" w:rsidRDefault="00E725CB" w:rsidP="00E725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25CB">
        <w:rPr>
          <w:rFonts w:ascii="Times New Roman" w:eastAsia="Times New Roman" w:hAnsi="Times New Roman" w:cs="Times New Roman"/>
          <w:sz w:val="24"/>
          <w:szCs w:val="24"/>
          <w:lang w:eastAsia="pl-PL"/>
        </w:rPr>
        <w:t>Możliwość dokonania istotnych zmian umowy zawartej w wyniku przeprowadzonego postępowania o udzielenie zamówienia:</w:t>
      </w:r>
      <w:r w:rsidRPr="00E725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Zmiana umowy nie może prowadzić do zmiany charakteru umowy i zostały spełnione łącznie następujące warunki:</w:t>
      </w:r>
      <w:r w:rsidRPr="00E725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a) konieczność zmiany umowy spowodowana jest okolicznościami, których Zamawiający, działając </w:t>
      </w:r>
      <w:r w:rsidRPr="00E725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 należytą starannością, nie mógł przewidzieć,</w:t>
      </w:r>
      <w:r w:rsidRPr="00E725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725CB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b) wartość zmiany nie przekracza 50% wartości zamówienia określonej pierwotnie w umowie,</w:t>
      </w:r>
      <w:r w:rsidRPr="00E725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c) wykonawcę, któremu zamawiający udzielił zamówienia, ma zastąpić nowy wykonawca:</w:t>
      </w:r>
      <w:r w:rsidRPr="00E725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- na podstawie postanowień umownych, o których mowa w lit. a (Zamawiający przewidział możliwość dokonania takiej zmiany w zapytaniu ofertowym oraz określił warunki takiej zmiany, o ile nie prowadzą one do zmiany charakteru umowy),</w:t>
      </w:r>
      <w:r w:rsidRPr="00E725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- w wyniku połączenia, podziału, przekształcenia, upadłości, restrukturyzacji lub nabycia dotychczasowego wykonawcy lub jego przedsiębiorstwa, o ile nowy wykonawca spełnia warunki udziału w postępowaniu i nie zachodzą wobec niego podstawy wykluczenia oraz nie pociąga to za sobą innych istotnych zmian umowy,</w:t>
      </w:r>
      <w:r w:rsidRPr="00E725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- w wyniku przejęcia przez zamawiającego zobowiązań wykonawcy względem jego podwykonawców,</w:t>
      </w:r>
      <w:r w:rsidRPr="00E725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d) zmiana nie prowadzi do zmiany charakteru umowy a łączna wartość zmian jest mniejsza od 10% wartości zamówienia określonej pierwotnie w umowie w przypadku zamówień na usługi lub dostawy określonej pierwotnie w umowie.</w:t>
      </w:r>
    </w:p>
    <w:p w:rsidR="00E725CB" w:rsidRPr="00E725CB" w:rsidRDefault="00E725CB" w:rsidP="00E725C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E725CB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Lista dokumentów/oświadczeń wymaganych od Wykonawcy</w:t>
      </w:r>
    </w:p>
    <w:p w:rsidR="00E725CB" w:rsidRPr="00E725CB" w:rsidRDefault="00E725CB" w:rsidP="00E725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25CB">
        <w:rPr>
          <w:rFonts w:ascii="Times New Roman" w:eastAsia="Times New Roman" w:hAnsi="Times New Roman" w:cs="Times New Roman"/>
          <w:sz w:val="24"/>
          <w:szCs w:val="24"/>
          <w:lang w:eastAsia="pl-PL"/>
        </w:rPr>
        <w:t>1) wypełniony i podpisany formularz ofertowy (Załącznik nr 2);</w:t>
      </w:r>
      <w:r w:rsidRPr="00E725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2) oświadczenie Wykonawcy (Załącznik nr 3);</w:t>
      </w:r>
      <w:r w:rsidRPr="00E725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3) aktualny odpis z właściwego rejestru lub z centralnej ewidencji i informacji o działalności gospodarczej, jeżeli odrębne przepisy wymagają wpisu do rejestru, wystawiony nie wcześniej niż 6 miesięcy przed upływem terminu składania ofert,</w:t>
      </w:r>
      <w:r w:rsidRPr="00E725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4) karty katalogowe oferowanych produktów;</w:t>
      </w:r>
      <w:r w:rsidRPr="00E725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5) wynik testu </w:t>
      </w:r>
      <w:proofErr w:type="spellStart"/>
      <w:r w:rsidRPr="00E725CB">
        <w:rPr>
          <w:rFonts w:ascii="Times New Roman" w:eastAsia="Times New Roman" w:hAnsi="Times New Roman" w:cs="Times New Roman"/>
          <w:sz w:val="24"/>
          <w:szCs w:val="24"/>
          <w:lang w:eastAsia="pl-PL"/>
        </w:rPr>
        <w:t>Passmark</w:t>
      </w:r>
      <w:proofErr w:type="spellEnd"/>
      <w:r w:rsidRPr="00E725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CPU Mark według wyników ze strony http://www.cpubenchmark.net na dzień nie wcześniej niż 10.03.2019.</w:t>
      </w:r>
      <w:r w:rsidRPr="00E725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Jeżeli Wykonawca ma siedzibę lub miejsce zamieszkania poza terytorium Rzeczypospolitej Polskiej, zamiast dokumentu, o którym mowa w pkt. 3 Wykonawca składa dokumenty, wystawiony w kraju, </w:t>
      </w:r>
      <w:r w:rsidRPr="00E725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którym ma siedzibę lub miejsce zamieszkania potwierdzający, że nie otwarto jego likwidacji ani nie ogłoszono upadłości.</w:t>
      </w:r>
    </w:p>
    <w:p w:rsidR="00E725CB" w:rsidRPr="00E725CB" w:rsidRDefault="00E725CB" w:rsidP="00E725C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E725CB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Zamówienia uzupełniające</w:t>
      </w:r>
    </w:p>
    <w:p w:rsidR="00E725CB" w:rsidRPr="00E725CB" w:rsidRDefault="00E725CB" w:rsidP="00E725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25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Zamawiający nie przewiduje zamówień </w:t>
      </w:r>
      <w:proofErr w:type="spellStart"/>
      <w:r w:rsidRPr="00E725CB">
        <w:rPr>
          <w:rFonts w:ascii="Times New Roman" w:eastAsia="Times New Roman" w:hAnsi="Times New Roman" w:cs="Times New Roman"/>
          <w:sz w:val="24"/>
          <w:szCs w:val="24"/>
          <w:lang w:eastAsia="pl-PL"/>
        </w:rPr>
        <w:t>uzupelniających</w:t>
      </w:r>
      <w:proofErr w:type="spellEnd"/>
    </w:p>
    <w:p w:rsidR="00E725CB" w:rsidRPr="00E725CB" w:rsidRDefault="00E725CB" w:rsidP="00E725CB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E725CB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Ocena oferty</w:t>
      </w:r>
    </w:p>
    <w:p w:rsidR="00E725CB" w:rsidRPr="00E725CB" w:rsidRDefault="00E725CB" w:rsidP="00E725C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E725CB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Kryteria oceny i opis sposobu przyznawania punktacji</w:t>
      </w:r>
    </w:p>
    <w:p w:rsidR="00E725CB" w:rsidRPr="00E725CB" w:rsidRDefault="00E725CB" w:rsidP="00E725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25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Kryterium - cena - 60% </w:t>
      </w:r>
      <w:r w:rsidRPr="00E725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Kryterium - okres gwarancji i rękojmi – 40% </w:t>
      </w:r>
      <w:r w:rsidRPr="00E725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a) kryterium cena </w:t>
      </w:r>
      <w:r w:rsidRPr="00E725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725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Oferta z najniższą ceną otrzyma 60 punktów</w:t>
      </w:r>
      <w:r w:rsidRPr="00E725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Pozostałe oferty proporcjonalnie mniej według następującego wzoru:</w:t>
      </w:r>
      <w:r w:rsidRPr="00E725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proofErr w:type="spellStart"/>
      <w:r w:rsidRPr="00E725CB">
        <w:rPr>
          <w:rFonts w:ascii="Times New Roman" w:eastAsia="Times New Roman" w:hAnsi="Times New Roman" w:cs="Times New Roman"/>
          <w:sz w:val="24"/>
          <w:szCs w:val="24"/>
          <w:lang w:eastAsia="pl-PL"/>
        </w:rPr>
        <w:t>Cn</w:t>
      </w:r>
      <w:proofErr w:type="spellEnd"/>
      <w:r w:rsidRPr="00E725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725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X = ------- x 100 x 60% </w:t>
      </w:r>
      <w:r w:rsidRPr="00E725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proofErr w:type="spellStart"/>
      <w:r w:rsidRPr="00E725CB">
        <w:rPr>
          <w:rFonts w:ascii="Times New Roman" w:eastAsia="Times New Roman" w:hAnsi="Times New Roman" w:cs="Times New Roman"/>
          <w:sz w:val="24"/>
          <w:szCs w:val="24"/>
          <w:lang w:eastAsia="pl-PL"/>
        </w:rPr>
        <w:t>Cb</w:t>
      </w:r>
      <w:proofErr w:type="spellEnd"/>
      <w:r w:rsidRPr="00E725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725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725CB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X – ilość otrzymanych punktów </w:t>
      </w:r>
      <w:r w:rsidRPr="00E725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proofErr w:type="spellStart"/>
      <w:r w:rsidRPr="00E725CB">
        <w:rPr>
          <w:rFonts w:ascii="Times New Roman" w:eastAsia="Times New Roman" w:hAnsi="Times New Roman" w:cs="Times New Roman"/>
          <w:sz w:val="24"/>
          <w:szCs w:val="24"/>
          <w:lang w:eastAsia="pl-PL"/>
        </w:rPr>
        <w:t>Cn</w:t>
      </w:r>
      <w:proofErr w:type="spellEnd"/>
      <w:r w:rsidRPr="00E725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cena oferty z najniższą ceną </w:t>
      </w:r>
      <w:r w:rsidRPr="00E725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proofErr w:type="spellStart"/>
      <w:r w:rsidRPr="00E725CB">
        <w:rPr>
          <w:rFonts w:ascii="Times New Roman" w:eastAsia="Times New Roman" w:hAnsi="Times New Roman" w:cs="Times New Roman"/>
          <w:sz w:val="24"/>
          <w:szCs w:val="24"/>
          <w:lang w:eastAsia="pl-PL"/>
        </w:rPr>
        <w:t>Cb</w:t>
      </w:r>
      <w:proofErr w:type="spellEnd"/>
      <w:r w:rsidRPr="00E725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cena oferty badanej</w:t>
      </w:r>
      <w:r w:rsidRPr="00E725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725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b) kryterium okres gwarancji– maksymalna ilość punktów – 40</w:t>
      </w:r>
      <w:r w:rsidRPr="00E725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725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Minimalny wymagany okres gwarancji– 24 miesiące od daty odbioru końcowego.</w:t>
      </w:r>
      <w:r w:rsidRPr="00E725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Maksymalny 60 miesięcy</w:t>
      </w:r>
      <w:r w:rsidRPr="00E725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Oferty z okresem gwarancji i rękojmi niższym niż 24 miesiące zostaną odrzucone.</w:t>
      </w:r>
      <w:r w:rsidRPr="00E725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• Oferty z okresem gwarancji i rękojmi 24 miesiące otrzymają 10 pkt.</w:t>
      </w:r>
      <w:r w:rsidRPr="00E725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• Oferty z okresem gwarancji i rękojmi 36 m-ce – otrzymają 20 pkt. </w:t>
      </w:r>
      <w:r w:rsidRPr="00E725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• Oferty z okresem gwarancji i rękojmi 48 m-ce – otrzymają 30 pkt.</w:t>
      </w:r>
      <w:r w:rsidRPr="00E725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• Oferty z okresem gwarancji i rękojmi 60 m-ce – otrzymają 40 pkt.</w:t>
      </w:r>
      <w:r w:rsidRPr="00E725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725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Liczba punktów jakie oferta uzyskała w kryterium cena + liczba punktów jakie oferta uzyskała w kryterium okres gwarancji i rękojmi = liczba punktów jakie oferta uzyskała podczas oceny ofert.</w:t>
      </w:r>
      <w:r w:rsidRPr="00E725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725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Cena oferty - 60 % (1% równa się 1 pkt.)</w:t>
      </w:r>
      <w:r w:rsidRPr="00E725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725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Kryterium "Cena" będzie rozpatrywane na podstawie ceny ofertowej brutto wpisanej przez Wykonawcę w formularzu oferty. Oferta otrzyma zaokrągloną do dwóch miejsc po przecinku ilość punktów wynikającą z działania wyliczonego na podstawie powyższego wzoru. W tym kryterium można uzyskać maksymalnie 60 punktów. Do badania kryterium Cena Zamawiający uwzględni tylko oferty niepodlegające odrzuceniu i złożone przez wykonawców, którzy nie podlegali wykluczeniu.</w:t>
      </w:r>
    </w:p>
    <w:p w:rsidR="00E725CB" w:rsidRPr="00E725CB" w:rsidRDefault="00E725CB" w:rsidP="00E725C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E725CB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Wykluczenia</w:t>
      </w:r>
    </w:p>
    <w:p w:rsidR="00E725CB" w:rsidRPr="00E725CB" w:rsidRDefault="00E725CB" w:rsidP="00E725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25CB">
        <w:rPr>
          <w:rFonts w:ascii="Times New Roman" w:eastAsia="Times New Roman" w:hAnsi="Times New Roman" w:cs="Times New Roman"/>
          <w:sz w:val="24"/>
          <w:szCs w:val="24"/>
          <w:lang w:eastAsia="pl-PL"/>
        </w:rPr>
        <w:t>1. Zakres wykluczenia z zapytania ofertowego</w:t>
      </w:r>
      <w:r w:rsidRPr="00E725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 możliwości ubiegania się o udzielenia zamówienia wykluczeni są Wykonawcy powiązani osobowo lub kapitałowo z Zamawiającym, osobami upoważnionymi do zaciągania zobowiązań, oraz osobami wykonującymi w imieniu Zamawiającego czynności związane z przygotowaniem oraz wyborem oferty. W szczególności:</w:t>
      </w:r>
      <w:r w:rsidRPr="00E725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• uczestnictwo w spółce jako wspólnik spółki cywilnej lub spółki osobowej;</w:t>
      </w:r>
      <w:r w:rsidRPr="00E725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• posiadanie co najmniej 10% udziałów lub akcji;</w:t>
      </w:r>
      <w:r w:rsidRPr="00E725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• pełnienie funkcji członka organu nadzorczego lub zarządzającego, prokurenta, pełnomocnika;</w:t>
      </w:r>
      <w:r w:rsidRPr="00E725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• pozostawanie w związku małżeńskim, w stosunku pokrewieństwa lub powinowactwa w linii prostej, pokrewieństwa lub powinowactwa w linii bocznej do drugiego stopnia lub w stosunku przysposobienia, opieki lub kurateli.</w:t>
      </w:r>
    </w:p>
    <w:p w:rsidR="00E725CB" w:rsidRPr="00E725CB" w:rsidRDefault="00E725CB" w:rsidP="00E725CB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E725CB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Zamawiający - Wnioskodawca</w:t>
      </w:r>
    </w:p>
    <w:p w:rsidR="00E725CB" w:rsidRPr="00E725CB" w:rsidRDefault="00E725CB" w:rsidP="00E725C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E725CB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Nazwa</w:t>
      </w:r>
    </w:p>
    <w:p w:rsidR="00E725CB" w:rsidRPr="00E725CB" w:rsidRDefault="00E725CB" w:rsidP="00E725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25CB">
        <w:rPr>
          <w:rFonts w:ascii="Times New Roman" w:eastAsia="Times New Roman" w:hAnsi="Times New Roman" w:cs="Times New Roman"/>
          <w:sz w:val="24"/>
          <w:szCs w:val="24"/>
          <w:lang w:eastAsia="pl-PL"/>
        </w:rPr>
        <w:t>Gmina Dąbrowice</w:t>
      </w:r>
    </w:p>
    <w:p w:rsidR="00E725CB" w:rsidRPr="00E725CB" w:rsidRDefault="00E725CB" w:rsidP="00E725C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E725CB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Adres</w:t>
      </w:r>
    </w:p>
    <w:p w:rsidR="00E725CB" w:rsidRPr="00E725CB" w:rsidRDefault="00E725CB" w:rsidP="00E725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25CB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ul. Nowy Rynek 17</w:t>
      </w:r>
    </w:p>
    <w:p w:rsidR="00E725CB" w:rsidRPr="00E725CB" w:rsidRDefault="00E725CB" w:rsidP="00E725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25CB">
        <w:rPr>
          <w:rFonts w:ascii="Times New Roman" w:eastAsia="Times New Roman" w:hAnsi="Times New Roman" w:cs="Times New Roman"/>
          <w:sz w:val="24"/>
          <w:szCs w:val="24"/>
          <w:lang w:eastAsia="pl-PL"/>
        </w:rPr>
        <w:t>99-352 Dąbrowice</w:t>
      </w:r>
    </w:p>
    <w:p w:rsidR="00E725CB" w:rsidRPr="00E725CB" w:rsidRDefault="00E725CB" w:rsidP="00E725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25CB">
        <w:rPr>
          <w:rFonts w:ascii="Times New Roman" w:eastAsia="Times New Roman" w:hAnsi="Times New Roman" w:cs="Times New Roman"/>
          <w:sz w:val="24"/>
          <w:szCs w:val="24"/>
          <w:lang w:eastAsia="pl-PL"/>
        </w:rPr>
        <w:t>łódzkie , kutnowski</w:t>
      </w:r>
    </w:p>
    <w:p w:rsidR="00E725CB" w:rsidRPr="00E725CB" w:rsidRDefault="00E725CB" w:rsidP="00E725C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E725CB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Numer telefonu</w:t>
      </w:r>
    </w:p>
    <w:p w:rsidR="00E725CB" w:rsidRPr="00E725CB" w:rsidRDefault="00E725CB" w:rsidP="00E725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25CB">
        <w:rPr>
          <w:rFonts w:ascii="Times New Roman" w:eastAsia="Times New Roman" w:hAnsi="Times New Roman" w:cs="Times New Roman"/>
          <w:sz w:val="24"/>
          <w:szCs w:val="24"/>
          <w:lang w:eastAsia="pl-PL"/>
        </w:rPr>
        <w:t>24 252 25 87</w:t>
      </w:r>
    </w:p>
    <w:p w:rsidR="00E725CB" w:rsidRPr="00E725CB" w:rsidRDefault="00E725CB" w:rsidP="00E725C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proofErr w:type="spellStart"/>
      <w:r w:rsidRPr="00E725CB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Fax</w:t>
      </w:r>
      <w:proofErr w:type="spellEnd"/>
    </w:p>
    <w:p w:rsidR="00E725CB" w:rsidRPr="00E725CB" w:rsidRDefault="00E725CB" w:rsidP="00E725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25CB">
        <w:rPr>
          <w:rFonts w:ascii="Times New Roman" w:eastAsia="Times New Roman" w:hAnsi="Times New Roman" w:cs="Times New Roman"/>
          <w:sz w:val="24"/>
          <w:szCs w:val="24"/>
          <w:lang w:eastAsia="pl-PL"/>
        </w:rPr>
        <w:t>24 252 25 87</w:t>
      </w:r>
    </w:p>
    <w:p w:rsidR="00E725CB" w:rsidRPr="00E725CB" w:rsidRDefault="00E725CB" w:rsidP="00E725C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E725CB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NIP</w:t>
      </w:r>
    </w:p>
    <w:p w:rsidR="00E725CB" w:rsidRPr="00E725CB" w:rsidRDefault="00E725CB" w:rsidP="00E725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25CB">
        <w:rPr>
          <w:rFonts w:ascii="Times New Roman" w:eastAsia="Times New Roman" w:hAnsi="Times New Roman" w:cs="Times New Roman"/>
          <w:sz w:val="24"/>
          <w:szCs w:val="24"/>
          <w:lang w:eastAsia="pl-PL"/>
        </w:rPr>
        <w:t>7752406079</w:t>
      </w:r>
    </w:p>
    <w:p w:rsidR="00E725CB" w:rsidRPr="00E725CB" w:rsidRDefault="00E725CB" w:rsidP="00E725C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E725CB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Numer naboru</w:t>
      </w:r>
    </w:p>
    <w:p w:rsidR="00E725CB" w:rsidRPr="00E725CB" w:rsidRDefault="00E725CB" w:rsidP="00E725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25CB">
        <w:rPr>
          <w:rFonts w:ascii="Times New Roman" w:eastAsia="Times New Roman" w:hAnsi="Times New Roman" w:cs="Times New Roman"/>
          <w:sz w:val="24"/>
          <w:szCs w:val="24"/>
          <w:lang w:eastAsia="pl-PL"/>
        </w:rPr>
        <w:t>POPC.03.01.00-IP.01-00-003/17</w:t>
      </w:r>
    </w:p>
    <w:p w:rsidR="00C6277E" w:rsidRDefault="00E725CB"/>
    <w:sectPr w:rsidR="00C6277E" w:rsidSect="008B1E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8238CE"/>
    <w:multiLevelType w:val="multilevel"/>
    <w:tmpl w:val="EA4CF3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725CB"/>
    <w:rsid w:val="00240638"/>
    <w:rsid w:val="007137BA"/>
    <w:rsid w:val="008B1E1B"/>
    <w:rsid w:val="00AF5FDC"/>
    <w:rsid w:val="00B4734E"/>
    <w:rsid w:val="00E34309"/>
    <w:rsid w:val="00E725CB"/>
    <w:rsid w:val="00FC0C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B1E1B"/>
  </w:style>
  <w:style w:type="paragraph" w:styleId="Nagwek2">
    <w:name w:val="heading 2"/>
    <w:basedOn w:val="Normalny"/>
    <w:link w:val="Nagwek2Znak"/>
    <w:uiPriority w:val="9"/>
    <w:qFormat/>
    <w:rsid w:val="00E725C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E725C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E725CB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E725CB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E725CB"/>
    <w:rPr>
      <w:color w:val="0000FF"/>
      <w:u w:val="single"/>
    </w:rPr>
  </w:style>
  <w:style w:type="paragraph" w:customStyle="1" w:styleId="margin-bottom-zero">
    <w:name w:val="margin-bottom-zero"/>
    <w:basedOn w:val="Normalny"/>
    <w:rsid w:val="00E725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725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828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23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1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103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844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96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564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972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53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570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488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453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018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397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312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422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40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156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265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501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634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241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017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457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240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273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759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653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055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645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369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784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85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846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347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526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azakonkurencyjnosci.funduszeeuropejskie.gov.pl/file/download/1240068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bazakonkurencyjnosci.funduszeeuropejskie.gov.pl/file/download/1240069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bazakonkurencyjnosci.funduszeeuropejskie.gov.pl/file/download/1240070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bazakonkurencyjnosci.funduszeeuropejskie.gov.pl/file/download/1240071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bazakonkurencyjnosci.funduszeeuropejskie.gov.pl/file/download/1240067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1409</Words>
  <Characters>8454</Characters>
  <Application>Microsoft Office Word</Application>
  <DocSecurity>0</DocSecurity>
  <Lines>70</Lines>
  <Paragraphs>19</Paragraphs>
  <ScaleCrop>false</ScaleCrop>
  <Company/>
  <LinksUpToDate>false</LinksUpToDate>
  <CharactersWithSpaces>9844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2019-05-09T08:58:00Z</dcterms:created>
  <dcterms:modified xsi:type="dcterms:W3CDTF">2019-05-09T08:58:00Z</dcterms:modified>
</cp:coreProperties>
</file>