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6F" w:rsidRDefault="008521F5" w:rsidP="00551A30">
      <w:pPr>
        <w:pStyle w:val="Tytu"/>
        <w:ind w:left="0" w:firstLine="1134"/>
        <w:jc w:val="lef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33655</wp:posOffset>
            </wp:positionV>
            <wp:extent cx="571500" cy="59944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51A30">
        <w:rPr>
          <w:rFonts w:ascii="Arial" w:hAnsi="Arial"/>
        </w:rPr>
        <w:t xml:space="preserve">             GMINA  DĄBROWICE</w:t>
      </w:r>
    </w:p>
    <w:p w:rsidR="00AB1D6F" w:rsidRPr="00E97000" w:rsidRDefault="00AB1D6F">
      <w:pPr>
        <w:ind w:left="1134"/>
        <w:jc w:val="center"/>
        <w:rPr>
          <w:rFonts w:ascii="Arial" w:hAnsi="Arial"/>
          <w:b/>
          <w:sz w:val="28"/>
          <w:szCs w:val="28"/>
        </w:rPr>
      </w:pPr>
      <w:r w:rsidRPr="00E97000">
        <w:rPr>
          <w:rFonts w:ascii="Arial" w:hAnsi="Arial"/>
          <w:b/>
          <w:sz w:val="28"/>
          <w:szCs w:val="28"/>
        </w:rPr>
        <w:t>ul.  Nowy  Rynek  17,  99-352  Dąbrowice</w:t>
      </w:r>
    </w:p>
    <w:p w:rsidR="00EF02BA" w:rsidRPr="00551A30" w:rsidRDefault="00994CBE">
      <w:pPr>
        <w:pBdr>
          <w:bottom w:val="dashDotStroked" w:sz="24" w:space="1" w:color="auto"/>
        </w:pBdr>
        <w:ind w:firstLine="1134"/>
        <w:jc w:val="center"/>
        <w:rPr>
          <w:rFonts w:ascii="Arial" w:hAnsi="Arial"/>
          <w:b/>
          <w:sz w:val="22"/>
          <w:szCs w:val="22"/>
          <w:lang w:val="en-US"/>
        </w:rPr>
      </w:pPr>
      <w:r w:rsidRPr="00EC4951">
        <w:rPr>
          <w:rFonts w:ascii="Arial" w:hAnsi="Arial"/>
          <w:b/>
          <w:sz w:val="22"/>
          <w:szCs w:val="22"/>
        </w:rPr>
        <w:t xml:space="preserve"> </w:t>
      </w:r>
      <w:proofErr w:type="spellStart"/>
      <w:r w:rsidRPr="00551A30">
        <w:rPr>
          <w:rFonts w:ascii="Arial" w:hAnsi="Arial"/>
          <w:b/>
          <w:sz w:val="22"/>
          <w:szCs w:val="22"/>
          <w:lang w:val="en-US"/>
        </w:rPr>
        <w:t>tel</w:t>
      </w:r>
      <w:proofErr w:type="spellEnd"/>
      <w:r w:rsidRPr="00551A30">
        <w:rPr>
          <w:rFonts w:ascii="Arial" w:hAnsi="Arial"/>
          <w:b/>
          <w:sz w:val="22"/>
          <w:szCs w:val="22"/>
          <w:lang w:val="en-US"/>
        </w:rPr>
        <w:t xml:space="preserve">/fax </w:t>
      </w:r>
      <w:r w:rsidR="00704EEB">
        <w:rPr>
          <w:rFonts w:ascii="Arial" w:hAnsi="Arial"/>
          <w:b/>
          <w:sz w:val="22"/>
          <w:szCs w:val="22"/>
          <w:lang w:val="en-US"/>
        </w:rPr>
        <w:t xml:space="preserve">(+ 48 24) </w:t>
      </w:r>
      <w:r w:rsidRPr="00551A30">
        <w:rPr>
          <w:rFonts w:ascii="Arial" w:hAnsi="Arial"/>
          <w:b/>
          <w:sz w:val="22"/>
          <w:szCs w:val="22"/>
          <w:lang w:val="en-US"/>
        </w:rPr>
        <w:t>252-25-87</w:t>
      </w:r>
      <w:r w:rsidR="00AB1D6F" w:rsidRPr="00551A30">
        <w:rPr>
          <w:rFonts w:ascii="Arial" w:hAnsi="Arial"/>
          <w:b/>
          <w:sz w:val="22"/>
          <w:szCs w:val="22"/>
          <w:lang w:val="en-US"/>
        </w:rPr>
        <w:t xml:space="preserve">;  e-mail: </w:t>
      </w:r>
      <w:hyperlink r:id="rId6" w:history="1">
        <w:r w:rsidR="006B067C" w:rsidRPr="00F34642">
          <w:rPr>
            <w:rStyle w:val="Hipercze"/>
            <w:rFonts w:ascii="Arial" w:hAnsi="Arial"/>
            <w:b/>
            <w:sz w:val="22"/>
            <w:szCs w:val="22"/>
            <w:lang w:val="en-US"/>
          </w:rPr>
          <w:t>sekretariat@dabrowice.pl</w:t>
        </w:r>
      </w:hyperlink>
    </w:p>
    <w:p w:rsidR="00EF02BA" w:rsidRDefault="00EF02BA" w:rsidP="00EF02BA">
      <w:pPr>
        <w:pBdr>
          <w:bottom w:val="dashDotStroked" w:sz="24" w:space="1" w:color="auto"/>
        </w:pBdr>
        <w:ind w:firstLine="1134"/>
        <w:rPr>
          <w:rFonts w:ascii="Arial" w:hAnsi="Arial"/>
          <w:b/>
          <w:sz w:val="22"/>
          <w:szCs w:val="22"/>
        </w:rPr>
      </w:pPr>
      <w:r w:rsidRPr="00551A30">
        <w:rPr>
          <w:rFonts w:ascii="Arial" w:hAnsi="Arial"/>
          <w:b/>
          <w:sz w:val="22"/>
          <w:szCs w:val="22"/>
          <w:lang w:val="en-US"/>
        </w:rPr>
        <w:t xml:space="preserve">          </w:t>
      </w:r>
      <w:r w:rsidR="00551A30" w:rsidRPr="00551A30">
        <w:rPr>
          <w:rFonts w:ascii="Arial" w:hAnsi="Arial"/>
          <w:b/>
          <w:sz w:val="22"/>
          <w:szCs w:val="22"/>
          <w:lang w:val="en-US"/>
        </w:rPr>
        <w:t xml:space="preserve">                 </w:t>
      </w:r>
      <w:r w:rsidR="00551A30">
        <w:rPr>
          <w:rFonts w:ascii="Arial" w:hAnsi="Arial"/>
          <w:b/>
          <w:sz w:val="22"/>
          <w:szCs w:val="22"/>
        </w:rPr>
        <w:t>REGON 611015891  NIP 775 24 06 079</w:t>
      </w:r>
    </w:p>
    <w:p w:rsidR="00AB1D6F" w:rsidRPr="002B1B59" w:rsidRDefault="00AB1D6F">
      <w:pPr>
        <w:pBdr>
          <w:bottom w:val="dashDotStroked" w:sz="24" w:space="1" w:color="auto"/>
        </w:pBdr>
        <w:ind w:firstLine="1134"/>
        <w:jc w:val="center"/>
        <w:rPr>
          <w:rFonts w:ascii="Arial" w:hAnsi="Arial"/>
          <w:b/>
          <w:sz w:val="22"/>
          <w:szCs w:val="22"/>
        </w:rPr>
      </w:pPr>
      <w:r w:rsidRPr="002B1B59">
        <w:rPr>
          <w:rFonts w:ascii="Arial" w:hAnsi="Arial"/>
          <w:b/>
          <w:sz w:val="22"/>
          <w:szCs w:val="22"/>
        </w:rPr>
        <w:t xml:space="preserve"> </w:t>
      </w:r>
    </w:p>
    <w:p w:rsidR="003F6330" w:rsidRPr="00DF42F2" w:rsidRDefault="003F6330" w:rsidP="003F6330">
      <w:pPr>
        <w:spacing w:before="100" w:beforeAutospacing="1" w:after="100" w:afterAutospacing="1"/>
        <w:jc w:val="right"/>
        <w:rPr>
          <w:sz w:val="22"/>
          <w:szCs w:val="22"/>
        </w:rPr>
      </w:pPr>
      <w:r w:rsidRPr="00DF42F2">
        <w:rPr>
          <w:sz w:val="22"/>
          <w:szCs w:val="22"/>
        </w:rPr>
        <w:t>Dąbrowice, 23 grudnia 2019 roku</w:t>
      </w:r>
    </w:p>
    <w:p w:rsidR="003F6330" w:rsidRPr="00DF42F2" w:rsidRDefault="003F6330" w:rsidP="003F6330">
      <w:pPr>
        <w:spacing w:before="100" w:beforeAutospacing="1" w:after="100" w:afterAutospacing="1"/>
        <w:rPr>
          <w:sz w:val="22"/>
          <w:szCs w:val="22"/>
        </w:rPr>
      </w:pPr>
    </w:p>
    <w:p w:rsidR="003F6330" w:rsidRPr="00DF42F2" w:rsidRDefault="003F6330" w:rsidP="003F6330">
      <w:pPr>
        <w:spacing w:before="100" w:beforeAutospacing="1" w:after="100" w:afterAutospacing="1"/>
        <w:rPr>
          <w:sz w:val="22"/>
          <w:szCs w:val="22"/>
        </w:rPr>
      </w:pPr>
    </w:p>
    <w:p w:rsidR="003F6330" w:rsidRPr="00DF42F2" w:rsidRDefault="003F6330" w:rsidP="003F6330">
      <w:pPr>
        <w:spacing w:before="100" w:beforeAutospacing="1" w:after="100" w:afterAutospacing="1"/>
        <w:jc w:val="both"/>
        <w:rPr>
          <w:sz w:val="22"/>
          <w:szCs w:val="22"/>
        </w:rPr>
      </w:pPr>
    </w:p>
    <w:p w:rsidR="003F6330" w:rsidRPr="00DF42F2" w:rsidRDefault="003F6330" w:rsidP="003F6330">
      <w:pPr>
        <w:jc w:val="both"/>
        <w:rPr>
          <w:sz w:val="22"/>
          <w:szCs w:val="22"/>
        </w:rPr>
      </w:pPr>
      <w:r w:rsidRPr="00DF42F2">
        <w:rPr>
          <w:sz w:val="22"/>
          <w:szCs w:val="22"/>
        </w:rPr>
        <w:t xml:space="preserve">dotyczy: </w:t>
      </w:r>
      <w:r w:rsidRPr="00DF42F2">
        <w:rPr>
          <w:sz w:val="22"/>
          <w:szCs w:val="22"/>
          <w:u w:val="single"/>
        </w:rPr>
        <w:t xml:space="preserve">postępowania przetargowego ZP.271.13.2019  </w:t>
      </w:r>
      <w:r w:rsidRPr="00DF42F2">
        <w:rPr>
          <w:b/>
          <w:i/>
          <w:sz w:val="22"/>
          <w:szCs w:val="22"/>
        </w:rPr>
        <w:t>„Dostawa i montaż instalacji odnawialnych źródeł energii w Gminie Dąbrowice”</w:t>
      </w:r>
    </w:p>
    <w:p w:rsidR="003F6330" w:rsidRPr="00DF42F2" w:rsidRDefault="003F6330" w:rsidP="003F6330">
      <w:pPr>
        <w:spacing w:before="100" w:beforeAutospacing="1" w:after="100" w:afterAutospacing="1"/>
        <w:rPr>
          <w:sz w:val="22"/>
          <w:szCs w:val="22"/>
        </w:rPr>
      </w:pPr>
    </w:p>
    <w:p w:rsidR="003F6330" w:rsidRPr="00DF42F2" w:rsidRDefault="003F6330" w:rsidP="003F6330">
      <w:pPr>
        <w:spacing w:before="100" w:beforeAutospacing="1" w:after="100" w:afterAutospacing="1"/>
        <w:rPr>
          <w:sz w:val="22"/>
          <w:szCs w:val="22"/>
        </w:rPr>
      </w:pPr>
      <w:r w:rsidRPr="00DF42F2">
        <w:rPr>
          <w:sz w:val="22"/>
          <w:szCs w:val="22"/>
        </w:rPr>
        <w:t>Gmina Dąbrowice udziela odpowiedzi  na zadane pytania dotyczące przedmiotowego postępowania przetargowego: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W formularzu rzeczowo-finansowym Zamawiający określił stawkę podatku VAT dla kolektorów słonecznych zlokalizowanych na budynku pomocniczym na poziomie 8%. Informujemy, że zgodnie z obowiązującymi przepisami w przypadku instalacji kolektorów słonecznych część instalacji która znajduje się poza obrysem budynku mieszkalnego winna zostać objęta stawka VAT na poziomie 23%, a część znajdująca się w budynku mieszkalnym winna mieć stawkę VAT 8%. W związku z tym prosimy o zmianę formularza cenowa poprzez ujęcie dwóch stawek podatku VAT dla części zewnętrznej i wewnętrznej bądź potwierdzenie, że Wykonawca ma dla celów porównania ofert przyjąć stawkę na poziomie 8% przy czym podczas realizacji zadania Wykonawca wystawi dla tych instalacji fakturę ze stawką VAT 23% i 8%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dokonał zmian w formularzu rzeczowo-finansowym.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2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Formularze rzeczowo-cenowe zawierają zapis o treści: „</w:t>
      </w:r>
      <w:r w:rsidRPr="00DF42F2">
        <w:rPr>
          <w:i/>
          <w:iCs/>
          <w:sz w:val="22"/>
          <w:szCs w:val="22"/>
        </w:rPr>
        <w:t xml:space="preserve">Wykonawca otrzyma wynagrodzenie w wysokości netto (bez podatku od towarów i usług)” </w:t>
      </w:r>
      <w:r w:rsidRPr="00DF42F2">
        <w:rPr>
          <w:sz w:val="22"/>
          <w:szCs w:val="22"/>
        </w:rPr>
        <w:t>w związku z tym, że od listopada 2019 roku nie obowiązuje już procedura odwrotnego obciążenia wnosimy o usunięcie zapisów jako nie zgodnych z obowiązującym prawem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dokonał zmian w formularzu rzeczowo-finansowym.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Cs/>
          <w:sz w:val="22"/>
          <w:szCs w:val="22"/>
        </w:rPr>
      </w:pPr>
      <w:r w:rsidRPr="00DF42F2">
        <w:rPr>
          <w:bCs/>
          <w:sz w:val="22"/>
          <w:szCs w:val="22"/>
        </w:rPr>
        <w:t>Prosimy o potwierdzenie, że po stronie użytkownika  kotłowni na budynkach użyteczności publicznej (Zespół Szkół w Dąbrowicach, Urząd Gminy Dąbrowice) jest: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Cs/>
          <w:sz w:val="22"/>
          <w:szCs w:val="22"/>
        </w:rPr>
      </w:pPr>
      <w:r w:rsidRPr="00DF42F2">
        <w:rPr>
          <w:bCs/>
          <w:sz w:val="22"/>
          <w:szCs w:val="22"/>
        </w:rPr>
        <w:lastRenderedPageBreak/>
        <w:t>- adaptacja pomieszczenia w zakresie robót budowlanych (malowanie ścian, wyrównanie posadzki, ewentualne montaże drzwi, wyburzenia ścian, wykonanie studni schładzających itp.)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Cs/>
          <w:sz w:val="22"/>
          <w:szCs w:val="22"/>
        </w:rPr>
      </w:pPr>
      <w:r w:rsidRPr="00DF42F2">
        <w:rPr>
          <w:bCs/>
          <w:sz w:val="22"/>
          <w:szCs w:val="22"/>
        </w:rPr>
        <w:t xml:space="preserve">- montaż wkładu kominowego 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Cs/>
          <w:sz w:val="22"/>
          <w:szCs w:val="22"/>
        </w:rPr>
      </w:pPr>
      <w:r w:rsidRPr="00DF42F2">
        <w:rPr>
          <w:bCs/>
          <w:sz w:val="22"/>
          <w:szCs w:val="22"/>
        </w:rPr>
        <w:t>- doprowadzenie do pomieszczenia kotłowni wszystkich mediów w tym kanalizacji, wody zimnej ciepłej cyrkulacji rurociągów grzewczych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Cs/>
          <w:sz w:val="22"/>
          <w:szCs w:val="22"/>
        </w:rPr>
      </w:pPr>
      <w:r w:rsidRPr="00DF42F2">
        <w:rPr>
          <w:bCs/>
          <w:sz w:val="22"/>
          <w:szCs w:val="22"/>
        </w:rPr>
        <w:t>- wykonanie prawidłowej wentylacji nawiewnej i wywiewnej kotłowni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 xml:space="preserve">Zamawiający potwierdza powyższe informacje. 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bCs/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4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demontaż istniejącego kotła wraz z wyniesieniem z pomieszczenia kotłowni jest po stronie Beneficjenta.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Demontaż istniejącego kotła wraz z wyniesieniem go z pomieszczenia kotłowni, a dodatkowo przeniesienie go w miejsce wskazane przez Beneficjenta leży po stronie Wykonawcy.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b/>
        </w:rPr>
      </w:pPr>
      <w:r w:rsidRPr="00DF42F2">
        <w:rPr>
          <w:rFonts w:ascii="Times New Roman" w:hAnsi="Times New Roman"/>
          <w:b/>
        </w:rPr>
        <w:t>Pytanie 5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demontaż istniejącego kotła wraz z wyniesieniem z pomieszczenia kotłowni jest po stronie Beneficjenta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Jak powyżej.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b/>
        </w:rPr>
      </w:pPr>
      <w:r w:rsidRPr="00DF42F2">
        <w:rPr>
          <w:rFonts w:ascii="Times New Roman" w:hAnsi="Times New Roman"/>
          <w:b/>
        </w:rPr>
        <w:t>Pytanie 6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zgodnie z dokumentacją techniczną kotłowni na biomasę dla budynków mieszkalnych Wykonawca wykonuje instalację do punktów „A” i „B” wskazanych na schemacie technologicznym.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 xml:space="preserve">Zamawiający potwierdza powyższe informacje. 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b/>
        </w:rPr>
      </w:pPr>
      <w:r w:rsidRPr="00DF42F2">
        <w:rPr>
          <w:rFonts w:ascii="Times New Roman" w:hAnsi="Times New Roman"/>
          <w:b/>
        </w:rPr>
        <w:t>Pytanie 7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zgodnie z dokumentacją techniczną kotłowni na biomasę pompa obiegowa ( poz.8) na schemacie wraz z osprzętem jest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8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 dostawa i montaż wkładu kominowego do odprowadzenia spalin jest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9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 wykonanie wentylacji nawiewno-wywiewnej jest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lastRenderedPageBreak/>
        <w:t>Zamawiający potwierdza powyższe informacje.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10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wykonanie podestu pod kocioł jest w gestii Beneficjenta.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Wykonanie podestu pod kocioł leży w gestii Beneficjenta, jeśli jego wykonanie jest niezbędne  do poprawnego wykonania instalacji.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11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wykonanie gniazda 230 V (do podłączenia kotła) z uziemieniem jest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12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informację, czy po stronie Wykonawcy jest dostawa i montaż termostatu pokojowego dla kotłowni?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Dostawa i montaż termostatu pokojowego jest po stronie Wykonawcy.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13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informację, czy dla kotłowni na biomasę należy dostarczyć moduł internetowy?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nie wymaga dostarczenia modułu internetowego przez Wykonawcę. Jednak w przypadku, gdy Beneficjent instalacji zakupi moduł, Wykonawca jest zobowiązany do jego montażu. Podłączenie modułu do internetu leży po stronie Beneficjenta.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14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Jeżeli  dla kotłowni na biomasę należy dostarczyć moduł internetowy, to czy Wykonawca ma go podłączyć do Internetu Beneficjenta?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Jak powyżej.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15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podłączenia nowych kotłów będą zawsze realizowane w istniejących kotłowniach.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potwierdza powyższe informacje.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16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Czy Zamawiający potwierdza, że oczekuje dostawy kotłów o płynnej (nie skokowej) modulacji mocy kotłów (nie palników) w zakresie 30 – 100 % mocy deklarowanej przez producenta i oczekuje potwierdzenia tego parametru w sprawozdaniu z badania kotła ?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lastRenderedPageBreak/>
        <w:t>Zamawiający potwierdza powyższe informacje i dodatkowo wymaga potwierdzenia zakresu modulacji w sprawozdaniu z badania kotła, który podlegał badaniu zgodnie z normą PN-EN 303 5:2012.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17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w gestii Właściciela budynku jest doprowadzenie podwójnego gniazda elektrycznego z uziemieniem zabezpieczonego zgodnie z opisem specyfikacji w miejsce montażu instalacji OZE.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18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 xml:space="preserve">Prosimy o potwierdzenie, że jeśli wyniknie konieczność montażu instalacji na gruncie po stronie Użytkownika/Właściciela budynku leży przygotowanie podłoża i postumentu pod montaż instalacji.  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Po stronie Użytkownika/Właściciela budynku jest umożliwić dostęp do miejsca na gruncie oraz uprzątnięcie go z obiektów uniemożliwiających montaż instalacji.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19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wzmocnienie konstrukcji dachu pod montaż instalacji leży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 Dodatkowo każdorazowa konieczność wzmocnienia musi być potwierdzona przez Inspektora Nadzoru.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20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doprowadzenie wszystkich rur do pomieszczenia montażu instalacji solarnych i kotłowych  leży w gestii Właściciela budynku.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informuje, że obowiązkiem Właściciela budynku jest doprowadzenia do pomieszczenia montażu instalacji solarnych i kotłowych zimnej i ciepłej wody, instalacji centralnego ogrzewania (jeżeli istnieje) oraz cyrkulacji (jeżeli istnieje).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21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dostęp do sieci internetowej na potrzeby monitoringu instalacji leży po stronie Użytkownika instalacji?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Zamówienie nie obejmuje wykonania monitoringu.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22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 że w razie konieczności wykonania instalacji odgromowej koszt wykonania leży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Wykonawca zobowiązany jest włączyć się  do istniejącej instalacji odgromowej.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lastRenderedPageBreak/>
        <w:t>Pytanie 23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ze względu na formę realizacji zadania – dostawa i montaż – Zamawiający nie wymaga przygotowania dokumentacji projektowej.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nie wymaga wykonania dokumentacji projektowej. Natomiast przed wykonaniem Wykonawca ma przeprowadzić inwentaryzację w stopniu umożliwiającym prawidłowy montaż instalacji uzgodniony i pisemnie zatwierdzony przez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b/>
          <w:sz w:val="22"/>
          <w:szCs w:val="22"/>
        </w:rPr>
        <w:t>Pytanie 24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jako rozwiązanie równoważne dla licznika ciepła Zamawiający uzna przepływomierz elektroniczny umożliwiający odczyt za pomocą sterownika kotła.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b/>
        </w:rPr>
      </w:pPr>
      <w:r w:rsidRPr="00DF42F2">
        <w:rPr>
          <w:rFonts w:ascii="Times New Roman" w:hAnsi="Times New Roman"/>
        </w:rPr>
        <w:t xml:space="preserve"> </w:t>
      </w:r>
      <w:r w:rsidRPr="00DF42F2">
        <w:rPr>
          <w:rFonts w:ascii="Times New Roman" w:hAnsi="Times New Roman"/>
          <w:b/>
        </w:rPr>
        <w:t>Pytanie 25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zgodnie z dokumentacją instalacji solarnych dostawa i montaż grzałki elektrycznej jest po stronie Beneficjenta.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26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potwierdzenie, że zgodnie z dokumentacją instalacji solarnych dostawa i montaż pompy górnej wężownicy wraz z osprzętem jest po stronie Beneficjenta.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Zgodnie z dokumentacją instalacji solarnych dostawa pompy górnej wężownicy (jeżeli jest niezbędna) leży po stronie Beneficjenta. Natomiast dostawa osprzętu pozostałem i montaż całego elementu jest po stronie Wykonawcy.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27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Czy dla każdej instalacji solarnej należy dostarczyć moduł internetowy?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nie wymaga dostarczenia modułu internetowego przez Wykonawcę. Jednak w przypadku, gdy Beneficjent instalacji zakupi moduł, Wykonawca jest zobowiązany do jego montażu.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28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Jeżeli dla instalacji solarnych należy dostarczyć moduł internetowy, to czy Wykonawca ma go podłączyć do Internetu Beneficjenta?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Podłączenie modułu do internetu leży po stronie Beneficjenta.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29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DF42F2">
        <w:rPr>
          <w:rFonts w:ascii="Times New Roman" w:hAnsi="Times New Roman"/>
        </w:rPr>
        <w:t>Prosimy o potwierdzenie, że sterownik solarny nie musi posiadać wbudowanego modułu internetowego.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highlight w:val="yellow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30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  <w:r w:rsidRPr="00DF42F2">
        <w:rPr>
          <w:sz w:val="22"/>
          <w:szCs w:val="22"/>
        </w:rPr>
        <w:t xml:space="preserve">Czy Zamawiający dopuści zastosowanie modułów fotowoltaicznych o gwarancji mocy – </w:t>
      </w:r>
      <w:proofErr w:type="spellStart"/>
      <w:r w:rsidRPr="00DF42F2">
        <w:rPr>
          <w:sz w:val="22"/>
          <w:szCs w:val="22"/>
        </w:rPr>
        <w:t>max</w:t>
      </w:r>
      <w:proofErr w:type="spellEnd"/>
      <w:r w:rsidRPr="00DF42F2">
        <w:rPr>
          <w:sz w:val="22"/>
          <w:szCs w:val="22"/>
        </w:rPr>
        <w:t>. 3% straty w pierwszym roku, następnie maksymalny spadek 0,7% rocznie przez okres 25 lat (po 25 latach 80,2%).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dopuści moduły o takich parametrach.</w:t>
      </w:r>
    </w:p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31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Zamawiający wymaga szybę o grubości szkła 4mm, nie precyzując jednocześnie jaki rodzaj szyby ma mieć kolektor słoneczny. Prosimy o informacje  jaki rodzaj szkła solarnego wymaga Zamawiający?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wymaga szybę solarna antyrefleksyjną.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32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Czy zamawiający dopuszcza zastosowanie inwerterów o zakresie pracy od minus 25 stopni?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dopuszcza zastosowanie falowników, których zakres pracy rozpoczyna się od minus 25 stopni C.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33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rezygnację z wymagań przeprowadzania analizy ryzyka opisanej w 3 punkcie projektu budowlano-wykonawczego, ze względu na to że instalacja fotowoltaiczna nie zwiększa ryzyka wystąpienia wyładowania piorunowego, w takim przypadku taka analiza nie ma sensu.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rezygnuje z wymogu przeprowadzenia analizy ryzyka.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34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 xml:space="preserve">Prosimy o potwierdzenie że dostarczenie oraz montaż głównego wyłącznika </w:t>
      </w:r>
      <w:proofErr w:type="spellStart"/>
      <w:r w:rsidRPr="00DF42F2">
        <w:rPr>
          <w:sz w:val="22"/>
          <w:szCs w:val="22"/>
        </w:rPr>
        <w:t>nadprądowego</w:t>
      </w:r>
      <w:proofErr w:type="spellEnd"/>
      <w:r w:rsidRPr="00DF42F2">
        <w:rPr>
          <w:sz w:val="22"/>
          <w:szCs w:val="22"/>
        </w:rPr>
        <w:t xml:space="preserve"> opisanego w punkcie 3 projektu budowlano-wykonawczego jest po stronie użytkownika.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35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W celu poprawnego wycenienia kosztów prosimy o informację ile jest instalacji montowanych na gruncie, elewacji oraz dachach i jakiego typu oraz jakie mają nachylenie.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Instalacje solarne:</w:t>
      </w:r>
    </w:p>
    <w:tbl>
      <w:tblPr>
        <w:tblW w:w="7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0"/>
        <w:gridCol w:w="2380"/>
        <w:gridCol w:w="1360"/>
        <w:gridCol w:w="1360"/>
        <w:gridCol w:w="1360"/>
      </w:tblGrid>
      <w:tr w:rsidR="00455736" w:rsidRPr="00DF42F2" w:rsidTr="002D6A48">
        <w:trPr>
          <w:trHeight w:val="315"/>
        </w:trPr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2/200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3/300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4/400</w:t>
            </w:r>
          </w:p>
        </w:tc>
      </w:tr>
      <w:tr w:rsidR="00455736" w:rsidRPr="00DF42F2" w:rsidTr="002D6A48">
        <w:trPr>
          <w:trHeight w:val="300"/>
        </w:trPr>
        <w:tc>
          <w:tcPr>
            <w:tcW w:w="1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mieszkalny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skośny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13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00"/>
        </w:trPr>
        <w:tc>
          <w:tcPr>
            <w:tcW w:w="1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płaski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15"/>
        </w:trPr>
        <w:tc>
          <w:tcPr>
            <w:tcW w:w="1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elewacja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</w:tr>
      <w:tr w:rsidR="00455736" w:rsidRPr="00DF42F2" w:rsidTr="002D6A48">
        <w:trPr>
          <w:trHeight w:val="300"/>
        </w:trPr>
        <w:tc>
          <w:tcPr>
            <w:tcW w:w="1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pomocniczy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skośny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00"/>
        </w:trPr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płaski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15"/>
        </w:trPr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elewacja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15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lastRenderedPageBreak/>
              <w:t>grunt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grunt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</w:tbl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Instalacje fotowoltaiczne: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89"/>
        <w:gridCol w:w="1416"/>
        <w:gridCol w:w="1277"/>
        <w:gridCol w:w="1275"/>
        <w:gridCol w:w="1277"/>
        <w:gridCol w:w="1273"/>
        <w:gridCol w:w="1203"/>
      </w:tblGrid>
      <w:tr w:rsidR="00455736" w:rsidRPr="00DF42F2" w:rsidTr="002D6A48">
        <w:trPr>
          <w:trHeight w:val="31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6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5736" w:rsidRPr="00DF42F2" w:rsidRDefault="00455736" w:rsidP="002D6A48">
            <w:pPr>
              <w:jc w:val="right"/>
              <w:rPr>
                <w:color w:val="FF0000"/>
                <w:sz w:val="22"/>
                <w:szCs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jc w:val="right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2,48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jc w:val="right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2,79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jc w:val="right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3,41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jc w:val="right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4,34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jc w:val="right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5,27</w:t>
            </w:r>
          </w:p>
        </w:tc>
      </w:tr>
      <w:tr w:rsidR="00455736" w:rsidRPr="00DF42F2" w:rsidTr="002D6A48">
        <w:trPr>
          <w:trHeight w:val="300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mieszkalny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skośny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69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3</w:t>
            </w:r>
          </w:p>
        </w:tc>
      </w:tr>
      <w:tr w:rsidR="00455736" w:rsidRPr="00DF42F2" w:rsidTr="002D6A48">
        <w:trPr>
          <w:trHeight w:val="300"/>
        </w:trPr>
        <w:tc>
          <w:tcPr>
            <w:tcW w:w="8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płaski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9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</w:tr>
      <w:tr w:rsidR="00455736" w:rsidRPr="00DF42F2" w:rsidTr="002D6A48">
        <w:trPr>
          <w:trHeight w:val="315"/>
        </w:trPr>
        <w:tc>
          <w:tcPr>
            <w:tcW w:w="8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elewacja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pomocniczy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skośny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6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</w:t>
            </w:r>
          </w:p>
        </w:tc>
      </w:tr>
      <w:tr w:rsidR="00455736" w:rsidRPr="00DF42F2" w:rsidTr="002D6A48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dach płaski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15"/>
        </w:trPr>
        <w:tc>
          <w:tcPr>
            <w:tcW w:w="8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elewacja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  <w:tr w:rsidR="00455736" w:rsidRPr="00DF42F2" w:rsidTr="002D6A48">
        <w:trPr>
          <w:trHeight w:val="315"/>
        </w:trPr>
        <w:tc>
          <w:tcPr>
            <w:tcW w:w="80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grunt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5736" w:rsidRPr="00DF42F2" w:rsidRDefault="00455736" w:rsidP="002D6A48">
            <w:pPr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grunt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5736" w:rsidRPr="00DF42F2" w:rsidRDefault="00455736" w:rsidP="002D6A48">
            <w:pPr>
              <w:jc w:val="center"/>
              <w:rPr>
                <w:color w:val="FF0000"/>
                <w:sz w:val="22"/>
                <w:szCs w:val="22"/>
              </w:rPr>
            </w:pPr>
            <w:r w:rsidRPr="00DF42F2">
              <w:rPr>
                <w:color w:val="FF0000"/>
                <w:sz w:val="22"/>
                <w:szCs w:val="22"/>
              </w:rPr>
              <w:t>0</w:t>
            </w:r>
          </w:p>
        </w:tc>
      </w:tr>
    </w:tbl>
    <w:p w:rsidR="00455736" w:rsidRPr="00DF42F2" w:rsidRDefault="00455736" w:rsidP="00455736">
      <w:pPr>
        <w:spacing w:line="360" w:lineRule="auto"/>
        <w:ind w:right="46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36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 że konstrukcja korygująca (tzw. „ekierki”) kąt modułów fotowoltaicznych jest wymagana w przypadku gdy dachu ma kąt mniejszy niż 10 stopni.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Konstrukcja wznosząca moduły fotowoltaicznej ponad powierzchnię dachu, jest wymagana przy dachach poniżej 10 stopni nachylenia. Kąt 10 stopni jest minimalnym kątem, który zapewni efekt samooczyszczenia się modułów 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37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Pragniemy poinformować że w celu spełnienia wymagań przedstawionych w punkcie 5 projektu budowlano-wykonawczego niezbędnym będzie zastosowanie systemowego rozwiązania opartego o optymalizatory mocy oraz dodatkowego licznika energii, który będzie musiał zostać zamontowany w głównej rozdzielni budynku. Prosimy o wyjaśnienie tych zapisów ze względu na to że w żadnej innej części opracowania powyższe elementy nie zostały wzięte pod uwagę a bardzo podniosą koszt wykonania każdej z instalacji.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Instalacja fotowoltaiczna będzie wyposażona w optymalizatory mocy, które zostały zawarte w spisie materiałów poszczególnych mocy instalacji, a także zaznaczono ich obecność w punkcie 4.2. projektu budowlano-wykonawczego.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Zamawiający wymaga od Beneficjentów zamontowania dodatkowego licznika energii, wskazującego bieżące zużycie energii elektrycznej dla budynków mieszkalnych. Dostawa i montaż licznik</w:t>
      </w:r>
      <w:r w:rsidR="00DF42F2" w:rsidRPr="00DF42F2">
        <w:rPr>
          <w:color w:val="FF0000"/>
          <w:sz w:val="22"/>
          <w:szCs w:val="22"/>
        </w:rPr>
        <w:t>a</w:t>
      </w:r>
      <w:r w:rsidRPr="00DF42F2">
        <w:rPr>
          <w:color w:val="FF0000"/>
          <w:sz w:val="22"/>
          <w:szCs w:val="22"/>
        </w:rPr>
        <w:t xml:space="preserve"> jest po stronie Beneficjenta. 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Produkcja energii elektrycznej z instalacji może być monitorowana za pomocą aplikacji internetowej.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38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W związku z koniecznością wykonania monitoringu instalacji fotowoltaicznej prosimy o potwierdzenie że po stronie użytkownika jest dostarczenie stałego łącza internetowego.</w:t>
      </w:r>
    </w:p>
    <w:p w:rsidR="00455736" w:rsidRPr="00DF42F2" w:rsidRDefault="00455736" w:rsidP="00455736">
      <w:pPr>
        <w:pStyle w:val="Bezodstpw"/>
        <w:spacing w:line="360" w:lineRule="auto"/>
        <w:jc w:val="both"/>
        <w:rPr>
          <w:rFonts w:ascii="Times New Roman" w:hAnsi="Times New Roman"/>
          <w:color w:val="FF0000"/>
        </w:rPr>
      </w:pPr>
      <w:r w:rsidRPr="00DF42F2">
        <w:rPr>
          <w:rFonts w:ascii="Times New Roman" w:hAnsi="Times New Roman"/>
          <w:color w:val="FF0000"/>
        </w:rPr>
        <w:t>Zamawiający potwierdza powyższe informacje.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39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 xml:space="preserve">Prosimy o potwierdzenie że w przypadku gdy ścieżka prowadzenia kabli DC instalacji fotowoltaicznej jest krótsza niż 10 metrów wystarczającym będzie zastosowanie ograniczników przepięć po stronie prądu stałego T. II. 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>Wybór typu ograniczników przepięć DC nie zależy od długości linii kablowej. Zamawiający wymaga, aby ograniczniki przepięć dobierane były zgodnie z obowiązującymi normami.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</w:p>
    <w:p w:rsidR="00455736" w:rsidRPr="00DF42F2" w:rsidRDefault="00455736" w:rsidP="00455736">
      <w:pPr>
        <w:spacing w:line="360" w:lineRule="auto"/>
        <w:ind w:right="46"/>
        <w:jc w:val="both"/>
        <w:rPr>
          <w:b/>
          <w:sz w:val="22"/>
          <w:szCs w:val="22"/>
        </w:rPr>
      </w:pPr>
      <w:r w:rsidRPr="00DF42F2">
        <w:rPr>
          <w:b/>
          <w:sz w:val="22"/>
          <w:szCs w:val="22"/>
        </w:rPr>
        <w:t>Pytanie 40</w:t>
      </w:r>
    </w:p>
    <w:p w:rsidR="00455736" w:rsidRPr="00DF42F2" w:rsidRDefault="00455736" w:rsidP="00455736">
      <w:pPr>
        <w:spacing w:line="360" w:lineRule="auto"/>
        <w:jc w:val="both"/>
        <w:rPr>
          <w:sz w:val="22"/>
          <w:szCs w:val="22"/>
        </w:rPr>
      </w:pPr>
      <w:r w:rsidRPr="00DF42F2">
        <w:rPr>
          <w:sz w:val="22"/>
          <w:szCs w:val="22"/>
        </w:rPr>
        <w:t>Prosimy o potwierdzenie że po stronie prądu stałego instalacji fotowoltaicznej elementami zabezpieczającymi instalację będą (prócz wewnętrznych zabezpieczeń falownika) ograniczniki przepięć, a element widoczny na schematach dla instalacji o mocy 4,34kW oraz 5,27kW stanowi graficzny symbol rozłącznika zawartego standardowo w falowniku.</w:t>
      </w:r>
    </w:p>
    <w:p w:rsidR="00455736" w:rsidRPr="00DF42F2" w:rsidRDefault="00455736" w:rsidP="00455736">
      <w:pPr>
        <w:spacing w:line="360" w:lineRule="auto"/>
        <w:jc w:val="both"/>
        <w:rPr>
          <w:color w:val="FF0000"/>
          <w:sz w:val="22"/>
          <w:szCs w:val="22"/>
        </w:rPr>
      </w:pPr>
      <w:r w:rsidRPr="00DF42F2">
        <w:rPr>
          <w:color w:val="FF0000"/>
          <w:sz w:val="22"/>
          <w:szCs w:val="22"/>
        </w:rPr>
        <w:t xml:space="preserve">Zamawiający potwierdza, iż po stronie prądu stałego znajdować będą się ograniczniki przepięć. Rozłącznik prądu stałego ma być na wyposażeniu falownika.  </w:t>
      </w:r>
      <w:r w:rsidRPr="00DF42F2">
        <w:rPr>
          <w:color w:val="000000"/>
          <w:sz w:val="22"/>
          <w:szCs w:val="22"/>
          <w:lang w:val="en-US"/>
        </w:rPr>
        <w:t xml:space="preserve"> </w:t>
      </w:r>
    </w:p>
    <w:p w:rsidR="00734EEA" w:rsidRPr="00734EEA" w:rsidRDefault="00734EEA" w:rsidP="00455736">
      <w:pPr>
        <w:pStyle w:val="Akapitzlist"/>
        <w:tabs>
          <w:tab w:val="left" w:pos="426"/>
        </w:tabs>
        <w:spacing w:after="0" w:line="360" w:lineRule="auto"/>
        <w:ind w:left="426"/>
        <w:contextualSpacing w:val="0"/>
        <w:jc w:val="both"/>
        <w:rPr>
          <w:sz w:val="24"/>
          <w:szCs w:val="24"/>
        </w:rPr>
      </w:pPr>
    </w:p>
    <w:sectPr w:rsidR="00734EEA" w:rsidRPr="00734EEA" w:rsidSect="00A56243">
      <w:pgSz w:w="11906" w:h="16838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7A84"/>
    <w:multiLevelType w:val="hybridMultilevel"/>
    <w:tmpl w:val="E4E487F2"/>
    <w:lvl w:ilvl="0" w:tplc="C27A6FEA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7C36BC1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2378DF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9301FA"/>
    <w:multiLevelType w:val="singleLevel"/>
    <w:tmpl w:val="2AE0230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DA9504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004B4D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F415AEF"/>
    <w:multiLevelType w:val="hybridMultilevel"/>
    <w:tmpl w:val="0ECC190E"/>
    <w:lvl w:ilvl="0" w:tplc="97503FC0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451F6B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F9F4DE0"/>
    <w:multiLevelType w:val="hybridMultilevel"/>
    <w:tmpl w:val="BB7038D0"/>
    <w:lvl w:ilvl="0" w:tplc="D2048B9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B3C4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0154CA3"/>
    <w:multiLevelType w:val="hybridMultilevel"/>
    <w:tmpl w:val="E0AEF2BC"/>
    <w:lvl w:ilvl="0" w:tplc="B2806BB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1">
    <w:nsid w:val="64F13646"/>
    <w:multiLevelType w:val="hybridMultilevel"/>
    <w:tmpl w:val="FB9E6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672229"/>
    <w:multiLevelType w:val="multilevel"/>
    <w:tmpl w:val="1152E8DE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9"/>
  </w:num>
  <w:num w:numId="7">
    <w:abstractNumId w:val="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82C67"/>
    <w:rsid w:val="000123D5"/>
    <w:rsid w:val="000C4315"/>
    <w:rsid w:val="0012553D"/>
    <w:rsid w:val="00145D9C"/>
    <w:rsid w:val="001B34FD"/>
    <w:rsid w:val="001B5A54"/>
    <w:rsid w:val="001F3A85"/>
    <w:rsid w:val="00210B04"/>
    <w:rsid w:val="0029214D"/>
    <w:rsid w:val="002B1B59"/>
    <w:rsid w:val="002B662C"/>
    <w:rsid w:val="00327573"/>
    <w:rsid w:val="003A5399"/>
    <w:rsid w:val="003C10CF"/>
    <w:rsid w:val="003C68EC"/>
    <w:rsid w:val="003F6330"/>
    <w:rsid w:val="0040767B"/>
    <w:rsid w:val="004513E4"/>
    <w:rsid w:val="00455736"/>
    <w:rsid w:val="00477CB9"/>
    <w:rsid w:val="004C7ABA"/>
    <w:rsid w:val="00503DAD"/>
    <w:rsid w:val="00506F36"/>
    <w:rsid w:val="00551A30"/>
    <w:rsid w:val="005D0E9C"/>
    <w:rsid w:val="005E35EC"/>
    <w:rsid w:val="00647F0C"/>
    <w:rsid w:val="006764D4"/>
    <w:rsid w:val="00685522"/>
    <w:rsid w:val="00692ACB"/>
    <w:rsid w:val="006B067C"/>
    <w:rsid w:val="006D00C2"/>
    <w:rsid w:val="00704EEB"/>
    <w:rsid w:val="00706412"/>
    <w:rsid w:val="00734EEA"/>
    <w:rsid w:val="0076380C"/>
    <w:rsid w:val="007825C5"/>
    <w:rsid w:val="007B4F5E"/>
    <w:rsid w:val="007D09ED"/>
    <w:rsid w:val="007D7E0E"/>
    <w:rsid w:val="008239FE"/>
    <w:rsid w:val="0084681A"/>
    <w:rsid w:val="008521F5"/>
    <w:rsid w:val="008867D3"/>
    <w:rsid w:val="008E39BB"/>
    <w:rsid w:val="00942466"/>
    <w:rsid w:val="00982C67"/>
    <w:rsid w:val="00994CBE"/>
    <w:rsid w:val="00996486"/>
    <w:rsid w:val="00A56243"/>
    <w:rsid w:val="00AB1D6F"/>
    <w:rsid w:val="00B16F12"/>
    <w:rsid w:val="00BF788C"/>
    <w:rsid w:val="00C465A5"/>
    <w:rsid w:val="00CA2405"/>
    <w:rsid w:val="00CB1CE5"/>
    <w:rsid w:val="00CF6F68"/>
    <w:rsid w:val="00D05FAD"/>
    <w:rsid w:val="00D413D8"/>
    <w:rsid w:val="00D523F7"/>
    <w:rsid w:val="00D60343"/>
    <w:rsid w:val="00DB6FA2"/>
    <w:rsid w:val="00DF42F2"/>
    <w:rsid w:val="00E3568E"/>
    <w:rsid w:val="00E46C41"/>
    <w:rsid w:val="00E525C5"/>
    <w:rsid w:val="00E97000"/>
    <w:rsid w:val="00EC4951"/>
    <w:rsid w:val="00EF02BA"/>
    <w:rsid w:val="00F1178F"/>
    <w:rsid w:val="00F21B84"/>
    <w:rsid w:val="00F34F10"/>
    <w:rsid w:val="00F406DB"/>
    <w:rsid w:val="00F47823"/>
    <w:rsid w:val="00F566A3"/>
    <w:rsid w:val="00F9633B"/>
    <w:rsid w:val="00FB3D13"/>
    <w:rsid w:val="00FF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243"/>
  </w:style>
  <w:style w:type="paragraph" w:styleId="Nagwek1">
    <w:name w:val="heading 1"/>
    <w:basedOn w:val="Normalny"/>
    <w:next w:val="Normalny"/>
    <w:qFormat/>
    <w:rsid w:val="00A56243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A56243"/>
    <w:pPr>
      <w:keepNext/>
      <w:ind w:firstLine="5103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rsid w:val="00A56243"/>
    <w:pPr>
      <w:keepNext/>
      <w:ind w:firstLine="4962"/>
      <w:jc w:val="both"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A5624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56243"/>
    <w:rPr>
      <w:color w:val="0000FF"/>
      <w:u w:val="single"/>
    </w:rPr>
  </w:style>
  <w:style w:type="paragraph" w:styleId="Tytu">
    <w:name w:val="Title"/>
    <w:basedOn w:val="Normalny"/>
    <w:qFormat/>
    <w:rsid w:val="00A56243"/>
    <w:pPr>
      <w:ind w:left="1701"/>
      <w:jc w:val="center"/>
    </w:pPr>
    <w:rPr>
      <w:b/>
      <w:color w:val="FF0000"/>
      <w:sz w:val="44"/>
    </w:rPr>
  </w:style>
  <w:style w:type="paragraph" w:styleId="Tekstpodstawowy">
    <w:name w:val="Body Text"/>
    <w:basedOn w:val="Normalny"/>
    <w:rsid w:val="00A56243"/>
    <w:pPr>
      <w:jc w:val="both"/>
    </w:pPr>
    <w:rPr>
      <w:sz w:val="28"/>
    </w:rPr>
  </w:style>
  <w:style w:type="paragraph" w:styleId="Tekstpodstawowywcity">
    <w:name w:val="Body Text Indent"/>
    <w:basedOn w:val="Normalny"/>
    <w:link w:val="TekstpodstawowywcityZnak"/>
    <w:rsid w:val="00A56243"/>
    <w:pPr>
      <w:ind w:firstLine="851"/>
      <w:jc w:val="both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F34F10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34F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F34F10"/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CB9"/>
    <w:rPr>
      <w:sz w:val="28"/>
    </w:rPr>
  </w:style>
  <w:style w:type="paragraph" w:styleId="Bezodstpw">
    <w:name w:val="No Spacing"/>
    <w:uiPriority w:val="1"/>
    <w:qFormat/>
    <w:rsid w:val="003F6330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dab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1897</Words>
  <Characters>11386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dnia 12 stycznia 2007 roku</vt:lpstr>
    </vt:vector>
  </TitlesOfParts>
  <Company>Dąbrowice</Company>
  <LinksUpToDate>false</LinksUpToDate>
  <CharactersWithSpaces>13257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dnia 12 stycznia 2007 roku</dc:title>
  <dc:creator>Urząd Gminy D-ce</dc:creator>
  <cp:lastModifiedBy>Admin</cp:lastModifiedBy>
  <cp:revision>3</cp:revision>
  <cp:lastPrinted>2016-03-22T08:34:00Z</cp:lastPrinted>
  <dcterms:created xsi:type="dcterms:W3CDTF">2019-12-24T07:26:00Z</dcterms:created>
  <dcterms:modified xsi:type="dcterms:W3CDTF">2019-12-24T07:43:00Z</dcterms:modified>
</cp:coreProperties>
</file>