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510277033-N-2019 z dnia 18-12-2019 r. </w:t>
      </w:r>
    </w:p>
    <w:p w:rsidR="00234D75" w:rsidRPr="00234D75" w:rsidRDefault="00234D75" w:rsidP="00234D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Dąbrowice: Świadczenie usługi odbioru i zagospodarowania odpadów komunalnych od właścicieli nieruchomości na terenie Gminy Dąbrowice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630685-N-2019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http://dabrowice-bip2.alfatv.pl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www.dabrowice-bip2.alfatv.pl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usługi odbioru i zagospodarowania odpadów komunalnych od właścicieli nieruchomości na terenie Gminy Dąbrowice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234D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ZP.271.14.2019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234D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usługi odbioru i zagospodarowania odpadów komunalnych od właścicieli nieruchomości na terenie gminy Dąbrowice (zwanej dalej Gminą).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II.5) Główny Kod CPV: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90500000-2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90511000-2, 90514000-3, 90510000-5, 90600000-3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234D75" w:rsidRPr="00234D75" w:rsidTr="00234D7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34D75" w:rsidRPr="00234D75" w:rsidRDefault="00234D75" w:rsidP="00234D75">
            <w:pPr>
              <w:spacing w:after="0" w:line="240" w:lineRule="auto"/>
              <w:divId w:val="5320367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4D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Świadczenie usługi odbioru i zagospodarowania odpadów komunalnych od właścicieli nieruchomości na terenie Gminy Dąbrowice </w:t>
            </w:r>
          </w:p>
        </w:tc>
      </w:tr>
      <w:tr w:rsidR="00234D75" w:rsidRPr="00234D75" w:rsidTr="00234D7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34D75" w:rsidRPr="00234D75" w:rsidRDefault="00234D75" w:rsidP="00234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234D75" w:rsidRPr="00234D75" w:rsidRDefault="00234D75" w:rsidP="00234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34D75" w:rsidRPr="00234D75" w:rsidRDefault="00234D75" w:rsidP="00234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234D75" w:rsidRPr="00234D75" w:rsidRDefault="00234D75" w:rsidP="00234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przedmiotowe postępowanie zostało unieważnione na podstawie art. 93 ust. 1 </w:t>
            </w:r>
            <w:proofErr w:type="spellStart"/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4) ustawy Prawo zamówień publicznych. " cena najkorzystniejszej oferty lub oferta z najniższą ceną przewyższa kwotę, którą zamawiający zamierza przeznaczyć na sfinansowanie zamówienia, chyba że zamawiający może zwiększyć tę kwotę do ceny najkorzystniejszej oferty" Uzasadnienie faktyczne: W postępowaniu o udzielenie zamówienia prowadzonym w trybie przetargu nieograniczonego została złożona jedna oferta jednak kwota w ofercie przewyższaj kwotę jaką Zamawiający zamierza przeznaczyć na to zadanie. Na podstawie art. 92 ust. 1. i ust. 2 ustawy z dnia 29 stycznia 2004 r. Prawo zamówień publicznych (</w:t>
            </w:r>
            <w:proofErr w:type="spellStart"/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Dz.U</w:t>
            </w:r>
            <w:proofErr w:type="spellEnd"/>
            <w:r w:rsidRPr="00234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z 2019 r. poz. 1843) jako najkorzystniejszą wybrano ofertę Wykonawcy: Zakład Gospodarki Komunalnej Sp. z o.o., ul. Aleja Zwycięstwa 19, 87-860 Chodecz Wybrano ofertę, która uzyskała najwyższą liczbę punktów w kryterium - Cena (brutto) (znaczenie kryterium -60%) oraz termin płatności faktury (znaczenie kryterium – 40%) - wyliczoną zgodnie ze wzorem z SIWZ. Kwota, którą zamawiający zamierzał przeznaczyć na sfinansowanie zamówienia wynosi: 620 000,00 zł brutto (słownie: sześćset dwadzieścia tysięcy złotych, 00/100), natomiast kwota oferty z najniższą ceną: Zakład Gospodarki Komunalnej Sp. z o.o., ul. Aleja Zwycięstwa 19; 87-860 Chodecz – 698 295,60 złotych brutto (słownie: sześćset dziewięćdziesiąt osiem tysięcy dwieście dziewięćdziesiąt pięć złotych, 60/100) i przekracza kwotę jaką zamawiający zamierza przeznaczyć na sfinansowanie zamówienia. W związku z tym, iż oferta z najniższą ceną przewyższa kwotę, którą zamawiający zamierza przeznaczyć na sfinansowanie zamówienia, postępowanie o udzielenie zamówienia zostało unieważnione. </w:t>
            </w:r>
          </w:p>
        </w:tc>
      </w:tr>
      <w:tr w:rsidR="00234D75" w:rsidRPr="00234D75" w:rsidTr="00234D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34D75" w:rsidRPr="00234D75" w:rsidRDefault="00234D75" w:rsidP="00234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234D75" w:rsidRPr="00234D75" w:rsidRDefault="00234D75" w:rsidP="00234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6277E" w:rsidRDefault="00234D75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4D75"/>
    <w:rsid w:val="00234D75"/>
    <w:rsid w:val="00240638"/>
    <w:rsid w:val="003F0E50"/>
    <w:rsid w:val="007137BA"/>
    <w:rsid w:val="008B1E1B"/>
    <w:rsid w:val="00AF5FDC"/>
    <w:rsid w:val="00B4734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3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2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8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3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9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01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9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086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1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9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44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0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48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9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69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9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14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1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0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13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41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5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4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6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03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7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25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4041</Characters>
  <Application>Microsoft Office Word</Application>
  <DocSecurity>0</DocSecurity>
  <Lines>33</Lines>
  <Paragraphs>9</Paragraphs>
  <ScaleCrop>false</ScaleCrop>
  <Company/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2019-12-18T12:38:00Z</dcterms:created>
  <dcterms:modified xsi:type="dcterms:W3CDTF">2019-12-18T12:38:00Z</dcterms:modified>
</cp:coreProperties>
</file>